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C9F" w:rsidRPr="005464CA" w:rsidRDefault="00547129" w:rsidP="005464CA">
      <w:pPr>
        <w:pStyle w:val="Cmsor1"/>
        <w:rPr>
          <w:rFonts w:ascii="Times New Roman" w:hAnsi="Times New Roman" w:cs="Times New Roman"/>
        </w:rPr>
      </w:pPr>
      <w:r w:rsidRPr="005464CA">
        <w:rPr>
          <w:rFonts w:ascii="Times New Roman" w:hAnsi="Times New Roman" w:cs="Times New Roman"/>
        </w:rPr>
        <w:t>11. Tétel</w:t>
      </w:r>
    </w:p>
    <w:p w:rsidR="00547129" w:rsidRPr="005464CA" w:rsidRDefault="00547129" w:rsidP="005464CA">
      <w:pPr>
        <w:pStyle w:val="Ttellers"/>
        <w:rPr>
          <w:rFonts w:cs="Times New Roman"/>
        </w:rPr>
      </w:pPr>
      <w:r w:rsidRPr="005464CA">
        <w:rPr>
          <w:rFonts w:cs="Times New Roman"/>
        </w:rPr>
        <w:t>Fontosabb szervomotorok. Az egyenáramú szervomotor</w:t>
      </w:r>
    </w:p>
    <w:p w:rsidR="00547129" w:rsidRPr="005464CA" w:rsidRDefault="00547129" w:rsidP="00547129">
      <w:pPr>
        <w:rPr>
          <w:rFonts w:cs="Times New Roman"/>
        </w:rPr>
      </w:pPr>
      <w:r w:rsidRPr="005464CA">
        <w:rPr>
          <w:rFonts w:cs="Times New Roman"/>
        </w:rPr>
        <w:t>Nagypontosságú mozgatási, pozícionálási feladatokra szolgálnak</w:t>
      </w:r>
    </w:p>
    <w:p w:rsidR="00547129" w:rsidRPr="005464CA" w:rsidRDefault="00547129" w:rsidP="005464CA">
      <w:pPr>
        <w:pStyle w:val="Cmsor2"/>
      </w:pPr>
      <w:r w:rsidRPr="005464CA">
        <w:t>Legfontosabb szervomotorok</w:t>
      </w:r>
    </w:p>
    <w:p w:rsidR="00547129" w:rsidRPr="005464CA" w:rsidRDefault="00547129" w:rsidP="00372B5F">
      <w:pPr>
        <w:numPr>
          <w:ilvl w:val="0"/>
          <w:numId w:val="2"/>
        </w:numPr>
        <w:rPr>
          <w:rFonts w:cs="Times New Roman"/>
          <w:b/>
          <w:bCs/>
        </w:rPr>
      </w:pPr>
      <w:r w:rsidRPr="005464CA">
        <w:rPr>
          <w:rFonts w:cs="Times New Roman"/>
          <w:b/>
          <w:bCs/>
        </w:rPr>
        <w:t>Állandó mágneses egyenáramú szervomotor</w:t>
      </w:r>
    </w:p>
    <w:p w:rsidR="00547129" w:rsidRPr="005464CA" w:rsidRDefault="005464CA" w:rsidP="00372B5F">
      <w:pPr>
        <w:numPr>
          <w:ilvl w:val="1"/>
          <w:numId w:val="3"/>
        </w:numPr>
        <w:rPr>
          <w:rFonts w:cs="Times New Roman"/>
        </w:rPr>
      </w:pPr>
      <w:r w:rsidRPr="005464CA">
        <w:rPr>
          <w:rFonts w:cs="Times New Roman"/>
        </w:rPr>
        <w:t xml:space="preserve">Jó közelítéssel lineáris </w:t>
      </w:r>
      <w:r w:rsidRPr="005464CA">
        <w:rPr>
          <w:rFonts w:cs="Times New Roman"/>
        </w:rPr>
        <w:sym w:font="Wingdings" w:char="F0E0"/>
      </w:r>
      <w:r w:rsidRPr="005464CA">
        <w:rPr>
          <w:rFonts w:cs="Times New Roman"/>
        </w:rPr>
        <w:t xml:space="preserve"> matematikailag</w:t>
      </w:r>
      <w:r w:rsidR="00547129" w:rsidRPr="005464CA">
        <w:rPr>
          <w:rFonts w:cs="Times New Roman"/>
        </w:rPr>
        <w:t xml:space="preserve"> jól leírható</w:t>
      </w:r>
    </w:p>
    <w:p w:rsidR="00547129" w:rsidRPr="005464CA" w:rsidRDefault="00547129" w:rsidP="00372B5F">
      <w:pPr>
        <w:numPr>
          <w:ilvl w:val="1"/>
          <w:numId w:val="3"/>
        </w:numPr>
        <w:rPr>
          <w:rFonts w:cs="Times New Roman"/>
        </w:rPr>
      </w:pPr>
      <w:r w:rsidRPr="005464CA">
        <w:rPr>
          <w:rFonts w:cs="Times New Roman"/>
        </w:rPr>
        <w:t>Vezérlése egyszerű (PWM kapcsolás)</w:t>
      </w:r>
    </w:p>
    <w:p w:rsidR="00547129" w:rsidRPr="005464CA" w:rsidRDefault="00547129" w:rsidP="00372B5F">
      <w:pPr>
        <w:numPr>
          <w:ilvl w:val="1"/>
          <w:numId w:val="3"/>
        </w:numPr>
        <w:rPr>
          <w:rFonts w:cs="Times New Roman"/>
        </w:rPr>
      </w:pPr>
      <w:r w:rsidRPr="005464CA">
        <w:rPr>
          <w:rFonts w:cs="Times New Roman"/>
        </w:rPr>
        <w:t>Hátrány: kommutátor</w:t>
      </w:r>
    </w:p>
    <w:p w:rsidR="00547129" w:rsidRPr="005464CA" w:rsidRDefault="00547129" w:rsidP="00372B5F">
      <w:pPr>
        <w:numPr>
          <w:ilvl w:val="0"/>
          <w:numId w:val="3"/>
        </w:numPr>
        <w:rPr>
          <w:rFonts w:cs="Times New Roman"/>
          <w:b/>
          <w:bCs/>
        </w:rPr>
      </w:pPr>
      <w:r w:rsidRPr="005464CA">
        <w:rPr>
          <w:rFonts w:cs="Times New Roman"/>
          <w:b/>
          <w:bCs/>
        </w:rPr>
        <w:t>Állandó mágneses szinkron szervomotor</w:t>
      </w:r>
    </w:p>
    <w:p w:rsidR="00547129" w:rsidRPr="005464CA" w:rsidRDefault="00547129" w:rsidP="00372B5F">
      <w:pPr>
        <w:numPr>
          <w:ilvl w:val="1"/>
          <w:numId w:val="4"/>
        </w:numPr>
        <w:rPr>
          <w:rFonts w:cs="Times New Roman"/>
        </w:rPr>
      </w:pPr>
      <w:r w:rsidRPr="005464CA">
        <w:rPr>
          <w:rFonts w:cs="Times New Roman"/>
        </w:rPr>
        <w:t>Nincs kommutátor</w:t>
      </w:r>
    </w:p>
    <w:p w:rsidR="00547129" w:rsidRPr="005464CA" w:rsidRDefault="00547129" w:rsidP="00372B5F">
      <w:pPr>
        <w:numPr>
          <w:ilvl w:val="1"/>
          <w:numId w:val="4"/>
        </w:numPr>
        <w:rPr>
          <w:rFonts w:cs="Times New Roman"/>
        </w:rPr>
      </w:pPr>
      <w:r w:rsidRPr="005464CA">
        <w:rPr>
          <w:rFonts w:cs="Times New Roman"/>
        </w:rPr>
        <w:t xml:space="preserve">A kis </w:t>
      </w:r>
      <w:r w:rsidR="005464CA" w:rsidRPr="005464CA">
        <w:rPr>
          <w:rFonts w:cs="Times New Roman"/>
        </w:rPr>
        <w:t>tehetetlenségi</w:t>
      </w:r>
      <w:r w:rsidRPr="005464CA">
        <w:rPr>
          <w:rFonts w:cs="Times New Roman"/>
        </w:rPr>
        <w:t xml:space="preserve"> nyomaték eléréséhez speciális mágnes kell</w:t>
      </w:r>
    </w:p>
    <w:p w:rsidR="00547129" w:rsidRPr="005464CA" w:rsidRDefault="00547129" w:rsidP="00372B5F">
      <w:pPr>
        <w:numPr>
          <w:ilvl w:val="1"/>
          <w:numId w:val="4"/>
        </w:numPr>
        <w:rPr>
          <w:rFonts w:cs="Times New Roman"/>
        </w:rPr>
      </w:pPr>
      <w:r w:rsidRPr="005464CA">
        <w:rPr>
          <w:rFonts w:cs="Times New Roman"/>
        </w:rPr>
        <w:t>Vezérlése bonyolultabb, PWM szerű jellel történik</w:t>
      </w:r>
    </w:p>
    <w:p w:rsidR="00547129" w:rsidRPr="005464CA" w:rsidRDefault="00547129" w:rsidP="00372B5F">
      <w:pPr>
        <w:numPr>
          <w:ilvl w:val="0"/>
          <w:numId w:val="4"/>
        </w:numPr>
        <w:rPr>
          <w:rFonts w:cs="Times New Roman"/>
          <w:b/>
          <w:bCs/>
        </w:rPr>
      </w:pPr>
      <w:r w:rsidRPr="005464CA">
        <w:rPr>
          <w:rFonts w:cs="Times New Roman"/>
          <w:b/>
          <w:bCs/>
        </w:rPr>
        <w:t>Háromfázisú aszinkronmotor</w:t>
      </w:r>
    </w:p>
    <w:p w:rsidR="00547129" w:rsidRPr="005464CA" w:rsidRDefault="00547129" w:rsidP="00372B5F">
      <w:pPr>
        <w:numPr>
          <w:ilvl w:val="1"/>
          <w:numId w:val="5"/>
        </w:numPr>
        <w:rPr>
          <w:rFonts w:cs="Times New Roman"/>
        </w:rPr>
      </w:pPr>
      <w:r w:rsidRPr="005464CA">
        <w:rPr>
          <w:rFonts w:cs="Times New Roman"/>
        </w:rPr>
        <w:t>Előnyei megegyeznek a szinkron motorokéval</w:t>
      </w:r>
    </w:p>
    <w:p w:rsidR="00547129" w:rsidRPr="005464CA" w:rsidRDefault="00547129" w:rsidP="00372B5F">
      <w:pPr>
        <w:numPr>
          <w:ilvl w:val="1"/>
          <w:numId w:val="5"/>
        </w:numPr>
        <w:rPr>
          <w:rFonts w:cs="Times New Roman"/>
        </w:rPr>
      </w:pPr>
      <w:r w:rsidRPr="005464CA">
        <w:rPr>
          <w:rFonts w:cs="Times New Roman"/>
        </w:rPr>
        <w:t>Alumínium kalickás változat: kis tehetetlenségi nyomaték, olcsó</w:t>
      </w:r>
    </w:p>
    <w:p w:rsidR="00547129" w:rsidRPr="005464CA" w:rsidRDefault="00547129" w:rsidP="00372B5F">
      <w:pPr>
        <w:numPr>
          <w:ilvl w:val="1"/>
          <w:numId w:val="5"/>
        </w:numPr>
        <w:rPr>
          <w:rFonts w:cs="Times New Roman"/>
        </w:rPr>
      </w:pPr>
      <w:r w:rsidRPr="005464CA">
        <w:rPr>
          <w:rFonts w:cs="Times New Roman"/>
        </w:rPr>
        <w:t>Vezérlés: PWM inverteres frekvenciaváltóval</w:t>
      </w:r>
    </w:p>
    <w:p w:rsidR="00547129" w:rsidRPr="005464CA" w:rsidRDefault="00547129" w:rsidP="00372B5F">
      <w:pPr>
        <w:numPr>
          <w:ilvl w:val="0"/>
          <w:numId w:val="5"/>
        </w:numPr>
        <w:rPr>
          <w:rFonts w:cs="Times New Roman"/>
          <w:b/>
          <w:bCs/>
        </w:rPr>
      </w:pPr>
      <w:r w:rsidRPr="005464CA">
        <w:rPr>
          <w:rFonts w:cs="Times New Roman"/>
          <w:b/>
          <w:bCs/>
        </w:rPr>
        <w:t>Léptető motorok</w:t>
      </w:r>
    </w:p>
    <w:p w:rsidR="00547129" w:rsidRPr="005464CA" w:rsidRDefault="00547129" w:rsidP="00372B5F">
      <w:pPr>
        <w:numPr>
          <w:ilvl w:val="1"/>
          <w:numId w:val="6"/>
        </w:numPr>
        <w:rPr>
          <w:rFonts w:cs="Times New Roman"/>
        </w:rPr>
      </w:pPr>
      <w:r w:rsidRPr="005464CA">
        <w:rPr>
          <w:rFonts w:cs="Times New Roman"/>
        </w:rPr>
        <w:t>Kis teljesítményigény esetén</w:t>
      </w:r>
    </w:p>
    <w:p w:rsidR="00547129" w:rsidRPr="005464CA" w:rsidRDefault="00547129" w:rsidP="00372B5F">
      <w:pPr>
        <w:numPr>
          <w:ilvl w:val="1"/>
          <w:numId w:val="6"/>
        </w:numPr>
        <w:rPr>
          <w:rFonts w:cs="Times New Roman"/>
        </w:rPr>
      </w:pPr>
      <w:r w:rsidRPr="005464CA">
        <w:rPr>
          <w:rFonts w:cs="Times New Roman"/>
        </w:rPr>
        <w:t>Két fajta:</w:t>
      </w:r>
    </w:p>
    <w:p w:rsidR="00547129" w:rsidRPr="005464CA" w:rsidRDefault="00547129" w:rsidP="00372B5F">
      <w:pPr>
        <w:numPr>
          <w:ilvl w:val="2"/>
          <w:numId w:val="7"/>
        </w:numPr>
        <w:rPr>
          <w:rFonts w:cs="Times New Roman"/>
        </w:rPr>
      </w:pPr>
      <w:r w:rsidRPr="005464CA">
        <w:rPr>
          <w:rFonts w:cs="Times New Roman"/>
        </w:rPr>
        <w:t>Állandó mágneses forgórészű (szinkron gép elvén működik)</w:t>
      </w:r>
    </w:p>
    <w:p w:rsidR="00547129" w:rsidRPr="005464CA" w:rsidRDefault="00547129" w:rsidP="00372B5F">
      <w:pPr>
        <w:numPr>
          <w:ilvl w:val="2"/>
          <w:numId w:val="7"/>
        </w:numPr>
        <w:rPr>
          <w:rFonts w:cs="Times New Roman"/>
        </w:rPr>
      </w:pPr>
      <w:r w:rsidRPr="005464CA">
        <w:rPr>
          <w:rFonts w:cs="Times New Roman"/>
        </w:rPr>
        <w:t>Lágyvasas forgórészű motor</w:t>
      </w:r>
    </w:p>
    <w:p w:rsidR="00547129" w:rsidRPr="005464CA" w:rsidRDefault="00547129" w:rsidP="00372B5F">
      <w:pPr>
        <w:numPr>
          <w:ilvl w:val="1"/>
          <w:numId w:val="7"/>
        </w:numPr>
        <w:rPr>
          <w:rFonts w:cs="Times New Roman"/>
        </w:rPr>
      </w:pPr>
      <w:r w:rsidRPr="005464CA">
        <w:rPr>
          <w:rFonts w:cs="Times New Roman"/>
        </w:rPr>
        <w:t>Kefenélküli</w:t>
      </w:r>
    </w:p>
    <w:p w:rsidR="00547129" w:rsidRPr="005464CA" w:rsidRDefault="00547129" w:rsidP="00372B5F">
      <w:pPr>
        <w:numPr>
          <w:ilvl w:val="1"/>
          <w:numId w:val="7"/>
        </w:numPr>
        <w:rPr>
          <w:rFonts w:cs="Times New Roman"/>
        </w:rPr>
      </w:pPr>
      <w:r w:rsidRPr="005464CA">
        <w:rPr>
          <w:rFonts w:cs="Times New Roman"/>
        </w:rPr>
        <w:t>Egyszerűbb esetben pozíció visszacsatolás nélkül is használható</w:t>
      </w:r>
    </w:p>
    <w:p w:rsidR="00547129" w:rsidRPr="005464CA" w:rsidRDefault="00547129" w:rsidP="00372B5F">
      <w:pPr>
        <w:numPr>
          <w:ilvl w:val="1"/>
          <w:numId w:val="7"/>
        </w:numPr>
        <w:rPr>
          <w:rFonts w:cs="Times New Roman"/>
        </w:rPr>
      </w:pPr>
      <w:r w:rsidRPr="005464CA">
        <w:rPr>
          <w:rFonts w:cs="Times New Roman"/>
        </w:rPr>
        <w:t>Hátrány</w:t>
      </w:r>
    </w:p>
    <w:p w:rsidR="00547129" w:rsidRPr="005464CA" w:rsidRDefault="00547129" w:rsidP="00372B5F">
      <w:pPr>
        <w:numPr>
          <w:ilvl w:val="2"/>
          <w:numId w:val="8"/>
        </w:numPr>
        <w:rPr>
          <w:rFonts w:cs="Times New Roman"/>
        </w:rPr>
      </w:pPr>
      <w:r w:rsidRPr="005464CA">
        <w:rPr>
          <w:rFonts w:cs="Times New Roman"/>
        </w:rPr>
        <w:t>Lüktető nyomaték</w:t>
      </w:r>
    </w:p>
    <w:p w:rsidR="00547129" w:rsidRPr="005464CA" w:rsidRDefault="00547129" w:rsidP="00372B5F">
      <w:pPr>
        <w:numPr>
          <w:ilvl w:val="2"/>
          <w:numId w:val="8"/>
        </w:numPr>
        <w:rPr>
          <w:rFonts w:cs="Times New Roman"/>
        </w:rPr>
      </w:pPr>
      <w:r w:rsidRPr="005464CA">
        <w:rPr>
          <w:rFonts w:cs="Times New Roman"/>
        </w:rPr>
        <w:t>Lépéstévesztés</w:t>
      </w:r>
    </w:p>
    <w:p w:rsidR="00547129" w:rsidRPr="005464CA" w:rsidRDefault="00547129" w:rsidP="00372B5F">
      <w:pPr>
        <w:numPr>
          <w:ilvl w:val="0"/>
          <w:numId w:val="8"/>
        </w:numPr>
        <w:rPr>
          <w:rFonts w:cs="Times New Roman"/>
          <w:b/>
          <w:bCs/>
        </w:rPr>
      </w:pPr>
      <w:r w:rsidRPr="005464CA">
        <w:rPr>
          <w:rFonts w:cs="Times New Roman"/>
          <w:b/>
          <w:bCs/>
        </w:rPr>
        <w:t>Reluktancia motor (Switched Reluctance Motor)</w:t>
      </w:r>
    </w:p>
    <w:p w:rsidR="00547129" w:rsidRPr="005464CA" w:rsidRDefault="00547129" w:rsidP="00372B5F">
      <w:pPr>
        <w:numPr>
          <w:ilvl w:val="1"/>
          <w:numId w:val="9"/>
        </w:numPr>
        <w:rPr>
          <w:rFonts w:cs="Times New Roman"/>
        </w:rPr>
      </w:pPr>
      <w:r w:rsidRPr="005464CA">
        <w:rPr>
          <w:rFonts w:cs="Times New Roman"/>
        </w:rPr>
        <w:t>Fogazott álló és forgórész különböző fogszámokkal</w:t>
      </w:r>
    </w:p>
    <w:p w:rsidR="00547129" w:rsidRPr="005464CA" w:rsidRDefault="00547129" w:rsidP="00372B5F">
      <w:pPr>
        <w:numPr>
          <w:ilvl w:val="1"/>
          <w:numId w:val="9"/>
        </w:numPr>
        <w:rPr>
          <w:rFonts w:cs="Times New Roman"/>
        </w:rPr>
      </w:pPr>
      <w:r w:rsidRPr="005464CA">
        <w:rPr>
          <w:rFonts w:cs="Times New Roman"/>
        </w:rPr>
        <w:t>Az állórész fogait/pólusait gerjesztve a forgórész a fogszám különbségnek megfelelően fordul el</w:t>
      </w:r>
    </w:p>
    <w:p w:rsidR="00547129" w:rsidRPr="005464CA" w:rsidRDefault="00547129" w:rsidP="00372B5F">
      <w:pPr>
        <w:numPr>
          <w:ilvl w:val="1"/>
          <w:numId w:val="9"/>
        </w:numPr>
        <w:rPr>
          <w:rFonts w:cs="Times New Roman"/>
        </w:rPr>
      </w:pPr>
      <w:r w:rsidRPr="005464CA">
        <w:rPr>
          <w:rFonts w:cs="Times New Roman"/>
        </w:rPr>
        <w:t>A lüktetésmentes nyomaték elérése érdekében a motor táplálása illesztett:</w:t>
      </w:r>
    </w:p>
    <w:p w:rsidR="00547129" w:rsidRPr="005464CA" w:rsidRDefault="00547129" w:rsidP="00372B5F">
      <w:pPr>
        <w:numPr>
          <w:ilvl w:val="2"/>
          <w:numId w:val="10"/>
        </w:numPr>
        <w:rPr>
          <w:rFonts w:cs="Times New Roman"/>
        </w:rPr>
      </w:pPr>
      <w:r w:rsidRPr="005464CA">
        <w:rPr>
          <w:rFonts w:cs="Times New Roman"/>
        </w:rPr>
        <w:t>A szögelfordulásnak megfelelően változó kívánt induktivitáshoz rendelik az áramot</w:t>
      </w:r>
    </w:p>
    <w:p w:rsidR="00547129" w:rsidRPr="005464CA" w:rsidRDefault="00547129" w:rsidP="00372B5F">
      <w:pPr>
        <w:numPr>
          <w:ilvl w:val="2"/>
          <w:numId w:val="10"/>
        </w:numPr>
        <w:rPr>
          <w:rFonts w:cs="Times New Roman"/>
        </w:rPr>
      </w:pPr>
      <w:r w:rsidRPr="005464CA">
        <w:rPr>
          <w:rFonts w:cs="Times New Roman"/>
        </w:rPr>
        <w:t>Az ehhez tartozó függvényt EPROM tárolja</w:t>
      </w:r>
    </w:p>
    <w:p w:rsidR="00547129" w:rsidRPr="005464CA" w:rsidRDefault="00547129" w:rsidP="00372B5F">
      <w:pPr>
        <w:numPr>
          <w:ilvl w:val="2"/>
          <w:numId w:val="10"/>
        </w:numPr>
        <w:rPr>
          <w:rFonts w:cs="Times New Roman"/>
        </w:rPr>
      </w:pPr>
      <w:r w:rsidRPr="005464CA">
        <w:rPr>
          <w:rFonts w:cs="Times New Roman"/>
        </w:rPr>
        <w:t>A forgórész pozíció érzékelése lehet: optikai, Hall-elemes</w:t>
      </w:r>
    </w:p>
    <w:p w:rsidR="00547129" w:rsidRPr="005464CA" w:rsidRDefault="00547129" w:rsidP="00372B5F">
      <w:pPr>
        <w:numPr>
          <w:ilvl w:val="0"/>
          <w:numId w:val="10"/>
        </w:numPr>
        <w:rPr>
          <w:rFonts w:cs="Times New Roman"/>
          <w:b/>
          <w:bCs/>
        </w:rPr>
      </w:pPr>
      <w:r w:rsidRPr="005464CA">
        <w:rPr>
          <w:rFonts w:cs="Times New Roman"/>
          <w:b/>
          <w:bCs/>
        </w:rPr>
        <w:t xml:space="preserve">Kefenélküli </w:t>
      </w:r>
      <w:r w:rsidR="005464CA" w:rsidRPr="005464CA">
        <w:rPr>
          <w:rFonts w:cs="Times New Roman"/>
          <w:b/>
          <w:bCs/>
        </w:rPr>
        <w:t>egyenáramú</w:t>
      </w:r>
      <w:r w:rsidRPr="005464CA">
        <w:rPr>
          <w:rFonts w:cs="Times New Roman"/>
          <w:b/>
          <w:bCs/>
        </w:rPr>
        <w:t xml:space="preserve"> motor (brushless DC)</w:t>
      </w:r>
    </w:p>
    <w:p w:rsidR="00547129" w:rsidRPr="005464CA" w:rsidRDefault="00547129" w:rsidP="00372B5F">
      <w:pPr>
        <w:numPr>
          <w:ilvl w:val="1"/>
          <w:numId w:val="11"/>
        </w:numPr>
        <w:rPr>
          <w:rFonts w:cs="Times New Roman"/>
        </w:rPr>
      </w:pPr>
      <w:r w:rsidRPr="005464CA">
        <w:rPr>
          <w:rFonts w:cs="Times New Roman"/>
        </w:rPr>
        <w:t>Állandó mágneses forgórészű szinkron motor</w:t>
      </w:r>
    </w:p>
    <w:p w:rsidR="00547129" w:rsidRPr="005464CA" w:rsidRDefault="00547129" w:rsidP="00372B5F">
      <w:pPr>
        <w:numPr>
          <w:ilvl w:val="1"/>
          <w:numId w:val="11"/>
        </w:numPr>
        <w:rPr>
          <w:rFonts w:cs="Times New Roman"/>
        </w:rPr>
      </w:pPr>
      <w:r w:rsidRPr="005464CA">
        <w:rPr>
          <w:rFonts w:cs="Times New Roman"/>
        </w:rPr>
        <w:t>A forgórész pozíciójának visszacsatolása alapján tör</w:t>
      </w:r>
      <w:r w:rsidR="005464CA" w:rsidRPr="005464CA">
        <w:rPr>
          <w:rFonts w:cs="Times New Roman"/>
        </w:rPr>
        <w:t>t</w:t>
      </w:r>
      <w:r w:rsidRPr="005464CA">
        <w:rPr>
          <w:rFonts w:cs="Times New Roman"/>
        </w:rPr>
        <w:t>énik a vezérlés egyenárammal --&gt; kvázi egyenáramú (ezzel a szabályozó elektronikával együtt szállítják)</w:t>
      </w:r>
    </w:p>
    <w:p w:rsidR="00547129" w:rsidRPr="005464CA" w:rsidRDefault="00547129" w:rsidP="00372B5F">
      <w:pPr>
        <w:numPr>
          <w:ilvl w:val="1"/>
          <w:numId w:val="11"/>
        </w:numPr>
        <w:rPr>
          <w:rFonts w:cs="Times New Roman"/>
        </w:rPr>
      </w:pPr>
      <w:r w:rsidRPr="005464CA">
        <w:rPr>
          <w:rFonts w:cs="Times New Roman"/>
        </w:rPr>
        <w:t>Közel lineáris</w:t>
      </w:r>
    </w:p>
    <w:p w:rsidR="00547129" w:rsidRPr="005464CA" w:rsidRDefault="00547129" w:rsidP="00372B5F">
      <w:pPr>
        <w:numPr>
          <w:ilvl w:val="1"/>
          <w:numId w:val="11"/>
        </w:numPr>
        <w:rPr>
          <w:rFonts w:cs="Times New Roman"/>
        </w:rPr>
      </w:pPr>
      <w:r w:rsidRPr="005464CA">
        <w:rPr>
          <w:rFonts w:cs="Times New Roman"/>
        </w:rPr>
        <w:t>Költséges</w:t>
      </w:r>
    </w:p>
    <w:p w:rsidR="005464CA" w:rsidRDefault="005464CA" w:rsidP="005464CA">
      <w:pPr>
        <w:pStyle w:val="Cmsor2"/>
      </w:pPr>
      <w:r w:rsidRPr="005464CA">
        <w:lastRenderedPageBreak/>
        <w:t>Egyenáramú szervomotor</w:t>
      </w:r>
    </w:p>
    <w:p w:rsidR="005464CA" w:rsidRPr="005464CA" w:rsidRDefault="005464CA" w:rsidP="005464CA">
      <w:pPr>
        <w:pStyle w:val="Cmsor3"/>
      </w:pPr>
      <w:r>
        <w:t>Alapegyenletek</w:t>
      </w:r>
    </w:p>
    <w:tbl>
      <w:tblPr>
        <w:tblW w:w="0" w:type="auto"/>
        <w:tblInd w:w="55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94"/>
        <w:gridCol w:w="4637"/>
      </w:tblGrid>
      <w:tr w:rsidR="005464CA" w:rsidRPr="005464CA" w:rsidTr="005464CA">
        <w:tc>
          <w:tcPr>
            <w:tcW w:w="4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64CA" w:rsidRPr="005464CA" w:rsidRDefault="005464CA" w:rsidP="005464CA">
            <w:pPr>
              <w:pStyle w:val="Cmsor4"/>
            </w:pPr>
            <w:r w:rsidRPr="005464CA">
              <w:t xml:space="preserve">Armatúrafeszültség (forgórészben indukált feszültség): </w:t>
            </w:r>
          </w:p>
          <w:p w:rsidR="005464CA" w:rsidRPr="005464CA" w:rsidRDefault="005464CA" w:rsidP="005464CA">
            <w:pPr>
              <w:spacing w:before="0" w:after="0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hu-HU"/>
              </w:rPr>
            </w:pPr>
            <w:r w:rsidRPr="005464CA">
              <w:rPr>
                <w:rFonts w:eastAsia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068080" cy="403479"/>
                  <wp:effectExtent l="0" t="0" r="0" b="0"/>
                  <wp:docPr id="83" name="Kép 83" descr="di &#10;d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di &#10;d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435" cy="413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4CA" w:rsidRPr="005464CA" w:rsidRDefault="005464CA" w:rsidP="005464CA">
            <w:pPr>
              <w:spacing w:before="0" w:after="0"/>
              <w:ind w:left="0"/>
              <w:jc w:val="left"/>
              <w:rPr>
                <w:rFonts w:eastAsia="Times New Roman" w:cs="Times New Roman"/>
                <w:lang w:eastAsia="hu-HU"/>
              </w:rPr>
            </w:pPr>
            <w:r w:rsidRPr="005464CA">
              <w:rPr>
                <w:rFonts w:eastAsia="Times New Roman" w:cs="Times New Roman"/>
                <w:lang w:eastAsia="hu-HU"/>
              </w:rPr>
              <w:t> </w:t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64CA" w:rsidRPr="005464CA" w:rsidRDefault="005464CA" w:rsidP="005464CA">
            <w:pPr>
              <w:spacing w:before="0" w:after="0"/>
              <w:ind w:left="0"/>
              <w:jc w:val="left"/>
              <w:rPr>
                <w:rFonts w:eastAsia="Times New Roman" w:cs="Times New Roman"/>
                <w:lang w:eastAsia="hu-HU"/>
              </w:rPr>
            </w:pPr>
            <w:r w:rsidRPr="005464CA">
              <w:rPr>
                <w:rFonts w:eastAsia="Times New Roman" w:cs="Times New Roman"/>
                <w:lang w:eastAsia="hu-HU"/>
              </w:rPr>
              <w:t>ua - armatúrafeszültség</w:t>
            </w:r>
            <w:r w:rsidRPr="005464CA">
              <w:rPr>
                <w:rFonts w:eastAsia="Times New Roman" w:cs="Times New Roman"/>
                <w:lang w:eastAsia="hu-HU"/>
              </w:rPr>
              <w:br/>
              <w:t>ia - armatúraáram</w:t>
            </w:r>
            <w:r w:rsidRPr="005464CA">
              <w:rPr>
                <w:rFonts w:eastAsia="Times New Roman" w:cs="Times New Roman"/>
                <w:lang w:eastAsia="hu-HU"/>
              </w:rPr>
              <w:br/>
              <w:t>Ra - armatúraellenállás</w:t>
            </w:r>
            <w:r w:rsidRPr="005464CA">
              <w:rPr>
                <w:rFonts w:eastAsia="Times New Roman" w:cs="Times New Roman"/>
                <w:lang w:eastAsia="hu-HU"/>
              </w:rPr>
              <w:br/>
              <w:t>La - armatúra induktivitása</w:t>
            </w:r>
          </w:p>
        </w:tc>
      </w:tr>
      <w:tr w:rsidR="005464CA" w:rsidRPr="005464CA" w:rsidTr="005464CA">
        <w:tc>
          <w:tcPr>
            <w:tcW w:w="89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4CA" w:rsidRPr="005464CA" w:rsidRDefault="005464CA" w:rsidP="005464CA">
            <w:pPr>
              <w:pStyle w:val="NormlWeb"/>
              <w:spacing w:before="0" w:beforeAutospacing="0" w:after="0" w:afterAutospacing="0"/>
              <w:rPr>
                <w:sz w:val="20"/>
                <w:szCs w:val="20"/>
              </w:rPr>
            </w:pPr>
            <w:r w:rsidRPr="005464CA">
              <w:rPr>
                <w:b/>
                <w:sz w:val="20"/>
                <w:szCs w:val="20"/>
              </w:rPr>
              <w:t>Armatúrafeszültség</w:t>
            </w:r>
            <w:r w:rsidRPr="005464CA">
              <w:rPr>
                <w:sz w:val="20"/>
                <w:szCs w:val="20"/>
              </w:rPr>
              <w:t xml:space="preserve"> = (armatúraáram) * (armatúraellenállás) + (armatúra induktivitása) * (armatúraáram idő szerinti deriváltja)</w:t>
            </w:r>
          </w:p>
        </w:tc>
      </w:tr>
      <w:tr w:rsidR="005464CA" w:rsidRPr="005464CA" w:rsidTr="005464CA">
        <w:tc>
          <w:tcPr>
            <w:tcW w:w="4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64CA" w:rsidRPr="005464CA" w:rsidRDefault="005464CA" w:rsidP="005464CA">
            <w:pPr>
              <w:pStyle w:val="Cmsor4"/>
              <w:rPr>
                <w:rFonts w:eastAsia="Times New Roman"/>
                <w:lang w:eastAsia="hu-HU"/>
              </w:rPr>
            </w:pPr>
            <w:r w:rsidRPr="005464CA">
              <w:rPr>
                <w:rFonts w:eastAsia="Times New Roman"/>
                <w:lang w:eastAsia="hu-HU"/>
              </w:rPr>
              <w:t>Indukált feszültség</w:t>
            </w:r>
          </w:p>
          <w:p w:rsidR="005464CA" w:rsidRPr="005464CA" w:rsidRDefault="005464CA" w:rsidP="005464CA">
            <w:pPr>
              <w:spacing w:before="0" w:after="0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hu-HU"/>
              </w:rPr>
            </w:pPr>
            <w:r w:rsidRPr="005464CA">
              <w:rPr>
                <w:rFonts w:eastAsia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998924" cy="213388"/>
                  <wp:effectExtent l="0" t="0" r="0" b="0"/>
                  <wp:docPr id="82" name="Kép 82" descr="C:\Users\asarpi\AppData\Local\Temp\msohtmlclip1\02\clip_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:\Users\asarpi\AppData\Local\Temp\msohtmlclip1\02\clip_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861" cy="221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4CA" w:rsidRPr="005464CA" w:rsidRDefault="005464CA" w:rsidP="005464CA">
            <w:pPr>
              <w:spacing w:before="0" w:after="0"/>
              <w:ind w:left="0"/>
              <w:jc w:val="left"/>
              <w:rPr>
                <w:rFonts w:eastAsia="Times New Roman" w:cs="Times New Roman"/>
                <w:lang w:eastAsia="hu-HU"/>
              </w:rPr>
            </w:pPr>
            <w:r w:rsidRPr="005464CA">
              <w:rPr>
                <w:rFonts w:eastAsia="Times New Roman" w:cs="Times New Roman"/>
                <w:lang w:eastAsia="hu-HU"/>
              </w:rPr>
              <w:t> </w:t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64CA" w:rsidRPr="005464CA" w:rsidRDefault="005464CA" w:rsidP="005464CA">
            <w:pPr>
              <w:spacing w:before="0" w:after="0"/>
              <w:ind w:left="0"/>
              <w:jc w:val="left"/>
              <w:rPr>
                <w:rFonts w:eastAsia="Times New Roman" w:cs="Times New Roman"/>
                <w:lang w:eastAsia="hu-HU"/>
              </w:rPr>
            </w:pPr>
            <w:r w:rsidRPr="005464CA">
              <w:rPr>
                <w:rFonts w:eastAsia="Times New Roman" w:cs="Times New Roman"/>
                <w:lang w:eastAsia="hu-HU"/>
              </w:rPr>
              <w:t>k1 - gépállandó</w:t>
            </w:r>
            <w:r w:rsidRPr="005464CA">
              <w:rPr>
                <w:rFonts w:eastAsia="Times New Roman" w:cs="Times New Roman"/>
                <w:lang w:eastAsia="hu-HU"/>
              </w:rPr>
              <w:br/>
              <w:t>Phi - fluxus</w:t>
            </w:r>
            <w:r w:rsidRPr="005464CA">
              <w:rPr>
                <w:rFonts w:eastAsia="Times New Roman" w:cs="Times New Roman"/>
                <w:lang w:eastAsia="hu-HU"/>
              </w:rPr>
              <w:br/>
              <w:t>omega - armatúra szögsebessége</w:t>
            </w:r>
          </w:p>
        </w:tc>
      </w:tr>
      <w:tr w:rsidR="005464CA" w:rsidRPr="005464CA" w:rsidTr="005464CA">
        <w:tc>
          <w:tcPr>
            <w:tcW w:w="89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4CA" w:rsidRPr="005464CA" w:rsidRDefault="005464CA" w:rsidP="005464CA">
            <w:pPr>
              <w:pStyle w:val="NormlWeb"/>
              <w:spacing w:before="0" w:beforeAutospacing="0" w:after="0" w:afterAutospacing="0"/>
              <w:rPr>
                <w:sz w:val="20"/>
                <w:szCs w:val="20"/>
              </w:rPr>
            </w:pPr>
            <w:r w:rsidRPr="005464CA">
              <w:rPr>
                <w:b/>
                <w:sz w:val="20"/>
                <w:szCs w:val="20"/>
              </w:rPr>
              <w:t>Indukált feszültég</w:t>
            </w:r>
            <w:r w:rsidRPr="005464CA">
              <w:rPr>
                <w:sz w:val="20"/>
                <w:szCs w:val="20"/>
              </w:rPr>
              <w:t xml:space="preserve"> = (gépállandó) * (fluxus) * (armatúra szögsebessége)</w:t>
            </w:r>
          </w:p>
        </w:tc>
      </w:tr>
      <w:tr w:rsidR="005464CA" w:rsidRPr="005464CA" w:rsidTr="005464CA">
        <w:tc>
          <w:tcPr>
            <w:tcW w:w="4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64CA" w:rsidRPr="005464CA" w:rsidRDefault="005464CA" w:rsidP="005464CA">
            <w:pPr>
              <w:pStyle w:val="Cmsor4"/>
              <w:rPr>
                <w:rStyle w:val="Cmsor4Char"/>
                <w:lang w:eastAsia="hu-HU"/>
              </w:rPr>
            </w:pPr>
            <w:r w:rsidRPr="005464CA">
              <w:rPr>
                <w:rFonts w:eastAsia="Times New Roman"/>
                <w:lang w:eastAsia="hu-HU"/>
              </w:rPr>
              <w:t>A motor elektromágneses nyomatéka:</w:t>
            </w:r>
          </w:p>
          <w:p w:rsidR="005464CA" w:rsidRPr="005464CA" w:rsidRDefault="005464CA" w:rsidP="005464CA">
            <w:pPr>
              <w:spacing w:before="0" w:after="0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hu-HU"/>
              </w:rPr>
            </w:pPr>
            <w:r w:rsidRPr="005464CA">
              <w:rPr>
                <w:rFonts w:eastAsia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896515" cy="218400"/>
                  <wp:effectExtent l="0" t="0" r="0" b="0"/>
                  <wp:docPr id="81" name="Kép 81" descr="C:\Users\asarpi\AppData\Local\Temp\msohtmlclip1\02\clip_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:\Users\asarpi\AppData\Local\Temp\msohtmlclip1\02\clip_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536" cy="228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64CA" w:rsidRPr="005464CA" w:rsidRDefault="005464CA" w:rsidP="005464CA">
            <w:pPr>
              <w:spacing w:before="0" w:after="0"/>
              <w:ind w:left="0"/>
              <w:jc w:val="left"/>
              <w:rPr>
                <w:rFonts w:eastAsia="Times New Roman" w:cs="Times New Roman"/>
                <w:lang w:eastAsia="hu-HU"/>
              </w:rPr>
            </w:pPr>
            <w:r w:rsidRPr="005464CA">
              <w:rPr>
                <w:rFonts w:eastAsia="Times New Roman" w:cs="Times New Roman"/>
                <w:lang w:eastAsia="hu-HU"/>
              </w:rPr>
              <w:t>k2 - gépállandó</w:t>
            </w:r>
          </w:p>
        </w:tc>
      </w:tr>
      <w:tr w:rsidR="005464CA" w:rsidRPr="005464CA" w:rsidTr="005464CA">
        <w:tc>
          <w:tcPr>
            <w:tcW w:w="89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464CA" w:rsidRPr="005464CA" w:rsidRDefault="005464CA" w:rsidP="005464CA">
            <w:pPr>
              <w:spacing w:before="0" w:after="0"/>
              <w:ind w:left="0"/>
              <w:jc w:val="left"/>
              <w:rPr>
                <w:rFonts w:eastAsia="Times New Roman" w:cs="Times New Roman"/>
                <w:sz w:val="20"/>
                <w:szCs w:val="20"/>
                <w:lang w:eastAsia="hu-HU"/>
              </w:rPr>
            </w:pPr>
            <w:r w:rsidRPr="005464CA">
              <w:rPr>
                <w:rFonts w:cs="Times New Roman"/>
                <w:b/>
                <w:sz w:val="20"/>
                <w:szCs w:val="20"/>
              </w:rPr>
              <w:t>Motor elektromágneses nyomatéka</w:t>
            </w:r>
            <w:r w:rsidRPr="005464CA">
              <w:rPr>
                <w:rFonts w:cs="Times New Roman"/>
                <w:sz w:val="20"/>
                <w:szCs w:val="20"/>
              </w:rPr>
              <w:t xml:space="preserve"> = gépállandó * fluxus * szögsebeség</w:t>
            </w:r>
          </w:p>
        </w:tc>
      </w:tr>
      <w:tr w:rsidR="005464CA" w:rsidRPr="005464CA" w:rsidTr="005464CA">
        <w:tc>
          <w:tcPr>
            <w:tcW w:w="42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64CA" w:rsidRPr="005464CA" w:rsidRDefault="005464CA" w:rsidP="005464CA">
            <w:pPr>
              <w:pStyle w:val="Cmsor4"/>
              <w:rPr>
                <w:rFonts w:eastAsia="Times New Roman"/>
                <w:lang w:eastAsia="hu-HU"/>
              </w:rPr>
            </w:pPr>
            <w:r w:rsidRPr="005464CA">
              <w:rPr>
                <w:rFonts w:eastAsia="Times New Roman"/>
                <w:lang w:eastAsia="hu-HU"/>
              </w:rPr>
              <w:t>Gyorsító nyomaték:</w:t>
            </w:r>
          </w:p>
          <w:p w:rsidR="005464CA" w:rsidRPr="005464CA" w:rsidRDefault="005464CA" w:rsidP="005464CA">
            <w:pPr>
              <w:spacing w:before="0" w:after="0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hu-HU"/>
              </w:rPr>
            </w:pPr>
            <w:r w:rsidRPr="005464CA">
              <w:rPr>
                <w:rFonts w:eastAsia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341659" cy="397405"/>
                  <wp:effectExtent l="0" t="0" r="0" b="3175"/>
                  <wp:docPr id="80" name="Kép 80" descr="(ΟΡ G) = 4111— ΙΙΙ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(ΟΡ G) = 4111— ΙΙΙ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188" cy="406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64CA" w:rsidRPr="005464CA" w:rsidRDefault="005464CA" w:rsidP="005464CA">
            <w:pPr>
              <w:spacing w:before="0" w:after="0"/>
              <w:ind w:left="0"/>
              <w:jc w:val="left"/>
              <w:rPr>
                <w:rFonts w:eastAsia="Times New Roman" w:cs="Times New Roman"/>
                <w:lang w:eastAsia="hu-HU"/>
              </w:rPr>
            </w:pPr>
            <w:r w:rsidRPr="005464CA">
              <w:rPr>
                <w:rFonts w:eastAsia="Times New Roman" w:cs="Times New Roman"/>
                <w:lang w:eastAsia="hu-HU"/>
              </w:rPr>
              <w:t>mt - terhelő nyomaték</w:t>
            </w:r>
            <w:r w:rsidRPr="005464CA">
              <w:rPr>
                <w:rFonts w:eastAsia="Times New Roman" w:cs="Times New Roman"/>
                <w:lang w:eastAsia="hu-HU"/>
              </w:rPr>
              <w:br/>
              <w:t>Theta - a forgórész és a terhelés együttes tehetetlenségi nyomatéka.</w:t>
            </w:r>
          </w:p>
        </w:tc>
      </w:tr>
    </w:tbl>
    <w:p w:rsidR="005464CA" w:rsidRDefault="005464CA" w:rsidP="005464CA">
      <w:pPr>
        <w:pStyle w:val="Cmsor3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Hatásvázlat</w:t>
      </w:r>
    </w:p>
    <w:p w:rsidR="005464CA" w:rsidRDefault="005464CA" w:rsidP="005464CA">
      <w:pPr>
        <w:spacing w:before="0" w:after="0"/>
        <w:ind w:left="0"/>
        <w:jc w:val="center"/>
        <w:rPr>
          <w:lang w:eastAsia="hu-HU"/>
        </w:rPr>
      </w:pPr>
      <w:r w:rsidRPr="005464CA">
        <w:rPr>
          <w:rFonts w:ascii="Calibri" w:eastAsia="Times New Roman" w:hAnsi="Calibri" w:cs="Calibri"/>
          <w:noProof/>
          <w:lang w:eastAsia="hu-HU"/>
        </w:rPr>
        <w:drawing>
          <wp:inline distT="0" distB="0" distL="0" distR="0">
            <wp:extent cx="5357396" cy="2143846"/>
            <wp:effectExtent l="0" t="0" r="0" b="8890"/>
            <wp:docPr id="95" name="Kép 95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889" cy="218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CA" w:rsidRPr="005464CA" w:rsidRDefault="005464CA" w:rsidP="005464CA">
      <w:pPr>
        <w:pStyle w:val="Cmsor3"/>
        <w:rPr>
          <w:rFonts w:ascii="Calibri" w:eastAsia="Times New Roman" w:hAnsi="Calibri" w:cs="Calibri"/>
          <w:lang w:eastAsia="hu-HU"/>
        </w:rPr>
      </w:pPr>
      <w:r w:rsidRPr="005464CA">
        <w:rPr>
          <w:rFonts w:eastAsia="Times New Roman"/>
          <w:lang w:eastAsia="hu-HU"/>
        </w:rPr>
        <w:t>Az egyenáramú motor átviteli függvényei:</w:t>
      </w:r>
    </w:p>
    <w:tbl>
      <w:tblPr>
        <w:tblW w:w="0" w:type="auto"/>
        <w:jc w:val="center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9"/>
        <w:gridCol w:w="3639"/>
      </w:tblGrid>
      <w:tr w:rsidR="005464CA" w:rsidRPr="005464CA" w:rsidTr="005464CA">
        <w:trPr>
          <w:jc w:val="center"/>
        </w:trPr>
        <w:tc>
          <w:tcPr>
            <w:tcW w:w="4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464CA" w:rsidRPr="005464CA" w:rsidRDefault="005464CA" w:rsidP="005464CA">
            <w:pPr>
              <w:pStyle w:val="Cmsor4"/>
              <w:rPr>
                <w:rFonts w:eastAsia="Times New Roman"/>
                <w:lang w:eastAsia="hu-HU"/>
              </w:rPr>
            </w:pPr>
            <w:r w:rsidRPr="005464CA">
              <w:rPr>
                <w:rFonts w:eastAsia="Times New Roman"/>
                <w:lang w:eastAsia="hu-HU"/>
              </w:rPr>
              <w:t>Kimeneti szögsebesség - armatúrafeszültségre:</w:t>
            </w:r>
          </w:p>
          <w:p w:rsidR="005464CA" w:rsidRPr="005464CA" w:rsidRDefault="005464CA" w:rsidP="005464CA">
            <w:pPr>
              <w:spacing w:before="0" w:after="0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hu-HU"/>
              </w:rPr>
            </w:pPr>
            <w:r w:rsidRPr="005464CA">
              <w:rPr>
                <w:rFonts w:eastAsia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2105676" cy="551224"/>
                  <wp:effectExtent l="0" t="0" r="8890" b="1270"/>
                  <wp:docPr id="94" name="Kép 94" descr="co(s) &#10;Ida(s) 1+STM +s2TvTM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co(s) &#10;Ida(s) 1+STM +s2TvTM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651" cy="573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4CA" w:rsidRPr="005464CA" w:rsidRDefault="005464CA" w:rsidP="005464CA">
            <w:pPr>
              <w:spacing w:before="0" w:after="0"/>
              <w:ind w:left="0"/>
              <w:jc w:val="left"/>
              <w:rPr>
                <w:rFonts w:eastAsia="Times New Roman" w:cs="Times New Roman"/>
                <w:lang w:eastAsia="hu-HU"/>
              </w:rPr>
            </w:pPr>
            <w:r w:rsidRPr="005464CA">
              <w:rPr>
                <w:rFonts w:eastAsia="Times New Roman" w:cs="Times New Roman"/>
                <w:lang w:eastAsia="hu-HU"/>
              </w:rPr>
              <w:t> </w:t>
            </w:r>
          </w:p>
        </w:tc>
        <w:tc>
          <w:tcPr>
            <w:tcW w:w="3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464CA" w:rsidRPr="005464CA" w:rsidRDefault="005464CA" w:rsidP="005464CA">
            <w:pPr>
              <w:spacing w:before="0" w:after="0"/>
              <w:ind w:left="0"/>
              <w:jc w:val="left"/>
              <w:rPr>
                <w:rFonts w:eastAsia="Times New Roman" w:cs="Times New Roman"/>
                <w:lang w:eastAsia="hu-HU"/>
              </w:rPr>
            </w:pPr>
            <w:r w:rsidRPr="005464CA">
              <w:rPr>
                <w:rFonts w:eastAsia="Times New Roman" w:cs="Times New Roman"/>
                <w:lang w:eastAsia="hu-HU"/>
              </w:rPr>
              <w:t xml:space="preserve">Am - A motor átviteli tényezője: </w:t>
            </w:r>
          </w:p>
          <w:p w:rsidR="005464CA" w:rsidRPr="005464CA" w:rsidRDefault="005464CA" w:rsidP="005464CA">
            <w:pPr>
              <w:spacing w:before="0" w:after="0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hu-HU"/>
              </w:rPr>
            </w:pPr>
            <w:r w:rsidRPr="005464CA">
              <w:rPr>
                <w:rFonts w:eastAsia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737667" cy="366312"/>
                  <wp:effectExtent l="0" t="0" r="5715" b="0"/>
                  <wp:docPr id="93" name="Kép 93" descr="C:\Users\asarpi\AppData\Local\Temp\msohtmlclip1\02\clip_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C:\Users\asarpi\AppData\Local\Temp\msohtmlclip1\02\clip_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504" cy="39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4CA" w:rsidRPr="005464CA" w:rsidRDefault="005464CA" w:rsidP="005464CA">
            <w:pPr>
              <w:spacing w:before="0" w:after="0"/>
              <w:ind w:left="0"/>
              <w:jc w:val="left"/>
              <w:rPr>
                <w:rFonts w:eastAsia="Times New Roman" w:cs="Times New Roman"/>
                <w:lang w:eastAsia="hu-HU"/>
              </w:rPr>
            </w:pPr>
            <w:r w:rsidRPr="005464CA">
              <w:rPr>
                <w:rFonts w:eastAsia="Times New Roman" w:cs="Times New Roman"/>
                <w:lang w:eastAsia="hu-HU"/>
              </w:rPr>
              <w:t>Mechanikai időállandó:</w:t>
            </w:r>
          </w:p>
          <w:p w:rsidR="005464CA" w:rsidRPr="005464CA" w:rsidRDefault="005464CA" w:rsidP="005464CA">
            <w:pPr>
              <w:spacing w:before="0" w:after="0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hu-HU"/>
              </w:rPr>
            </w:pPr>
            <w:r w:rsidRPr="005464CA">
              <w:rPr>
                <w:rFonts w:eastAsia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068081" cy="441281"/>
                  <wp:effectExtent l="0" t="0" r="0" b="0"/>
                  <wp:docPr id="92" name="Kép 92" descr="C:\Users\asarpi\AppData\Local\Temp\msohtmlclip1\02\clip_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C:\Users\asarpi\AppData\Local\Temp\msohtmlclip1\02\clip_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312" cy="45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64CA" w:rsidRPr="005464CA" w:rsidRDefault="005464CA" w:rsidP="005464CA">
            <w:pPr>
              <w:spacing w:before="0" w:after="0"/>
              <w:ind w:left="0"/>
              <w:jc w:val="left"/>
              <w:rPr>
                <w:rFonts w:eastAsia="Times New Roman" w:cs="Times New Roman"/>
                <w:lang w:eastAsia="hu-HU"/>
              </w:rPr>
            </w:pPr>
            <w:r w:rsidRPr="005464CA">
              <w:rPr>
                <w:rFonts w:eastAsia="Times New Roman" w:cs="Times New Roman"/>
                <w:lang w:eastAsia="hu-HU"/>
              </w:rPr>
              <w:t>Villamos időállandó:</w:t>
            </w:r>
          </w:p>
          <w:p w:rsidR="005464CA" w:rsidRPr="005464CA" w:rsidRDefault="005464CA" w:rsidP="005464CA">
            <w:pPr>
              <w:spacing w:before="0" w:after="0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hu-HU"/>
              </w:rPr>
            </w:pPr>
            <w:r w:rsidRPr="005464CA">
              <w:rPr>
                <w:rFonts w:eastAsia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545567" cy="409071"/>
                  <wp:effectExtent l="0" t="0" r="6985" b="0"/>
                  <wp:docPr id="91" name="Kép 91" descr="C:\Users\asarpi\AppData\Local\Temp\msohtmlclip1\02\clip_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C:\Users\asarpi\AppData\Local\Temp\msohtmlclip1\02\clip_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624" cy="415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64CA" w:rsidRPr="005464CA" w:rsidTr="005464CA">
        <w:trPr>
          <w:jc w:val="center"/>
        </w:trPr>
        <w:tc>
          <w:tcPr>
            <w:tcW w:w="4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464CA" w:rsidRPr="005464CA" w:rsidRDefault="005464CA" w:rsidP="005464CA">
            <w:pPr>
              <w:pStyle w:val="Cmsor4"/>
              <w:rPr>
                <w:rFonts w:eastAsia="Times New Roman"/>
                <w:lang w:eastAsia="hu-HU"/>
              </w:rPr>
            </w:pPr>
            <w:r w:rsidRPr="005464CA">
              <w:rPr>
                <w:rFonts w:eastAsia="Times New Roman"/>
                <w:lang w:eastAsia="hu-HU"/>
              </w:rPr>
              <w:t>Szögsebesség - terhelőnyomaték karakterisztika:</w:t>
            </w:r>
          </w:p>
          <w:p w:rsidR="005464CA" w:rsidRPr="005464CA" w:rsidRDefault="005464CA" w:rsidP="005464CA">
            <w:pPr>
              <w:spacing w:before="0" w:after="0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hu-HU"/>
              </w:rPr>
            </w:pPr>
            <w:r w:rsidRPr="005464CA">
              <w:rPr>
                <w:rFonts w:eastAsia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1874904" cy="489476"/>
                  <wp:effectExtent l="0" t="0" r="0" b="6350"/>
                  <wp:docPr id="90" name="Kép 90" descr="(s)'tu &#10;— (s)O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(s)'tu &#10;— (s)O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5164" cy="505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5464CA" w:rsidRPr="005464CA" w:rsidRDefault="005464CA" w:rsidP="005464CA">
            <w:pPr>
              <w:spacing w:before="0" w:after="0"/>
              <w:ind w:left="0"/>
              <w:jc w:val="left"/>
              <w:rPr>
                <w:rFonts w:eastAsia="Times New Roman" w:cs="Times New Roman"/>
                <w:lang w:eastAsia="hu-HU"/>
              </w:rPr>
            </w:pPr>
            <w:r w:rsidRPr="005464CA">
              <w:rPr>
                <w:rFonts w:eastAsia="Times New Roman" w:cs="Times New Roman"/>
                <w:lang w:eastAsia="hu-HU"/>
              </w:rPr>
              <w:t>Terhelés</w:t>
            </w:r>
            <w:r>
              <w:rPr>
                <w:rFonts w:eastAsia="Times New Roman" w:cs="Times New Roman"/>
                <w:lang w:eastAsia="hu-HU"/>
              </w:rPr>
              <w:t>re vonatkozó átviteli tényező:</w:t>
            </w:r>
          </w:p>
          <w:p w:rsidR="005464CA" w:rsidRPr="005464CA" w:rsidRDefault="005464CA" w:rsidP="005464CA">
            <w:pPr>
              <w:spacing w:before="0" w:after="0"/>
              <w:ind w:left="0"/>
              <w:jc w:val="center"/>
              <w:rPr>
                <w:rFonts w:eastAsia="Times New Roman" w:cs="Times New Roman"/>
                <w:sz w:val="24"/>
                <w:szCs w:val="24"/>
                <w:lang w:eastAsia="hu-HU"/>
              </w:rPr>
            </w:pPr>
            <w:r w:rsidRPr="005464CA">
              <w:rPr>
                <w:rFonts w:eastAsia="Times New Roman" w:cs="Times New Roman"/>
                <w:noProof/>
                <w:sz w:val="24"/>
                <w:szCs w:val="24"/>
                <w:lang w:eastAsia="hu-HU"/>
              </w:rPr>
              <w:drawing>
                <wp:inline distT="0" distB="0" distL="0" distR="0">
                  <wp:extent cx="745352" cy="466098"/>
                  <wp:effectExtent l="0" t="0" r="0" b="0"/>
                  <wp:docPr id="89" name="Kép 89" descr="klk2(D2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klk2(D2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541" cy="48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64CA" w:rsidRPr="005464CA" w:rsidRDefault="005464CA" w:rsidP="005464CA">
      <w:pPr>
        <w:spacing w:before="0" w:after="0"/>
        <w:ind w:left="0"/>
        <w:jc w:val="left"/>
        <w:rPr>
          <w:rFonts w:eastAsia="Times New Roman" w:cs="Times New Roman"/>
          <w:lang w:eastAsia="hu-HU"/>
        </w:rPr>
      </w:pPr>
      <w:r w:rsidRPr="005464CA">
        <w:rPr>
          <w:rFonts w:eastAsia="Times New Roman" w:cs="Times New Roman"/>
          <w:lang w:eastAsia="hu-HU"/>
        </w:rPr>
        <w:t> </w:t>
      </w:r>
    </w:p>
    <w:p w:rsidR="005464CA" w:rsidRPr="005464CA" w:rsidRDefault="005464CA" w:rsidP="005464CA">
      <w:pPr>
        <w:spacing w:before="0" w:after="0"/>
        <w:ind w:left="0"/>
        <w:jc w:val="left"/>
        <w:rPr>
          <w:rFonts w:eastAsia="Times New Roman" w:cs="Times New Roman"/>
          <w:lang w:eastAsia="hu-HU"/>
        </w:rPr>
      </w:pPr>
      <w:bookmarkStart w:id="0" w:name="_GoBack"/>
      <w:r w:rsidRPr="005464CA">
        <w:rPr>
          <w:rFonts w:eastAsia="Times New Roman" w:cs="Times New Roman"/>
          <w:noProof/>
          <w:lang w:eastAsia="hu-HU"/>
        </w:rPr>
        <w:lastRenderedPageBreak/>
        <w:drawing>
          <wp:inline distT="0" distB="0" distL="0" distR="0">
            <wp:extent cx="1521460" cy="307340"/>
            <wp:effectExtent l="0" t="0" r="2540" b="0"/>
            <wp:docPr id="88" name="Kép 88" descr="C:\Users\asarpi\AppData\Local\Temp\msohtmlclip1\02\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C:\Users\asarpi\AppData\Local\Temp\msohtmlclip1\02\clip_image00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464CA" w:rsidRPr="005464CA" w:rsidRDefault="005464CA" w:rsidP="005464CA">
      <w:pPr>
        <w:spacing w:before="0" w:after="0"/>
        <w:ind w:left="0"/>
        <w:jc w:val="left"/>
        <w:rPr>
          <w:rFonts w:eastAsia="Times New Roman" w:cs="Times New Roman"/>
          <w:lang w:eastAsia="hu-HU"/>
        </w:rPr>
      </w:pPr>
      <w:r w:rsidRPr="005464CA">
        <w:rPr>
          <w:rFonts w:eastAsia="Times New Roman" w:cs="Times New Roman"/>
          <w:lang w:eastAsia="hu-HU"/>
        </w:rPr>
        <w:t> </w:t>
      </w:r>
    </w:p>
    <w:p w:rsidR="005464CA" w:rsidRPr="005464CA" w:rsidRDefault="005464CA" w:rsidP="005464CA">
      <w:pPr>
        <w:spacing w:before="0" w:after="0"/>
        <w:ind w:left="0"/>
        <w:jc w:val="left"/>
        <w:rPr>
          <w:rFonts w:eastAsia="Times New Roman" w:cs="Times New Roman"/>
          <w:lang w:eastAsia="hu-HU"/>
        </w:rPr>
      </w:pPr>
      <w:r w:rsidRPr="005464CA">
        <w:rPr>
          <w:rFonts w:eastAsia="Times New Roman" w:cs="Times New Roman"/>
          <w:noProof/>
          <w:lang w:eastAsia="hu-HU"/>
        </w:rPr>
        <w:drawing>
          <wp:inline distT="0" distB="0" distL="0" distR="0">
            <wp:extent cx="4572000" cy="637540"/>
            <wp:effectExtent l="0" t="0" r="0" b="0"/>
            <wp:docPr id="87" name="Kép 87" descr="A kéttárolós tag nevezőjének lehetnek komplex gyökei. A csillapítási tényező: &#10;, tehát TM &lt;4Tv esetén lengő a motor. &#10;2 T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A kéttárolós tag nevezőjének lehetnek komplex gyökei. A csillapítási tényező: &#10;, tehát TM &lt;4Tv esetén lengő a motor. &#10;2 Tv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CA" w:rsidRPr="005464CA" w:rsidRDefault="005464CA" w:rsidP="005464CA">
      <w:pPr>
        <w:spacing w:before="0" w:after="0"/>
        <w:ind w:left="0"/>
        <w:jc w:val="left"/>
        <w:rPr>
          <w:rFonts w:eastAsia="Times New Roman" w:cs="Times New Roman"/>
          <w:color w:val="1E4E79"/>
          <w:sz w:val="32"/>
          <w:szCs w:val="32"/>
          <w:lang w:eastAsia="hu-HU"/>
        </w:rPr>
      </w:pPr>
      <w:r w:rsidRPr="005464CA">
        <w:rPr>
          <w:rFonts w:eastAsia="Times New Roman" w:cs="Times New Roman"/>
          <w:color w:val="1E4E79"/>
          <w:sz w:val="32"/>
          <w:szCs w:val="32"/>
          <w:lang w:eastAsia="hu-HU"/>
        </w:rPr>
        <w:t> </w:t>
      </w:r>
    </w:p>
    <w:p w:rsidR="005464CA" w:rsidRPr="005464CA" w:rsidRDefault="005464CA" w:rsidP="005464CA">
      <w:pPr>
        <w:spacing w:before="0" w:after="0"/>
        <w:ind w:left="0"/>
        <w:jc w:val="left"/>
        <w:rPr>
          <w:rFonts w:eastAsia="Times New Roman" w:cs="Times New Roman"/>
          <w:lang w:eastAsia="hu-HU"/>
        </w:rPr>
      </w:pPr>
    </w:p>
    <w:p w:rsidR="005464CA" w:rsidRPr="005464CA" w:rsidRDefault="005464CA" w:rsidP="00516128">
      <w:pPr>
        <w:rPr>
          <w:rFonts w:cs="Times New Roman"/>
        </w:rPr>
      </w:pPr>
    </w:p>
    <w:sectPr w:rsidR="005464CA" w:rsidRPr="005464CA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E2C0F"/>
    <w:multiLevelType w:val="multilevel"/>
    <w:tmpl w:val="0BD8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>
      <w:startOverride w:val="1"/>
    </w:lvlOverride>
  </w:num>
  <w:num w:numId="5">
    <w:abstractNumId w:val="1"/>
    <w:lvlOverride w:ilvl="0"/>
    <w:lvlOverride w:ilvl="1">
      <w:startOverride w:val="1"/>
    </w:lvlOverride>
  </w:num>
  <w:num w:numId="6">
    <w:abstractNumId w:val="1"/>
    <w:lvlOverride w:ilvl="0"/>
    <w:lvlOverride w:ilvl="1">
      <w:startOverride w:val="1"/>
    </w:lvlOverride>
  </w:num>
  <w:num w:numId="7">
    <w:abstractNumId w:val="1"/>
    <w:lvlOverride w:ilvl="0"/>
    <w:lvlOverride w:ilvl="1"/>
    <w:lvlOverride w:ilvl="2">
      <w:startOverride w:val="1"/>
    </w:lvlOverride>
  </w:num>
  <w:num w:numId="8">
    <w:abstractNumId w:val="1"/>
    <w:lvlOverride w:ilvl="0"/>
    <w:lvlOverride w:ilvl="1"/>
    <w:lvlOverride w:ilvl="2">
      <w:startOverride w:val="1"/>
    </w:lvlOverride>
  </w:num>
  <w:num w:numId="9">
    <w:abstractNumId w:val="1"/>
    <w:lvlOverride w:ilvl="0"/>
    <w:lvlOverride w:ilvl="1">
      <w:startOverride w:val="1"/>
    </w:lvlOverride>
    <w:lvlOverride w:ilvl="2"/>
  </w:num>
  <w:num w:numId="10">
    <w:abstractNumId w:val="1"/>
    <w:lvlOverride w:ilvl="0"/>
    <w:lvlOverride w:ilvl="1"/>
    <w:lvlOverride w:ilvl="2">
      <w:startOverride w:val="1"/>
    </w:lvlOverride>
  </w:num>
  <w:num w:numId="11">
    <w:abstractNumId w:val="1"/>
    <w:lvlOverride w:ilvl="0"/>
    <w:lvlOverride w:ilvl="1">
      <w:startOverride w:val="1"/>
    </w:lvlOverride>
    <w:lvlOverride w:ilv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73CFF"/>
    <w:rsid w:val="001804C7"/>
    <w:rsid w:val="001827EE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15B76"/>
    <w:rsid w:val="00226F70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040ED"/>
    <w:rsid w:val="00312DD1"/>
    <w:rsid w:val="003158F5"/>
    <w:rsid w:val="003261E2"/>
    <w:rsid w:val="003368F9"/>
    <w:rsid w:val="0035006D"/>
    <w:rsid w:val="00371BCC"/>
    <w:rsid w:val="00372B5F"/>
    <w:rsid w:val="00375BD7"/>
    <w:rsid w:val="00381D2A"/>
    <w:rsid w:val="003A2FBB"/>
    <w:rsid w:val="003B0D21"/>
    <w:rsid w:val="003C72BF"/>
    <w:rsid w:val="003C7E82"/>
    <w:rsid w:val="003F36CE"/>
    <w:rsid w:val="003F4EDF"/>
    <w:rsid w:val="00403641"/>
    <w:rsid w:val="0041295F"/>
    <w:rsid w:val="00416413"/>
    <w:rsid w:val="0048518E"/>
    <w:rsid w:val="00492DB0"/>
    <w:rsid w:val="00497FB9"/>
    <w:rsid w:val="004A077B"/>
    <w:rsid w:val="004A2B00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31650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485F"/>
    <w:rsid w:val="00A32E4F"/>
    <w:rsid w:val="00A429FA"/>
    <w:rsid w:val="00A42F42"/>
    <w:rsid w:val="00A706CF"/>
    <w:rsid w:val="00A76199"/>
    <w:rsid w:val="00A8376A"/>
    <w:rsid w:val="00A83FEE"/>
    <w:rsid w:val="00A85E45"/>
    <w:rsid w:val="00A91069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92DD1"/>
    <w:rsid w:val="00BA43A6"/>
    <w:rsid w:val="00BB3193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A5C47"/>
    <w:rsid w:val="00DB1F76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DAFB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791EC-A823-4898-9EDB-097FB481C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332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3</cp:revision>
  <dcterms:created xsi:type="dcterms:W3CDTF">2017-06-18T14:21:00Z</dcterms:created>
  <dcterms:modified xsi:type="dcterms:W3CDTF">2017-06-18T14:45:00Z</dcterms:modified>
</cp:coreProperties>
</file>