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99" w:rsidRPr="00C412C6" w:rsidRDefault="00BD47BF" w:rsidP="00D3390C">
      <w:pPr>
        <w:pStyle w:val="Cmsor1"/>
      </w:pPr>
      <w:r w:rsidRPr="00C412C6">
        <w:t>18. Tétel</w:t>
      </w:r>
    </w:p>
    <w:p w:rsidR="00BD47BF" w:rsidRPr="00C412C6" w:rsidRDefault="007602E3" w:rsidP="00D3390C">
      <w:pPr>
        <w:pStyle w:val="Ttellers"/>
      </w:pPr>
      <w:r w:rsidRPr="00C412C6">
        <w:t xml:space="preserve">Mobil robotok helymeghatározása: inerciális szenzorok, működési elvük, </w:t>
      </w:r>
      <w:proofErr w:type="spellStart"/>
      <w:r w:rsidRPr="00C412C6">
        <w:t>korlátaik</w:t>
      </w:r>
      <w:proofErr w:type="spellEnd"/>
      <w:r w:rsidRPr="00C412C6">
        <w:t>.</w:t>
      </w:r>
    </w:p>
    <w:p w:rsidR="0016554A" w:rsidRDefault="0016554A" w:rsidP="0016554A">
      <w:pPr>
        <w:pStyle w:val="Cmsor2"/>
      </w:pPr>
      <w:proofErr w:type="gramStart"/>
      <w:r>
        <w:t>Navigáció</w:t>
      </w:r>
      <w:proofErr w:type="gramEnd"/>
      <w:r>
        <w:t xml:space="preserve"> alapjai</w:t>
      </w:r>
    </w:p>
    <w:p w:rsidR="0016554A" w:rsidRPr="008C4125" w:rsidRDefault="0016554A" w:rsidP="0016554A">
      <w:pPr>
        <w:pStyle w:val="Cmsor3"/>
      </w:pPr>
      <w:r>
        <w:t>Tájékozódás szentháromsága</w:t>
      </w:r>
    </w:p>
    <w:p w:rsidR="0016554A" w:rsidRPr="008C4125" w:rsidRDefault="0016554A" w:rsidP="0016554A">
      <w:pPr>
        <w:numPr>
          <w:ilvl w:val="0"/>
          <w:numId w:val="12"/>
        </w:numPr>
        <w:rPr>
          <w:rFonts w:cs="Times New Roman"/>
        </w:rPr>
      </w:pPr>
      <w:r w:rsidRPr="008C4125">
        <w:rPr>
          <w:rFonts w:cs="Times New Roman"/>
        </w:rPr>
        <w:t>Hol vagyok? (</w:t>
      </w:r>
      <w:proofErr w:type="spellStart"/>
      <w:r w:rsidRPr="008C4125">
        <w:rPr>
          <w:rFonts w:cs="Times New Roman"/>
        </w:rPr>
        <w:t>Where</w:t>
      </w:r>
      <w:proofErr w:type="spellEnd"/>
      <w:r w:rsidRPr="008C4125">
        <w:rPr>
          <w:rFonts w:cs="Times New Roman"/>
        </w:rPr>
        <w:t xml:space="preserve"> am I?)</w:t>
      </w:r>
    </w:p>
    <w:p w:rsidR="0016554A" w:rsidRPr="00107367" w:rsidRDefault="0016554A" w:rsidP="0016554A">
      <w:pPr>
        <w:numPr>
          <w:ilvl w:val="0"/>
          <w:numId w:val="12"/>
        </w:numPr>
        <w:rPr>
          <w:rFonts w:cs="Times New Roman"/>
        </w:rPr>
      </w:pPr>
      <w:r w:rsidRPr="00107367">
        <w:rPr>
          <w:rFonts w:cs="Times New Roman"/>
        </w:rPr>
        <w:t>Hova megyek? (</w:t>
      </w:r>
      <w:proofErr w:type="spellStart"/>
      <w:r w:rsidRPr="00107367">
        <w:rPr>
          <w:rFonts w:cs="Times New Roman"/>
        </w:rPr>
        <w:t>Where</w:t>
      </w:r>
      <w:proofErr w:type="spellEnd"/>
      <w:r w:rsidRPr="00107367">
        <w:rPr>
          <w:rFonts w:cs="Times New Roman"/>
        </w:rPr>
        <w:t xml:space="preserve"> am I </w:t>
      </w:r>
      <w:proofErr w:type="spellStart"/>
      <w:r w:rsidRPr="00107367">
        <w:rPr>
          <w:rFonts w:cs="Times New Roman"/>
        </w:rPr>
        <w:t>going</w:t>
      </w:r>
      <w:proofErr w:type="spellEnd"/>
      <w:r w:rsidRPr="00107367">
        <w:rPr>
          <w:rFonts w:cs="Times New Roman"/>
        </w:rPr>
        <w:t xml:space="preserve">?) </w:t>
      </w:r>
    </w:p>
    <w:p w:rsidR="0016554A" w:rsidRPr="00107367" w:rsidRDefault="0016554A" w:rsidP="0016554A">
      <w:pPr>
        <w:numPr>
          <w:ilvl w:val="0"/>
          <w:numId w:val="12"/>
        </w:numPr>
        <w:rPr>
          <w:rFonts w:cs="Times New Roman"/>
        </w:rPr>
      </w:pPr>
      <w:r w:rsidRPr="00107367">
        <w:rPr>
          <w:rFonts w:cs="Times New Roman"/>
        </w:rPr>
        <w:t>Hogyan juthatok el oda? (</w:t>
      </w:r>
      <w:proofErr w:type="spellStart"/>
      <w:r w:rsidRPr="00107367">
        <w:rPr>
          <w:rFonts w:cs="Times New Roman"/>
        </w:rPr>
        <w:t>How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should</w:t>
      </w:r>
      <w:proofErr w:type="spellEnd"/>
      <w:r w:rsidRPr="00107367">
        <w:rPr>
          <w:rFonts w:cs="Times New Roman"/>
        </w:rPr>
        <w:t xml:space="preserve"> I </w:t>
      </w:r>
      <w:proofErr w:type="spellStart"/>
      <w:r w:rsidRPr="00107367">
        <w:rPr>
          <w:rFonts w:cs="Times New Roman"/>
        </w:rPr>
        <w:t>get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there</w:t>
      </w:r>
      <w:proofErr w:type="spellEnd"/>
      <w:r w:rsidRPr="00107367">
        <w:rPr>
          <w:rFonts w:cs="Times New Roman"/>
        </w:rPr>
        <w:t>?)</w:t>
      </w:r>
    </w:p>
    <w:p w:rsidR="0016554A" w:rsidRPr="00107367" w:rsidRDefault="0016554A" w:rsidP="0016554A">
      <w:pPr>
        <w:pStyle w:val="Cmsor3"/>
      </w:pPr>
      <w:r w:rsidRPr="00107367">
        <w:t xml:space="preserve">Relatív </w:t>
      </w:r>
      <w:proofErr w:type="gramStart"/>
      <w:r w:rsidRPr="00107367">
        <w:t>pozíció mérés</w:t>
      </w:r>
      <w:proofErr w:type="gramEnd"/>
    </w:p>
    <w:p w:rsidR="0016554A" w:rsidRDefault="0016554A" w:rsidP="0016554A">
      <w:proofErr w:type="spellStart"/>
      <w:r w:rsidRPr="00107367">
        <w:t>Dead-reconing</w:t>
      </w:r>
      <w:proofErr w:type="spellEnd"/>
      <w:r w:rsidRPr="00107367">
        <w:t xml:space="preserve"> (</w:t>
      </w:r>
      <w:proofErr w:type="spellStart"/>
      <w:r w:rsidRPr="00107367">
        <w:t>deduced-reckoning</w:t>
      </w:r>
      <w:proofErr w:type="spellEnd"/>
      <w:r w:rsidRPr="00107367">
        <w:t xml:space="preserve"> = leszármaztatott helyzet-megállapítás)</w:t>
      </w:r>
    </w:p>
    <w:p w:rsidR="0016554A" w:rsidRPr="00107367" w:rsidRDefault="0016554A" w:rsidP="0016554A">
      <w:r>
        <w:sym w:font="Wingdings" w:char="F04A"/>
      </w:r>
      <w:proofErr w:type="gramStart"/>
      <w:r>
        <w:t>:</w:t>
      </w:r>
      <w:proofErr w:type="gramEnd"/>
      <w:r>
        <w:t xml:space="preserve"> </w:t>
      </w:r>
      <w:r w:rsidRPr="00107367">
        <w:t>bármikor kiszámolható</w:t>
      </w:r>
    </w:p>
    <w:p w:rsidR="0016554A" w:rsidRPr="00107367" w:rsidRDefault="0016554A" w:rsidP="0016554A">
      <w:r>
        <w:sym w:font="Wingdings" w:char="F04C"/>
      </w:r>
      <w:proofErr w:type="gramStart"/>
      <w:r>
        <w:t>:</w:t>
      </w:r>
      <w:proofErr w:type="gramEnd"/>
      <w:r>
        <w:t xml:space="preserve"> halmozott hibát gyűjt </w:t>
      </w:r>
      <w:r>
        <w:sym w:font="Wingdings" w:char="F0E0"/>
      </w:r>
      <w:r w:rsidRPr="00107367">
        <w:t xml:space="preserve"> a pontatlanság az idővel arányos módon nő</w:t>
      </w:r>
    </w:p>
    <w:p w:rsidR="0016554A" w:rsidRPr="00107367" w:rsidRDefault="0016554A" w:rsidP="0016554A">
      <w:r w:rsidRPr="00107367">
        <w:t xml:space="preserve">Ma már egyre kevésbé használják kizárólagos </w:t>
      </w:r>
      <w:proofErr w:type="gramStart"/>
      <w:r w:rsidRPr="00107367">
        <w:t>pozíció</w:t>
      </w:r>
      <w:proofErr w:type="gramEnd"/>
      <w:r w:rsidRPr="00107367">
        <w:t xml:space="preserve"> meghatározásra</w:t>
      </w:r>
    </w:p>
    <w:p w:rsidR="0016554A" w:rsidRPr="00107367" w:rsidRDefault="0016554A" w:rsidP="0016554A">
      <w:pPr>
        <w:pStyle w:val="Cmsor4"/>
      </w:pPr>
      <w:r w:rsidRPr="00107367">
        <w:t>Odometria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t>Az elmozdulást a fedélzeten elhelyezett odométerek által gyűjtött jelekből számolja.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t>Ezek lehetnek:</w:t>
      </w:r>
    </w:p>
    <w:p w:rsidR="0016554A" w:rsidRPr="00107367" w:rsidRDefault="0016554A" w:rsidP="0016554A">
      <w:pPr>
        <w:numPr>
          <w:ilvl w:val="2"/>
          <w:numId w:val="13"/>
        </w:numPr>
        <w:rPr>
          <w:rFonts w:cs="Times New Roman"/>
        </w:rPr>
      </w:pPr>
      <w:r w:rsidRPr="00107367">
        <w:rPr>
          <w:rFonts w:cs="Times New Roman"/>
        </w:rPr>
        <w:t>Enkóderek a tengelyeken</w:t>
      </w:r>
    </w:p>
    <w:p w:rsidR="0016554A" w:rsidRPr="00107367" w:rsidRDefault="0016554A" w:rsidP="0016554A">
      <w:pPr>
        <w:numPr>
          <w:ilvl w:val="2"/>
          <w:numId w:val="13"/>
        </w:numPr>
        <w:rPr>
          <w:rFonts w:cs="Times New Roman"/>
        </w:rPr>
      </w:pPr>
      <w:r w:rsidRPr="00107367">
        <w:rPr>
          <w:rFonts w:cs="Times New Roman"/>
        </w:rPr>
        <w:t>Kormányszög mérése (pl. szintén enkóder)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sym w:font="Wingdings" w:char="F04A"/>
      </w:r>
      <w:r w:rsidRPr="00107367">
        <w:rPr>
          <w:rFonts w:cs="Times New Roman"/>
        </w:rPr>
        <w:t xml:space="preserve">: az adatok rendelkezésre állása esetén bármikor képes </w:t>
      </w:r>
      <w:proofErr w:type="gramStart"/>
      <w:r w:rsidRPr="00107367">
        <w:rPr>
          <w:rFonts w:cs="Times New Roman"/>
        </w:rPr>
        <w:t>pozíció becslésre</w:t>
      </w:r>
      <w:proofErr w:type="gramEnd"/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 inkrementális jellegű </w:t>
      </w:r>
      <w:r>
        <w:rPr>
          <w:rFonts w:cs="Times New Roman"/>
        </w:rPr>
        <w:t xml:space="preserve"> </w:t>
      </w:r>
      <w:r w:rsidRPr="008C4125">
        <w:rPr>
          <w:rFonts w:cs="Times New Roman"/>
        </w:rPr>
        <w:sym w:font="Wingdings" w:char="F0E0"/>
      </w:r>
      <w:r>
        <w:rPr>
          <w:rFonts w:cs="Times New Roman"/>
        </w:rPr>
        <w:t xml:space="preserve"> a hiba is</w:t>
      </w:r>
    </w:p>
    <w:p w:rsidR="0016554A" w:rsidRPr="00107367" w:rsidRDefault="0016554A" w:rsidP="0016554A">
      <w:pPr>
        <w:pStyle w:val="Cmsor4"/>
      </w:pPr>
      <w:r w:rsidRPr="00107367">
        <w:t>Inerciális helymeghatározás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t>Gyor</w:t>
      </w:r>
      <w:r>
        <w:rPr>
          <w:rFonts w:cs="Times New Roman"/>
        </w:rPr>
        <w:t xml:space="preserve">sulás és szögsebesség mérése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kettős integrálás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</w:t>
      </w:r>
      <w:proofErr w:type="gramStart"/>
      <w:r w:rsidRPr="00107367">
        <w:rPr>
          <w:rFonts w:cs="Times New Roman"/>
        </w:rPr>
        <w:t>pozíció</w:t>
      </w:r>
      <w:proofErr w:type="gramEnd"/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A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zárt alakban megadható számítási eljárás, ami minden időpillanatban rendelkezésre áll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mérési zaj kétszeresen </w:t>
      </w:r>
      <w:proofErr w:type="spellStart"/>
      <w:r w:rsidRPr="00107367">
        <w:rPr>
          <w:rFonts w:cs="Times New Roman"/>
        </w:rPr>
        <w:t>integrálódik</w:t>
      </w:r>
      <w:proofErr w:type="spellEnd"/>
      <w:r w:rsidRPr="00107367">
        <w:rPr>
          <w:rFonts w:cs="Times New Roman"/>
        </w:rPr>
        <w:t>.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t>Korlátozottan alkalmazott</w:t>
      </w:r>
    </w:p>
    <w:p w:rsidR="0016554A" w:rsidRPr="00107367" w:rsidRDefault="0016554A" w:rsidP="0016554A">
      <w:pPr>
        <w:numPr>
          <w:ilvl w:val="1"/>
          <w:numId w:val="13"/>
        </w:numPr>
        <w:rPr>
          <w:rFonts w:cs="Times New Roman"/>
        </w:rPr>
      </w:pPr>
      <w:r w:rsidRPr="00107367">
        <w:rPr>
          <w:rFonts w:cs="Times New Roman"/>
        </w:rPr>
        <w:t>Nagypontosságú szenzorok:</w:t>
      </w:r>
    </w:p>
    <w:p w:rsidR="0016554A" w:rsidRPr="00107367" w:rsidRDefault="0016554A" w:rsidP="0016554A">
      <w:pPr>
        <w:numPr>
          <w:ilvl w:val="2"/>
          <w:numId w:val="13"/>
        </w:numPr>
        <w:rPr>
          <w:rFonts w:cs="Times New Roman"/>
        </w:rPr>
      </w:pPr>
      <w:r w:rsidRPr="00107367">
        <w:rPr>
          <w:rFonts w:cs="Times New Roman"/>
        </w:rPr>
        <w:t>Nehezek és drágák. Általánosan repülőgépek használják</w:t>
      </w:r>
    </w:p>
    <w:p w:rsidR="0016554A" w:rsidRPr="00107367" w:rsidRDefault="0016554A" w:rsidP="0016554A">
      <w:pPr>
        <w:numPr>
          <w:ilvl w:val="2"/>
          <w:numId w:val="13"/>
        </w:numPr>
        <w:rPr>
          <w:rFonts w:cs="Times New Roman"/>
        </w:rPr>
      </w:pPr>
      <w:r w:rsidRPr="00107367">
        <w:rPr>
          <w:rFonts w:cs="Times New Roman"/>
        </w:rPr>
        <w:t xml:space="preserve">Optikai giroszkópok: egyre olcsóbbak, és könnyebbek --&gt; jövő </w:t>
      </w:r>
      <w:proofErr w:type="spellStart"/>
      <w:proofErr w:type="gramStart"/>
      <w:r w:rsidRPr="00107367">
        <w:rPr>
          <w:rFonts w:cs="Times New Roman"/>
        </w:rPr>
        <w:t>robotaiban</w:t>
      </w:r>
      <w:proofErr w:type="spellEnd"/>
      <w:r w:rsidRPr="00107367">
        <w:rPr>
          <w:rFonts w:cs="Times New Roman"/>
        </w:rPr>
        <w:t xml:space="preserve"> ?</w:t>
      </w:r>
      <w:proofErr w:type="gramEnd"/>
    </w:p>
    <w:p w:rsidR="0016554A" w:rsidRPr="00107367" w:rsidRDefault="0016554A" w:rsidP="0016554A">
      <w:pPr>
        <w:pStyle w:val="Cmsor3"/>
      </w:pPr>
      <w:proofErr w:type="gramStart"/>
      <w:r w:rsidRPr="00107367">
        <w:t>Abszolút</w:t>
      </w:r>
      <w:proofErr w:type="gramEnd"/>
      <w:r w:rsidRPr="00107367">
        <w:t xml:space="preserve"> pozíciómérés</w:t>
      </w:r>
    </w:p>
    <w:p w:rsidR="0016554A" w:rsidRPr="008C4125" w:rsidRDefault="0016554A" w:rsidP="0016554A">
      <w:pPr>
        <w:numPr>
          <w:ilvl w:val="1"/>
          <w:numId w:val="14"/>
        </w:numPr>
        <w:rPr>
          <w:rFonts w:cs="Times New Roman"/>
          <w:bCs/>
        </w:rPr>
      </w:pPr>
      <w:r w:rsidRPr="0048395E">
        <w:rPr>
          <w:rFonts w:cs="Times New Roman"/>
          <w:bCs/>
        </w:rPr>
        <w:t>Beacon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Min. 2,3 jelzőegység </w:t>
      </w:r>
      <w:r w:rsidRPr="008C4125">
        <w:rPr>
          <w:rFonts w:cs="Times New Roman"/>
          <w:bCs/>
        </w:rPr>
        <w:sym w:font="Wingdings" w:char="F0E0"/>
      </w:r>
      <w:r>
        <w:rPr>
          <w:rFonts w:cs="Times New Roman"/>
          <w:bCs/>
        </w:rPr>
        <w:t xml:space="preserve"> </w:t>
      </w:r>
      <w:r w:rsidRPr="008C4125">
        <w:rPr>
          <w:rFonts w:cs="Times New Roman"/>
          <w:bCs/>
        </w:rPr>
        <w:t xml:space="preserve">Jelek beérkezési irányából, és az adók távolságából meghatározza a </w:t>
      </w:r>
      <w:proofErr w:type="gramStart"/>
      <w:r w:rsidRPr="008C4125">
        <w:rPr>
          <w:rFonts w:cs="Times New Roman"/>
          <w:bCs/>
        </w:rPr>
        <w:t>pozíciót</w:t>
      </w:r>
      <w:proofErr w:type="gramEnd"/>
    </w:p>
    <w:p w:rsidR="0016554A" w:rsidRPr="008C4125" w:rsidRDefault="0016554A" w:rsidP="0016554A">
      <w:pPr>
        <w:numPr>
          <w:ilvl w:val="1"/>
          <w:numId w:val="14"/>
        </w:numPr>
        <w:rPr>
          <w:rFonts w:cs="Times New Roman"/>
          <w:bCs/>
        </w:rPr>
      </w:pPr>
      <w:r w:rsidRPr="0048395E">
        <w:rPr>
          <w:rFonts w:cs="Times New Roman"/>
          <w:bCs/>
        </w:rPr>
        <w:t>Mesterséges tereptárgyak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Jól elkülöníthető, ismert tereptárgyakat kell elhegyezni a mozgástérben. </w:t>
      </w:r>
    </w:p>
    <w:p w:rsidR="0016554A" w:rsidRPr="0048395E" w:rsidRDefault="0016554A" w:rsidP="0016554A">
      <w:pPr>
        <w:numPr>
          <w:ilvl w:val="1"/>
          <w:numId w:val="14"/>
        </w:numPr>
        <w:rPr>
          <w:rFonts w:cs="Times New Roman"/>
          <w:bCs/>
        </w:rPr>
      </w:pPr>
      <w:r w:rsidRPr="0048395E">
        <w:rPr>
          <w:rFonts w:cs="Times New Roman"/>
          <w:bCs/>
        </w:rPr>
        <w:t>Természetes tereptárgyak felismerése</w:t>
      </w:r>
      <w:r>
        <w:rPr>
          <w:rFonts w:cs="Times New Roman"/>
          <w:bCs/>
        </w:rPr>
        <w:t xml:space="preserve"> (kisebb megbízhatóság)</w:t>
      </w:r>
    </w:p>
    <w:p w:rsidR="0016554A" w:rsidRPr="008C4125" w:rsidRDefault="0016554A" w:rsidP="0016554A">
      <w:pPr>
        <w:numPr>
          <w:ilvl w:val="1"/>
          <w:numId w:val="14"/>
        </w:numPr>
        <w:rPr>
          <w:rFonts w:cs="Times New Roman"/>
          <w:bCs/>
        </w:rPr>
      </w:pPr>
      <w:r w:rsidRPr="008C4125">
        <w:rPr>
          <w:rFonts w:cs="Times New Roman"/>
          <w:bCs/>
        </w:rPr>
        <w:t>Modell felismerés</w:t>
      </w:r>
    </w:p>
    <w:p w:rsidR="00C412C6" w:rsidRPr="00C412C6" w:rsidRDefault="00C412C6" w:rsidP="00D3390C">
      <w:pPr>
        <w:pStyle w:val="Cmsor2"/>
      </w:pPr>
      <w:bookmarkStart w:id="0" w:name="_GoBack"/>
      <w:bookmarkEnd w:id="0"/>
      <w:r w:rsidRPr="00C412C6">
        <w:t>Gyorsulásmérők:</w:t>
      </w:r>
    </w:p>
    <w:p w:rsidR="00C412C6" w:rsidRPr="00C412C6" w:rsidRDefault="00C412C6" w:rsidP="00D3390C">
      <w:pPr>
        <w:pStyle w:val="Cmsor3"/>
      </w:pPr>
      <w:r w:rsidRPr="00C412C6">
        <w:t>MEMS kapacitív szenzorok</w:t>
      </w:r>
    </w:p>
    <w:p w:rsidR="00C412C6" w:rsidRPr="00C412C6" w:rsidRDefault="00C412C6" w:rsidP="00C412C6">
      <w:pPr>
        <w:numPr>
          <w:ilvl w:val="1"/>
          <w:numId w:val="2"/>
        </w:numPr>
        <w:tabs>
          <w:tab w:val="clear" w:pos="1440"/>
          <w:tab w:val="num" w:pos="1068"/>
        </w:tabs>
        <w:ind w:left="1068"/>
      </w:pPr>
      <w:r w:rsidRPr="00C412C6">
        <w:rPr>
          <w:b/>
        </w:rPr>
        <w:t>Működése:</w:t>
      </w:r>
      <w:r w:rsidRPr="00C412C6">
        <w:t xml:space="preserve"> felületi mikromechanikai megmunkálással kialakított lengő rendszer. A lengő tömeg két kondenzátor fe</w:t>
      </w:r>
      <w:r>
        <w:t xml:space="preserve">gyverzetének egy közös tagja </w:t>
      </w:r>
      <w:r>
        <w:sym w:font="Wingdings" w:char="F0E0"/>
      </w:r>
      <w:r>
        <w:t xml:space="preserve"> lengő tömeg elmozdulása </w:t>
      </w:r>
      <w:r>
        <w:sym w:font="Wingdings" w:char="F0E0"/>
      </w:r>
      <w:r w:rsidRPr="00C412C6">
        <w:t xml:space="preserve"> </w:t>
      </w:r>
      <w:proofErr w:type="gramStart"/>
      <w:r w:rsidRPr="00C412C6">
        <w:t>kapacitás változás</w:t>
      </w:r>
      <w:proofErr w:type="gramEnd"/>
    </w:p>
    <w:p w:rsidR="00C412C6" w:rsidRPr="00C412C6" w:rsidRDefault="00C412C6" w:rsidP="00C412C6">
      <w:pPr>
        <w:numPr>
          <w:ilvl w:val="1"/>
          <w:numId w:val="2"/>
        </w:numPr>
        <w:tabs>
          <w:tab w:val="clear" w:pos="1440"/>
          <w:tab w:val="num" w:pos="1068"/>
        </w:tabs>
        <w:ind w:left="1068"/>
      </w:pPr>
      <w:r w:rsidRPr="00C412C6">
        <w:t>Jelkondícionálás, kiértékelés szintén ugyanazon a lapkán van</w:t>
      </w:r>
    </w:p>
    <w:p w:rsidR="00C412C6" w:rsidRPr="00C412C6" w:rsidRDefault="00C412C6" w:rsidP="00C412C6">
      <w:pPr>
        <w:ind w:left="0"/>
        <w:jc w:val="center"/>
      </w:pPr>
      <w:r w:rsidRPr="00C412C6">
        <w:drawing>
          <wp:inline distT="0" distB="0" distL="0" distR="0">
            <wp:extent cx="2817341" cy="1583971"/>
            <wp:effectExtent l="0" t="0" r="2540" b="0"/>
            <wp:docPr id="8" name="Kép 8" descr="Pyrex glass + electrode &#10;Spacer &#10;a &#10;Anisotropically etched Si &#10;Cantilever &#10;Seismic mass &#10;Cl+C2 &#10;SensEdu &#10;d0+Ad &#10;do-Ad &#10;Ad &#10;d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rex glass + electrode &#10;Spacer &#10;a &#10;Anisotropically etched Si &#10;Cantilever &#10;Seismic mass &#10;Cl+C2 &#10;SensEdu &#10;d0+Ad &#10;do-Ad &#10;Ad &#10;d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73" cy="15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C6" w:rsidRPr="00C412C6" w:rsidRDefault="00C412C6" w:rsidP="00D3390C">
      <w:pPr>
        <w:pStyle w:val="Cmsor3"/>
      </w:pPr>
      <w:r w:rsidRPr="00C412C6">
        <w:lastRenderedPageBreak/>
        <w:t>Piezorezisztív szenzorok</w:t>
      </w:r>
    </w:p>
    <w:p w:rsidR="00C412C6" w:rsidRPr="00C412C6" w:rsidRDefault="00C412C6" w:rsidP="00C412C6">
      <w:pPr>
        <w:pStyle w:val="Listaszerbekezds"/>
        <w:numPr>
          <w:ilvl w:val="0"/>
          <w:numId w:val="6"/>
        </w:numPr>
      </w:pPr>
      <w:r w:rsidRPr="00C412C6">
        <w:rPr>
          <w:u w:val="single"/>
        </w:rPr>
        <w:t>Hooke törvény:</w:t>
      </w:r>
      <w:r w:rsidRPr="00C412C6">
        <w:t xml:space="preserve"> közelítés: a rugalmas test alakváltozata arányos azzal az erővel, ami az alakváltozást okozza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>Csak a rugalmassági határig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>Nem mindig érvényes. Azok az anyagok, amik követik ezt a szabályt, Hooke-anyagoknak nevezzük</w:t>
      </w:r>
    </w:p>
    <w:p w:rsidR="00C412C6" w:rsidRPr="00C412C6" w:rsidRDefault="00C412C6" w:rsidP="00C412C6">
      <w:pPr>
        <w:pStyle w:val="command"/>
        <w:numPr>
          <w:ilvl w:val="1"/>
          <w:numId w:val="6"/>
        </w:numPr>
      </w:pPr>
      <w:r w:rsidRPr="00C412C6">
        <w:t xml:space="preserve">F = - </w:t>
      </w:r>
      <w:proofErr w:type="spellStart"/>
      <w:r w:rsidRPr="00C412C6">
        <w:t>kx</w:t>
      </w:r>
      <w:proofErr w:type="spellEnd"/>
    </w:p>
    <w:p w:rsidR="00C412C6" w:rsidRPr="00C412C6" w:rsidRDefault="00C412C6" w:rsidP="00C412C6">
      <w:pPr>
        <w:pStyle w:val="Listaszerbekezds"/>
        <w:numPr>
          <w:ilvl w:val="0"/>
          <w:numId w:val="6"/>
        </w:numPr>
      </w:pPr>
      <w:r w:rsidRPr="00C412C6">
        <w:rPr>
          <w:u w:val="single"/>
        </w:rPr>
        <w:t>Piezorezisztív hatás:</w:t>
      </w:r>
      <w:r w:rsidRPr="00C412C6">
        <w:t xml:space="preserve"> egy félvezető, vagy fém elektromos ellenállása megváltozik mechanikai feszültség hatására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>Az ellenállás arányos a vezető hosszával, és fordítottan arányos annak keresztmetszetével --&gt; megnyúlás esetén mindkettő változik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>Megnyúlás esetén változhat a fajlagos ellenállás is</w:t>
      </w:r>
    </w:p>
    <w:p w:rsidR="00C412C6" w:rsidRPr="00C412C6" w:rsidRDefault="00C412C6" w:rsidP="00C412C6">
      <w:pPr>
        <w:pStyle w:val="Listaszerbekezds"/>
        <w:numPr>
          <w:ilvl w:val="0"/>
          <w:numId w:val="6"/>
        </w:numPr>
        <w:rPr>
          <w:u w:val="single"/>
        </w:rPr>
      </w:pPr>
      <w:r w:rsidRPr="00C412C6">
        <w:rPr>
          <w:u w:val="single"/>
        </w:rPr>
        <w:t>Hídkapcsolás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>Differenciális mérés (egyik oldalon nyújtott, másik oldalon nyomott helyzet</w:t>
      </w:r>
    </w:p>
    <w:p w:rsidR="00C412C6" w:rsidRPr="00C412C6" w:rsidRDefault="00C412C6" w:rsidP="00C412C6">
      <w:pPr>
        <w:pStyle w:val="Listaszerbekezds"/>
        <w:numPr>
          <w:ilvl w:val="1"/>
          <w:numId w:val="6"/>
        </w:numPr>
      </w:pPr>
      <w:r w:rsidRPr="00C412C6">
        <w:t xml:space="preserve">Hőfokfügés </w:t>
      </w:r>
      <w:proofErr w:type="gramStart"/>
      <w:r w:rsidRPr="00C412C6">
        <w:t>kompenzálható</w:t>
      </w:r>
      <w:proofErr w:type="gramEnd"/>
      <w:r w:rsidRPr="00C412C6">
        <w:t xml:space="preserve"> a hídkapcsolásban szereplő </w:t>
      </w:r>
      <w:proofErr w:type="spellStart"/>
      <w:r w:rsidRPr="00C412C6">
        <w:t>dummy</w:t>
      </w:r>
      <w:proofErr w:type="spellEnd"/>
      <w:r w:rsidRPr="00C412C6">
        <w:t xml:space="preserve"> ellenállással</w:t>
      </w:r>
    </w:p>
    <w:p w:rsidR="00C412C6" w:rsidRPr="00C412C6" w:rsidRDefault="00C412C6" w:rsidP="00C412C6">
      <w:pPr>
        <w:jc w:val="center"/>
      </w:pPr>
      <w:r w:rsidRPr="00C412C6">
        <w:drawing>
          <wp:inline distT="0" distB="0" distL="0" distR="0">
            <wp:extent cx="2477530" cy="1560156"/>
            <wp:effectExtent l="0" t="0" r="0" b="2540"/>
            <wp:docPr id="7" name="Kép 7" descr="Keret &#10;Hidak &#10;Mozgó tömeg &#10;Keret &#10;Híd &#10;Mozgó &#10;tömeg &#10;Piezorezisztív el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eret &#10;Hidak &#10;Mozgó tömeg &#10;Keret &#10;Híd &#10;Mozgó &#10;tömeg &#10;Piezorezisztív elem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96" cy="15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C6" w:rsidRPr="00D3390C" w:rsidRDefault="00C412C6" w:rsidP="00D3390C">
      <w:pPr>
        <w:pStyle w:val="Cmsor2"/>
      </w:pPr>
      <w:r w:rsidRPr="00D3390C">
        <w:t>Giroszkópok:</w:t>
      </w:r>
    </w:p>
    <w:p w:rsidR="00C412C6" w:rsidRPr="00C412C6" w:rsidRDefault="00C412C6" w:rsidP="00D3390C">
      <w:pPr>
        <w:pStyle w:val="Cmsor3"/>
      </w:pPr>
      <w:r w:rsidRPr="00C412C6">
        <w:t>Pörgettyű:</w:t>
      </w:r>
    </w:p>
    <w:p w:rsidR="00C412C6" w:rsidRPr="00C412C6" w:rsidRDefault="00C412C6" w:rsidP="00C412C6">
      <w:pPr>
        <w:numPr>
          <w:ilvl w:val="0"/>
          <w:numId w:val="3"/>
        </w:numPr>
      </w:pPr>
      <w:r w:rsidRPr="00C412C6">
        <w:t>Megindítás után a forgástengelyének térbeli irányát igyekszik megtartani (</w:t>
      </w:r>
      <w:proofErr w:type="spellStart"/>
      <w:r w:rsidRPr="00C412C6">
        <w:t>Perdület</w:t>
      </w:r>
      <w:proofErr w:type="spellEnd"/>
      <w:r w:rsidRPr="00C412C6">
        <w:t xml:space="preserve"> megmaradás törvénye)</w:t>
      </w:r>
    </w:p>
    <w:p w:rsidR="00C412C6" w:rsidRPr="00C412C6" w:rsidRDefault="00C412C6" w:rsidP="00C412C6">
      <w:pPr>
        <w:numPr>
          <w:ilvl w:val="0"/>
          <w:numId w:val="3"/>
        </w:numPr>
      </w:pPr>
      <w:r w:rsidRPr="00C412C6">
        <w:t>3 szabadságfokú erőmentes pörgettyűket használnak</w:t>
      </w:r>
    </w:p>
    <w:p w:rsidR="00C412C6" w:rsidRPr="00C412C6" w:rsidRDefault="00C412C6" w:rsidP="00D3390C">
      <w:pPr>
        <w:pStyle w:val="Cmsor3"/>
      </w:pPr>
      <w:r w:rsidRPr="00C412C6">
        <w:t>Giroszkóp:</w:t>
      </w:r>
    </w:p>
    <w:p w:rsidR="00C412C6" w:rsidRPr="00C412C6" w:rsidRDefault="00C412C6" w:rsidP="00C412C6">
      <w:pPr>
        <w:pStyle w:val="Listaszerbekezds"/>
        <w:numPr>
          <w:ilvl w:val="0"/>
          <w:numId w:val="8"/>
        </w:numPr>
      </w:pPr>
      <w:r w:rsidRPr="00C412C6">
        <w:t>Fordulatszám tartása: elektromos forgórésze</w:t>
      </w:r>
    </w:p>
    <w:p w:rsidR="00C412C6" w:rsidRPr="00C412C6" w:rsidRDefault="00C412C6" w:rsidP="00C412C6">
      <w:pPr>
        <w:pStyle w:val="Listaszerbekezds"/>
        <w:numPr>
          <w:ilvl w:val="0"/>
          <w:numId w:val="8"/>
        </w:numPr>
      </w:pPr>
      <w:r>
        <w:t xml:space="preserve">Nagyon </w:t>
      </w:r>
      <w:proofErr w:type="gramStart"/>
      <w:r>
        <w:t>s</w:t>
      </w:r>
      <w:r w:rsidRPr="00C412C6">
        <w:t>tabilan</w:t>
      </w:r>
      <w:proofErr w:type="gramEnd"/>
      <w:r w:rsidRPr="00C412C6">
        <w:t xml:space="preserve"> tartja a pozícióját</w:t>
      </w:r>
    </w:p>
    <w:p w:rsidR="00C412C6" w:rsidRPr="00C412C6" w:rsidRDefault="00C412C6" w:rsidP="00C412C6">
      <w:pPr>
        <w:pStyle w:val="Listaszerbekezds"/>
        <w:numPr>
          <w:ilvl w:val="0"/>
          <w:numId w:val="8"/>
        </w:numPr>
      </w:pPr>
      <w:r w:rsidRPr="00C412C6">
        <w:t xml:space="preserve">A járműnek az eredeti </w:t>
      </w:r>
      <w:proofErr w:type="gramStart"/>
      <w:r w:rsidRPr="00C412C6">
        <w:t>pozícióhoz</w:t>
      </w:r>
      <w:proofErr w:type="gramEnd"/>
      <w:r w:rsidRPr="00C412C6">
        <w:t xml:space="preserve"> tartozó hibajelet szolgáltat iránykomponensekre bontva</w:t>
      </w:r>
    </w:p>
    <w:p w:rsidR="00C412C6" w:rsidRPr="00C412C6" w:rsidRDefault="00C412C6" w:rsidP="00C412C6">
      <w:pPr>
        <w:pStyle w:val="Listaszerbekezds"/>
        <w:numPr>
          <w:ilvl w:val="0"/>
          <w:numId w:val="8"/>
        </w:numPr>
      </w:pPr>
      <w:r w:rsidRPr="00C412C6">
        <w:t xml:space="preserve">Annál pontosabban </w:t>
      </w:r>
      <w:r w:rsidRPr="00C412C6">
        <w:rPr>
          <w:u w:val="single"/>
        </w:rPr>
        <w:t>őrzi meg a kívánt térirányt</w:t>
      </w:r>
      <w:r w:rsidRPr="00C412C6">
        <w:t>, minél nagyobb a pörgettyű tömege, és fordulatszáma.</w:t>
      </w:r>
    </w:p>
    <w:p w:rsidR="00C412C6" w:rsidRPr="00C412C6" w:rsidRDefault="00C412C6" w:rsidP="00C412C6">
      <w:pPr>
        <w:pStyle w:val="Listaszerbekezds"/>
        <w:numPr>
          <w:ilvl w:val="1"/>
          <w:numId w:val="8"/>
        </w:numPr>
      </w:pPr>
      <w:r w:rsidRPr="00C412C6">
        <w:t>Nem lehet ezeket a végtelenségig növelni.</w:t>
      </w:r>
    </w:p>
    <w:p w:rsidR="00C412C6" w:rsidRPr="00C412C6" w:rsidRDefault="00C412C6" w:rsidP="00C412C6">
      <w:pPr>
        <w:pStyle w:val="Listaszerbekezds"/>
        <w:numPr>
          <w:ilvl w:val="2"/>
          <w:numId w:val="8"/>
        </w:numPr>
      </w:pPr>
      <w:r w:rsidRPr="00C412C6">
        <w:t>Felfüggesztés</w:t>
      </w:r>
    </w:p>
    <w:p w:rsidR="00C412C6" w:rsidRPr="00C412C6" w:rsidRDefault="00C412C6" w:rsidP="00C412C6">
      <w:pPr>
        <w:pStyle w:val="Listaszerbekezds"/>
        <w:numPr>
          <w:ilvl w:val="2"/>
          <w:numId w:val="8"/>
        </w:numPr>
      </w:pPr>
      <w:proofErr w:type="gramStart"/>
      <w:r w:rsidRPr="00C412C6">
        <w:t>Gravitációs</w:t>
      </w:r>
      <w:proofErr w:type="gramEnd"/>
      <w:r w:rsidRPr="00C412C6">
        <w:t xml:space="preserve"> erőtér változásai</w:t>
      </w:r>
    </w:p>
    <w:p w:rsidR="00C412C6" w:rsidRPr="00C412C6" w:rsidRDefault="00C412C6" w:rsidP="00C412C6">
      <w:pPr>
        <w:pStyle w:val="Listaszerbekezds"/>
        <w:numPr>
          <w:ilvl w:val="2"/>
          <w:numId w:val="8"/>
        </w:numPr>
      </w:pPr>
      <w:r w:rsidRPr="00C412C6">
        <w:rPr>
          <w:u w:val="single"/>
        </w:rPr>
        <w:t>Súrlódás</w:t>
      </w:r>
    </w:p>
    <w:p w:rsidR="00C412C6" w:rsidRPr="00C412C6" w:rsidRDefault="00C412C6" w:rsidP="00C412C6">
      <w:pPr>
        <w:pStyle w:val="Listaszerbekezds"/>
        <w:numPr>
          <w:ilvl w:val="3"/>
          <w:numId w:val="8"/>
        </w:numPr>
      </w:pPr>
      <w:r w:rsidRPr="00C412C6">
        <w:t>Ballisztikus rakéták: rövid élettartam --&gt; nagy fordulatszám + tömeg. Nem kell foglalkozni a hosszútávú használat hátrányaival</w:t>
      </w:r>
    </w:p>
    <w:p w:rsidR="00C412C6" w:rsidRPr="00C412C6" w:rsidRDefault="00C412C6" w:rsidP="00C412C6">
      <w:pPr>
        <w:pStyle w:val="Listaszerbekezds"/>
        <w:numPr>
          <w:ilvl w:val="1"/>
          <w:numId w:val="8"/>
        </w:numPr>
      </w:pPr>
      <w:r w:rsidRPr="00C412C6">
        <w:t>Hosszú üzemidő estén:</w:t>
      </w:r>
    </w:p>
    <w:p w:rsidR="00C412C6" w:rsidRPr="00C412C6" w:rsidRDefault="00C412C6" w:rsidP="00C412C6">
      <w:pPr>
        <w:pStyle w:val="Listaszerbekezds"/>
        <w:numPr>
          <w:ilvl w:val="2"/>
          <w:numId w:val="8"/>
        </w:numPr>
      </w:pPr>
      <w:r w:rsidRPr="00C412C6">
        <w:t>Nagyobb tömeg, és lassabban pörgetett giroszkóp</w:t>
      </w:r>
    </w:p>
    <w:p w:rsidR="00C412C6" w:rsidRPr="00C412C6" w:rsidRDefault="00C412C6" w:rsidP="00C412C6">
      <w:pPr>
        <w:pStyle w:val="Listaszerbekezds"/>
        <w:numPr>
          <w:ilvl w:val="0"/>
          <w:numId w:val="8"/>
        </w:numPr>
      </w:pPr>
      <w:r w:rsidRPr="00C412C6">
        <w:t>Interkontinentális repülőgépek giroszkópja kb. 50 - 100 000 $</w:t>
      </w:r>
    </w:p>
    <w:p w:rsidR="00C412C6" w:rsidRPr="00C412C6" w:rsidRDefault="00C412C6" w:rsidP="00D3390C">
      <w:pPr>
        <w:pStyle w:val="Cmsor2"/>
      </w:pPr>
      <w:r w:rsidRPr="00C412C6">
        <w:t>Optikai giroszkópok</w:t>
      </w:r>
    </w:p>
    <w:p w:rsidR="00C412C6" w:rsidRPr="00C412C6" w:rsidRDefault="00C412C6" w:rsidP="00C412C6">
      <w:pPr>
        <w:numPr>
          <w:ilvl w:val="0"/>
          <w:numId w:val="9"/>
        </w:numPr>
      </w:pPr>
      <w:r w:rsidRPr="00C412C6">
        <w:t>Frekvenciamérésre visszavezethető eljárások, egyre olcsóbb megvalósítások, egyre inkább terjeszkedő módszerek</w:t>
      </w:r>
    </w:p>
    <w:p w:rsidR="00C412C6" w:rsidRPr="00C412C6" w:rsidRDefault="00C412C6" w:rsidP="00C412C6">
      <w:pPr>
        <w:numPr>
          <w:ilvl w:val="0"/>
          <w:numId w:val="9"/>
        </w:numPr>
      </w:pPr>
      <w:proofErr w:type="spellStart"/>
      <w:r w:rsidRPr="00C412C6">
        <w:rPr>
          <w:i/>
          <w:iCs/>
        </w:rPr>
        <w:t>Sagnac</w:t>
      </w:r>
      <w:proofErr w:type="spellEnd"/>
      <w:r w:rsidRPr="00C412C6">
        <w:rPr>
          <w:i/>
          <w:iCs/>
        </w:rPr>
        <w:t xml:space="preserve"> kísérlet (1913)</w:t>
      </w:r>
    </w:p>
    <w:p w:rsidR="00C412C6" w:rsidRPr="00C412C6" w:rsidRDefault="00C412C6" w:rsidP="00C412C6">
      <w:pPr>
        <w:numPr>
          <w:ilvl w:val="1"/>
          <w:numId w:val="9"/>
        </w:numPr>
      </w:pPr>
      <w:proofErr w:type="spellStart"/>
      <w:r w:rsidRPr="00C412C6">
        <w:t>Sagnac</w:t>
      </w:r>
      <w:proofErr w:type="spellEnd"/>
      <w:r w:rsidRPr="00C412C6">
        <w:t xml:space="preserve"> </w:t>
      </w:r>
      <w:proofErr w:type="spellStart"/>
      <w:r w:rsidRPr="00C412C6">
        <w:t>interferométer</w:t>
      </w:r>
      <w:proofErr w:type="spellEnd"/>
    </w:p>
    <w:p w:rsidR="00C412C6" w:rsidRPr="00C412C6" w:rsidRDefault="00C412C6" w:rsidP="00C412C6">
      <w:pPr>
        <w:numPr>
          <w:ilvl w:val="1"/>
          <w:numId w:val="9"/>
        </w:numPr>
      </w:pPr>
      <w:r w:rsidRPr="00C412C6">
        <w:lastRenderedPageBreak/>
        <w:t xml:space="preserve">Lézernyalábot küldünk az alábbi tükrös rendszerbe. A nyalábot kettéválasztjuk, és azok két különböző irányba indulnak el. A beérkezési pontban álló </w:t>
      </w:r>
      <w:proofErr w:type="gramStart"/>
      <w:r w:rsidRPr="00C412C6">
        <w:t>helyzetben</w:t>
      </w:r>
      <w:proofErr w:type="gramEnd"/>
      <w:r w:rsidRPr="00C412C6">
        <w:t xml:space="preserve"> ugyanabban a fázisban kell lenniük. Azonban, ha a keretet elforgattuk, akkor fáziskülönbség jelentkezik, ami arányos az elforgatás sebességével.</w:t>
      </w:r>
    </w:p>
    <w:p w:rsidR="00C412C6" w:rsidRPr="00C412C6" w:rsidRDefault="00C412C6" w:rsidP="00C412C6">
      <w:pPr>
        <w:jc w:val="center"/>
      </w:pPr>
      <w:r w:rsidRPr="00C412C6">
        <w:drawing>
          <wp:inline distT="0" distB="0" distL="0" distR="0">
            <wp:extent cx="1013254" cy="945725"/>
            <wp:effectExtent l="0" t="0" r="0" b="6985"/>
            <wp:docPr id="6" name="Kép 6" descr="C:\Users\asarpi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arpi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87" cy="9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C6" w:rsidRPr="00C412C6" w:rsidRDefault="00C412C6" w:rsidP="00D3390C">
      <w:pPr>
        <w:pStyle w:val="Cmsor3"/>
      </w:pPr>
      <w:r w:rsidRPr="00C412C6">
        <w:t>FOG (</w:t>
      </w:r>
      <w:proofErr w:type="spellStart"/>
      <w:r w:rsidRPr="00C412C6">
        <w:t>Fiber</w:t>
      </w:r>
      <w:proofErr w:type="spellEnd"/>
      <w:r w:rsidRPr="00C412C6">
        <w:t xml:space="preserve"> </w:t>
      </w:r>
      <w:proofErr w:type="spellStart"/>
      <w:r w:rsidRPr="00C412C6">
        <w:t>Optic</w:t>
      </w:r>
      <w:proofErr w:type="spellEnd"/>
      <w:r w:rsidRPr="00C412C6">
        <w:t xml:space="preserve"> </w:t>
      </w:r>
      <w:proofErr w:type="spellStart"/>
      <w:r w:rsidRPr="00C412C6">
        <w:t>Gyroscope</w:t>
      </w:r>
      <w:proofErr w:type="spellEnd"/>
      <w:r w:rsidRPr="00C412C6">
        <w:t>)</w:t>
      </w:r>
    </w:p>
    <w:p w:rsidR="00C412C6" w:rsidRPr="00C412C6" w:rsidRDefault="00C412C6" w:rsidP="00C412C6">
      <w:pPr>
        <w:numPr>
          <w:ilvl w:val="1"/>
          <w:numId w:val="9"/>
        </w:numPr>
      </w:pPr>
      <w:r w:rsidRPr="00C412C6">
        <w:t>Feltekercselt hosszú (akár 5 km) üve</w:t>
      </w:r>
      <w:r>
        <w:t xml:space="preserve">gszál két végére lézernyaláb </w:t>
      </w:r>
      <w:r>
        <w:sym w:font="Wingdings" w:char="F0E0"/>
      </w:r>
      <w:r w:rsidRPr="00C412C6">
        <w:t xml:space="preserve"> kimeneteken mérjük a fáziskülönbséget</w:t>
      </w:r>
    </w:p>
    <w:p w:rsidR="00C412C6" w:rsidRPr="00C412C6" w:rsidRDefault="00C412C6" w:rsidP="00C412C6">
      <w:pPr>
        <w:jc w:val="center"/>
      </w:pPr>
      <w:r w:rsidRPr="00C412C6">
        <w:drawing>
          <wp:inline distT="0" distB="0" distL="0" distR="0">
            <wp:extent cx="1087395" cy="719282"/>
            <wp:effectExtent l="0" t="0" r="0" b="5080"/>
            <wp:docPr id="5" name="Kép 5" descr="Forrás &#10;Lencse &#10;Detektor &#10;Optikai osztó &#10;Feltekert &#10;optikai szá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rás &#10;Lencse &#10;Detektor &#10;Optikai osztó &#10;Feltekert &#10;optikai szá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98" cy="7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C6" w:rsidRPr="00C412C6" w:rsidRDefault="00C412C6" w:rsidP="00D3390C">
      <w:pPr>
        <w:pStyle w:val="Cmsor3"/>
      </w:pPr>
      <w:r w:rsidRPr="00C412C6">
        <w:t xml:space="preserve">RLG (Ring </w:t>
      </w:r>
      <w:proofErr w:type="spellStart"/>
      <w:r w:rsidRPr="00C412C6">
        <w:t>Laser</w:t>
      </w:r>
      <w:proofErr w:type="spellEnd"/>
      <w:r w:rsidRPr="00C412C6">
        <w:t xml:space="preserve"> </w:t>
      </w:r>
      <w:proofErr w:type="spellStart"/>
      <w:r w:rsidRPr="00C412C6">
        <w:t>Gyroscope</w:t>
      </w:r>
      <w:proofErr w:type="spellEnd"/>
      <w:r w:rsidRPr="00C412C6">
        <w:t>)</w:t>
      </w:r>
    </w:p>
    <w:p w:rsidR="00C412C6" w:rsidRPr="00C412C6" w:rsidRDefault="00C412C6" w:rsidP="00C412C6">
      <w:pPr>
        <w:numPr>
          <w:ilvl w:val="1"/>
          <w:numId w:val="9"/>
        </w:numPr>
      </w:pPr>
      <w:r w:rsidRPr="00C412C6">
        <w:t>Három vagy többszögű tükrös szerkezet, melynek kerülete a lézer hullámhosszának egész számú többszöröse.</w:t>
      </w:r>
    </w:p>
    <w:p w:rsidR="00C412C6" w:rsidRPr="00C412C6" w:rsidRDefault="00C412C6" w:rsidP="00C412C6">
      <w:pPr>
        <w:numPr>
          <w:ilvl w:val="1"/>
          <w:numId w:val="9"/>
        </w:numPr>
      </w:pPr>
      <w:r w:rsidRPr="00C412C6">
        <w:t>Működési elve hasonló az előzőhöz</w:t>
      </w:r>
    </w:p>
    <w:p w:rsidR="00C412C6" w:rsidRPr="00C412C6" w:rsidRDefault="00C412C6" w:rsidP="00C412C6">
      <w:pPr>
        <w:numPr>
          <w:ilvl w:val="1"/>
          <w:numId w:val="9"/>
        </w:numPr>
      </w:pPr>
      <w:r w:rsidRPr="00C412C6">
        <w:t>A beérkező fénysugarak frekvenciakülönbsége egyenesen arányos a szögsebességgel, és fordítottan arányos a hullámhosszával.</w:t>
      </w:r>
    </w:p>
    <w:p w:rsidR="00C412C6" w:rsidRPr="00C412C6" w:rsidRDefault="00C412C6" w:rsidP="00D3390C">
      <w:pPr>
        <w:pStyle w:val="Cmsor2"/>
      </w:pPr>
      <w:proofErr w:type="gramStart"/>
      <w:r w:rsidRPr="00C412C6">
        <w:t>Vibrációs</w:t>
      </w:r>
      <w:proofErr w:type="gramEnd"/>
      <w:r w:rsidRPr="00C412C6">
        <w:t xml:space="preserve"> giroszkópok</w:t>
      </w:r>
    </w:p>
    <w:p w:rsidR="00C412C6" w:rsidRPr="00C412C6" w:rsidRDefault="00C412C6" w:rsidP="00C412C6">
      <w:pPr>
        <w:pStyle w:val="Listaszerbekezds"/>
        <w:numPr>
          <w:ilvl w:val="0"/>
          <w:numId w:val="11"/>
        </w:numPr>
        <w:rPr>
          <w:i/>
          <w:u w:val="single"/>
        </w:rPr>
      </w:pPr>
      <w:proofErr w:type="spellStart"/>
      <w:r w:rsidRPr="00C412C6">
        <w:rPr>
          <w:i/>
          <w:u w:val="single"/>
        </w:rPr>
        <w:t>Coriolis</w:t>
      </w:r>
      <w:proofErr w:type="spellEnd"/>
      <w:r w:rsidRPr="00C412C6">
        <w:rPr>
          <w:i/>
          <w:u w:val="single"/>
        </w:rPr>
        <w:t xml:space="preserve"> erő: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>Az inerciarendszerhez képest forgó vonatkoztatási rendszerben mozgó testre ható tehetetlenségi erő.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>Az erő nagysága arányos:</w:t>
      </w:r>
    </w:p>
    <w:p w:rsidR="00C412C6" w:rsidRPr="00C412C6" w:rsidRDefault="00C412C6" w:rsidP="00C412C6">
      <w:pPr>
        <w:pStyle w:val="Listaszerbekezds"/>
        <w:numPr>
          <w:ilvl w:val="2"/>
          <w:numId w:val="11"/>
        </w:numPr>
      </w:pPr>
      <w:r w:rsidRPr="00C412C6">
        <w:t>A forgó rendszer szögsebességével</w:t>
      </w:r>
    </w:p>
    <w:p w:rsidR="00C412C6" w:rsidRPr="00C412C6" w:rsidRDefault="00C412C6" w:rsidP="00C412C6">
      <w:pPr>
        <w:pStyle w:val="Listaszerbekezds"/>
        <w:numPr>
          <w:ilvl w:val="2"/>
          <w:numId w:val="11"/>
        </w:numPr>
      </w:pPr>
      <w:r w:rsidRPr="00C412C6">
        <w:t>A mozgó test sebességével</w:t>
      </w:r>
    </w:p>
    <w:p w:rsidR="00C412C6" w:rsidRPr="00C412C6" w:rsidRDefault="00C412C6" w:rsidP="00C412C6">
      <w:pPr>
        <w:pStyle w:val="Listaszerbekezds"/>
        <w:numPr>
          <w:ilvl w:val="2"/>
          <w:numId w:val="11"/>
        </w:numPr>
      </w:pPr>
      <w:r w:rsidRPr="00C412C6">
        <w:t xml:space="preserve">A mozgó test </w:t>
      </w:r>
      <w:proofErr w:type="spellStart"/>
      <w:r w:rsidRPr="00C412C6">
        <w:t>sebességvektora</w:t>
      </w:r>
      <w:proofErr w:type="spellEnd"/>
      <w:r w:rsidRPr="00C412C6">
        <w:t xml:space="preserve"> és a forgástengely által bezárt szög szinuszával</w:t>
      </w:r>
    </w:p>
    <w:p w:rsidR="00C412C6" w:rsidRPr="00C412C6" w:rsidRDefault="00C412C6" w:rsidP="00C412C6">
      <w:pPr>
        <w:pStyle w:val="Listaszerbekezds"/>
        <w:numPr>
          <w:ilvl w:val="2"/>
          <w:numId w:val="11"/>
        </w:numPr>
      </w:pPr>
      <w:r w:rsidRPr="00C412C6">
        <w:t>A mozgó test tömegével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 xml:space="preserve">Iránya a test </w:t>
      </w:r>
      <w:proofErr w:type="spellStart"/>
      <w:r w:rsidRPr="00C412C6">
        <w:t>sebességvektorára</w:t>
      </w:r>
      <w:proofErr w:type="spellEnd"/>
      <w:r w:rsidRPr="00C412C6">
        <w:t xml:space="preserve"> merőleges</w:t>
      </w:r>
    </w:p>
    <w:p w:rsidR="00C412C6" w:rsidRPr="00C412C6" w:rsidRDefault="00C412C6" w:rsidP="00C412C6">
      <w:pPr>
        <w:pStyle w:val="Listaszerbekezds"/>
        <w:numPr>
          <w:ilvl w:val="0"/>
          <w:numId w:val="11"/>
        </w:numPr>
      </w:pPr>
      <w:r w:rsidRPr="00C412C6">
        <w:t>Giroszkópban való alkalmazás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>Felpörgetett tárcsán levő rugós szerkezet elmozdulása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>Mindaddig nyugalomban van, amíg a környezete el nem fordul --&gt; elfordulás hatására periodikusan változó erő hat a lengő tömegre --&gt; a rezgés frekvenciája arányos az elfordulás tömegével</w:t>
      </w:r>
    </w:p>
    <w:p w:rsidR="00C412C6" w:rsidRPr="00C412C6" w:rsidRDefault="00C412C6" w:rsidP="00C412C6">
      <w:pPr>
        <w:pStyle w:val="Listaszerbekezds"/>
        <w:numPr>
          <w:ilvl w:val="1"/>
          <w:numId w:val="11"/>
        </w:numPr>
      </w:pPr>
      <w:r w:rsidRPr="00C412C6">
        <w:t xml:space="preserve">A felhelyezett lengő tömeg MEMS gyorsulásmérő --&gt; a tömeg elmozdulása </w:t>
      </w:r>
      <w:proofErr w:type="gramStart"/>
      <w:r w:rsidRPr="00C412C6">
        <w:t>kapacitásváltozást</w:t>
      </w:r>
      <w:proofErr w:type="gramEnd"/>
      <w:r w:rsidRPr="00C412C6">
        <w:t xml:space="preserve"> okot</w:t>
      </w:r>
    </w:p>
    <w:p w:rsidR="00C412C6" w:rsidRPr="00C412C6" w:rsidRDefault="00C412C6" w:rsidP="00D3390C">
      <w:pPr>
        <w:pStyle w:val="Cmsor2"/>
      </w:pPr>
      <w:r w:rsidRPr="00C412C6">
        <w:t xml:space="preserve">IMU - </w:t>
      </w:r>
      <w:proofErr w:type="spellStart"/>
      <w:r w:rsidRPr="00C412C6">
        <w:t>Inertial</w:t>
      </w:r>
      <w:proofErr w:type="spellEnd"/>
      <w:r w:rsidRPr="00C412C6">
        <w:t xml:space="preserve"> </w:t>
      </w:r>
      <w:proofErr w:type="spellStart"/>
      <w:r w:rsidRPr="00C412C6">
        <w:t>Measurement</w:t>
      </w:r>
      <w:proofErr w:type="spellEnd"/>
      <w:r w:rsidRPr="00C412C6">
        <w:t xml:space="preserve"> Unit</w:t>
      </w:r>
    </w:p>
    <w:p w:rsidR="00C412C6" w:rsidRPr="00C412C6" w:rsidRDefault="00C412C6" w:rsidP="00C412C6">
      <w:pPr>
        <w:numPr>
          <w:ilvl w:val="0"/>
          <w:numId w:val="3"/>
        </w:numPr>
      </w:pPr>
      <w:proofErr w:type="gramStart"/>
      <w:r w:rsidRPr="00C412C6">
        <w:t>Professzionális</w:t>
      </w:r>
      <w:proofErr w:type="gramEnd"/>
      <w:r w:rsidRPr="00C412C6">
        <w:t xml:space="preserve"> komplex mérőegység</w:t>
      </w:r>
    </w:p>
    <w:p w:rsidR="00C412C6" w:rsidRDefault="00C412C6" w:rsidP="00C412C6">
      <w:pPr>
        <w:numPr>
          <w:ilvl w:val="0"/>
          <w:numId w:val="3"/>
        </w:numPr>
      </w:pPr>
      <w:r w:rsidRPr="00C412C6">
        <w:t>Folyamatos 6 szabadságfokú helyzet meghatározás végezhető</w:t>
      </w:r>
    </w:p>
    <w:p w:rsidR="00D3390C" w:rsidRDefault="00D3390C" w:rsidP="00D3390C">
      <w:pPr>
        <w:jc w:val="center"/>
      </w:pPr>
      <w:r w:rsidRPr="00D3390C">
        <w:rPr>
          <w:noProof/>
          <w:lang w:eastAsia="hu-HU"/>
        </w:rPr>
        <w:drawing>
          <wp:inline distT="0" distB="0" distL="0" distR="0">
            <wp:extent cx="5253066" cy="1692876"/>
            <wp:effectExtent l="0" t="0" r="508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43" cy="17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0C" w:rsidRPr="00C412C6" w:rsidRDefault="00D3390C" w:rsidP="00D3390C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91ED2CC" wp14:editId="0086C5F3">
            <wp:extent cx="1476633" cy="103435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639" cy="10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6" w:rsidRPr="00C412C6" w:rsidRDefault="00C412C6" w:rsidP="00832F3B"/>
    <w:p w:rsidR="007602E3" w:rsidRPr="00C412C6" w:rsidRDefault="007602E3" w:rsidP="00832F3B"/>
    <w:sectPr w:rsidR="007602E3" w:rsidRPr="00C412C6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767C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A6B8D"/>
    <w:multiLevelType w:val="hybridMultilevel"/>
    <w:tmpl w:val="94B42B5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B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B6B08"/>
    <w:multiLevelType w:val="hybridMultilevel"/>
    <w:tmpl w:val="DC900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0C8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A70DD"/>
    <w:multiLevelType w:val="hybridMultilevel"/>
    <w:tmpl w:val="25FA7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68A"/>
    <w:multiLevelType w:val="hybridMultilevel"/>
    <w:tmpl w:val="12443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1B0F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224D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C515AF"/>
    <w:multiLevelType w:val="multilevel"/>
    <w:tmpl w:val="3FC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448F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FF7192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9A7FE9"/>
    <w:multiLevelType w:val="hybridMultilevel"/>
    <w:tmpl w:val="B0483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  <w:num w:numId="14">
    <w:abstractNumId w:val="10"/>
    <w:lvlOverride w:ilvl="0">
      <w:startOverride w:val="2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6554A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1A91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02E3"/>
    <w:rsid w:val="00761A89"/>
    <w:rsid w:val="00766852"/>
    <w:rsid w:val="00766A92"/>
    <w:rsid w:val="007742BC"/>
    <w:rsid w:val="00775E03"/>
    <w:rsid w:val="0079321F"/>
    <w:rsid w:val="00793C1C"/>
    <w:rsid w:val="0079593B"/>
    <w:rsid w:val="00796344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32F3B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129F"/>
    <w:rsid w:val="008F7B44"/>
    <w:rsid w:val="008F7D8E"/>
    <w:rsid w:val="00927CC5"/>
    <w:rsid w:val="0093460F"/>
    <w:rsid w:val="0094708E"/>
    <w:rsid w:val="009547E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47BF"/>
    <w:rsid w:val="00BD7F6F"/>
    <w:rsid w:val="00BE2C9F"/>
    <w:rsid w:val="00BE2D64"/>
    <w:rsid w:val="00BF7F61"/>
    <w:rsid w:val="00C01D3D"/>
    <w:rsid w:val="00C15153"/>
    <w:rsid w:val="00C20BA7"/>
    <w:rsid w:val="00C412C6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390C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B41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F9F5-5077-4579-9299-6CA07029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644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9</cp:revision>
  <dcterms:created xsi:type="dcterms:W3CDTF">2017-06-18T19:14:00Z</dcterms:created>
  <dcterms:modified xsi:type="dcterms:W3CDTF">2017-06-18T19:57:00Z</dcterms:modified>
</cp:coreProperties>
</file>