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5B21B6"/>
          <w:sz w:val="72"/>
          <w:szCs w:val="72"/>
        </w:rPr>
        <w:t xml:space="preserve">Aura</w:t>
      </w:r>
    </w:p>
    <w:p>
      <w:pPr>
        <w:spacing w:after="200"/>
      </w:pPr>
      <w:r>
        <w:rPr>
          <w:b/>
          <w:bCs/>
          <w:sz w:val="40"/>
          <w:szCs w:val="40"/>
        </w:rPr>
        <w:t xml:space="preserve">How the app works, in plain language</w:t>
      </w:r>
    </w:p>
    <w:p>
      <w:pPr>
        <w:spacing w:after="600"/>
      </w:pPr>
      <w:r>
        <w:rPr>
          <w:color w:val="555555"/>
          <w:sz w:val="26"/>
          <w:szCs w:val="26"/>
        </w:rPr>
        <w:t xml:space="preserve">A guide for an AI product manager: the technology, the AI, how it is checked, and what still needs review</w:t>
      </w:r>
    </w:p>
    <w:p>
      <w:pPr>
        <w:spacing w:after="120"/>
      </w:pPr>
      <w:r>
        <w:t xml:space="preserve">Prepared for: Lavanya (Aura product owner)</w:t>
      </w:r>
    </w:p>
    <w:p>
      <w:pPr>
        <w:spacing w:after="120"/>
      </w:pPr>
      <w:r>
        <w:t xml:space="preserve">Covers: the Aura code on GitHub as of 27 October 2026, including the merged rebuild (drLIyer/Aura#1) and the “Talk to Aura” assistant (drLIyer/Aura#2, open).</w:t>
      </w:r>
    </w:p>
    <w:p>
      <w:pPr>
        <w:spacing w:after="120"/>
      </w:pPr>
      <w:r>
        <w:t xml:space="preserve">How to use this document: read section 1 for the short answers, then dip into any section. Every “gap” is written down plainly, so you can plan around it rather than discover it later.</w:t>
      </w:r>
    </w:p>
    <w:p>
      <w:r>
        <w:br w:type="page"/>
      </w:r>
    </w:p>
    <w:p>
      <w:pPr>
        <w:pStyle w:val="Heading1"/>
      </w:pPr>
      <w:r>
        <w:t xml:space="preserve">Contents</w:t>
      </w:r>
    </w:p>
    <w:p>
      <w:pPr>
        <w:spacing w:after="100"/>
      </w:pPr>
      <w:r>
        <w:rPr>
          <w:sz w:val="24"/>
          <w:szCs w:val="24"/>
        </w:rPr>
        <w:t xml:space="preserve">1. The short answers</w:t>
      </w:r>
    </w:p>
    <w:p>
      <w:pPr>
        <w:spacing w:after="100"/>
      </w:pPr>
      <w:r>
        <w:rPr>
          <w:sz w:val="24"/>
          <w:szCs w:val="24"/>
        </w:rPr>
        <w:t xml:space="preserve">2. The app in one picture</w:t>
      </w:r>
    </w:p>
    <w:p>
      <w:pPr>
        <w:spacing w:after="100"/>
      </w:pPr>
      <w:r>
        <w:rPr>
          <w:sz w:val="24"/>
          <w:szCs w:val="24"/>
        </w:rPr>
        <w:t xml:space="preserve">3. The tech stack, layer by layer</w:t>
      </w:r>
    </w:p>
    <w:p>
      <w:pPr>
        <w:spacing w:after="100"/>
      </w:pPr>
      <w:r>
        <w:rPr>
          <w:sz w:val="24"/>
          <w:szCs w:val="24"/>
        </w:rPr>
        <w:t xml:space="preserve">4. Where the “intelligence” lives: three brains</w:t>
      </w:r>
    </w:p>
    <w:p>
      <w:pPr>
        <w:spacing w:after="100"/>
      </w:pPr>
      <w:r>
        <w:rPr>
          <w:sz w:val="24"/>
          <w:szCs w:val="24"/>
        </w:rPr>
        <w:t xml:space="preserve">5. Are there agents? No, and that is deliberate</w:t>
      </w:r>
    </w:p>
    <w:p>
      <w:pPr>
        <w:spacing w:after="100"/>
      </w:pPr>
      <w:r>
        <w:rPr>
          <w:sz w:val="24"/>
          <w:szCs w:val="24"/>
        </w:rPr>
        <w:t xml:space="preserve">6. The AI (LLM) architecture, step by step (including the context window)</w:t>
      </w:r>
    </w:p>
    <w:p>
      <w:pPr>
        <w:spacing w:after="100"/>
      </w:pPr>
      <w:r>
        <w:rPr>
          <w:sz w:val="24"/>
          <w:szCs w:val="24"/>
        </w:rPr>
        <w:t xml:space="preserve">7. Memory: what Aura remembers and what the AI forgets</w:t>
      </w:r>
    </w:p>
    <w:p>
      <w:pPr>
        <w:spacing w:after="100"/>
      </w:pPr>
      <w:r>
        <w:rPr>
          <w:sz w:val="24"/>
          <w:szCs w:val="24"/>
        </w:rPr>
        <w:t xml:space="preserve">8. Embeddings, FAISS and RAG</w:t>
      </w:r>
    </w:p>
    <w:p>
      <w:pPr>
        <w:spacing w:after="100"/>
      </w:pPr>
      <w:r>
        <w:rPr>
          <w:sz w:val="24"/>
          <w:szCs w:val="24"/>
        </w:rPr>
        <w:t xml:space="preserve">9. How Aura fact-checks: seven layers</w:t>
      </w:r>
    </w:p>
    <w:p>
      <w:pPr>
        <w:spacing w:after="100"/>
      </w:pPr>
      <w:r>
        <w:rPr>
          <w:sz w:val="24"/>
          <w:szCs w:val="24"/>
        </w:rPr>
        <w:t xml:space="preserve">10. How risk and prediction work, and where confidence is shown</w:t>
      </w:r>
    </w:p>
    <w:p>
      <w:pPr>
        <w:spacing w:after="100"/>
      </w:pPr>
      <w:r>
        <w:rPr>
          <w:sz w:val="24"/>
          <w:szCs w:val="24"/>
        </w:rPr>
        <w:t xml:space="preserve">11. Evaluations (“evals”): what exists and what is missing</w:t>
      </w:r>
    </w:p>
    <w:p>
      <w:pPr>
        <w:spacing w:after="100"/>
      </w:pPr>
      <w:r>
        <w:rPr>
          <w:sz w:val="24"/>
          <w:szCs w:val="24"/>
        </w:rPr>
        <w:t xml:space="preserve">12. Is there a harness?</w:t>
      </w:r>
    </w:p>
    <w:p>
      <w:pPr>
        <w:spacing w:after="100"/>
      </w:pPr>
      <w:r>
        <w:rPr>
          <w:sz w:val="24"/>
          <w:szCs w:val="24"/>
        </w:rPr>
        <w:t xml:space="preserve">13. The assumptions register</w:t>
      </w:r>
    </w:p>
    <w:p>
      <w:pPr>
        <w:spacing w:after="100"/>
      </w:pPr>
      <w:r>
        <w:rPr>
          <w:sz w:val="24"/>
          <w:szCs w:val="24"/>
        </w:rPr>
        <w:t xml:space="preserve">14. What to put up for review</w:t>
      </w:r>
    </w:p>
    <w:p>
      <w:pPr>
        <w:spacing w:after="100"/>
      </w:pPr>
      <w:r>
        <w:rPr>
          <w:sz w:val="24"/>
          <w:szCs w:val="24"/>
        </w:rPr>
        <w:t xml:space="preserve">15. How do we know it is accurate and trustworthy? An honest scorecard</w:t>
      </w:r>
    </w:p>
    <w:p>
      <w:pPr>
        <w:spacing w:after="100"/>
      </w:pPr>
      <w:r>
        <w:rPr>
          <w:sz w:val="24"/>
          <w:szCs w:val="24"/>
        </w:rPr>
        <w:t xml:space="preserve">16. Questions to ask as an AI product manager</w:t>
      </w:r>
    </w:p>
    <w:p>
      <w:pPr>
        <w:spacing w:after="100"/>
      </w:pPr>
      <w:r>
        <w:rPr>
          <w:sz w:val="24"/>
          <w:szCs w:val="24"/>
        </w:rPr>
        <w:t xml:space="preserve">17. Glossary</w:t>
      </w:r>
    </w:p>
    <w:p>
      <w:pPr>
        <w:pStyle w:val="Heading1"/>
        <w:pageBreakBefore/>
      </w:pPr>
      <w:r>
        <w:t xml:space="preserve">1. The short answers</w:t>
      </w:r>
    </w:p>
    <w:p>
      <w:pPr>
        <w:spacing w:after="120"/>
      </w:pPr>
      <w:r>
        <w:t xml:space="preserve">You asked twelve questions. Here is a one-line answer to each; the rest of the document explains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tblHeader/>
        </w:trPr>
        <w:tc>
          <w:tcPr>
            <w:tcW w:type="dxa" w:w="23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Your question</w:t>
            </w:r>
          </w:p>
        </w:tc>
        <w:tc>
          <w:tcPr>
            <w:tcW w:type="dxa" w:w="52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Short answer</w:t>
            </w:r>
          </w:p>
        </w:tc>
        <w:tc>
          <w:tcPr>
            <w:tcW w:type="dxa" w:w="18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Where to read more</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is the tech stack?</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web app: React screens in the browser, a Node/Express server, a Postgres database, and a TypeScript “engine” that holds the medical logic.</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Sections 2–3</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Which parts are agents?</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None inside Aura.</w:t>
            </w:r>
            <w:r>
              <w:t xml:space="preserve"> Claude is used as a single-step tool: one request in, one checked answer out. It cannot act, loop, browse or save anything. (Claude Code, which built Aura, is an agent, but it is not part of the product.)</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5</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are the evals?</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116 automated tests, a live accuracy check of each person’s forecast (“backtest”), and scripted browser walk-throughs. </w:t>
            </w:r>
            <w:r>
              <w:rPr>
                <w:b/>
                <w:bCs/>
              </w:rPr>
              <w:t xml:space="preserve">Missing: an evaluation set of real patient messages and a clinical validation study.</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11</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Where are the assumptions?</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 a few named files. Section 13 lists 25 of them with where they live and who should review each.</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13</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goes to clinician and user review?</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 the 38 guideline excerpts, every rule threshold and message, the warning-sign phrases, the research starting values. Users: whether the chat understands them and whether messages feel calm and clear.</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14</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are risk and prediction evaluated?</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Bayesian model starts from research, adjusts to the person’s own answers, then learns from their logs. Accuracy is measured with a Brier score against “always guess your usual rate”.</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Sections 9–10</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do we know it is accurate and trustworthy?</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Layered checks plus transparency (every statement shows its source). It is not yet clinically validated. Section 15 gives an honest scorecard.</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15</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Is there a harness?</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Yes, a </w:t>
            </w:r>
            <w:r>
              <w:rPr>
                <w:b/>
                <w:bCs/>
              </w:rPr>
              <w:t xml:space="preserve">test harness</w:t>
            </w:r>
            <w:r>
              <w:t xml:space="preserve"> (simulated users, a simulated database, a fake Claude) and a </w:t>
            </w:r>
            <w:r>
              <w:rPr>
                <w:b/>
                <w:bCs/>
              </w:rPr>
              <w:t xml:space="preserve">demo harness</w:t>
            </w:r>
            <w:r>
              <w:t xml:space="preserve"> (the whole app runs in a browser). There is no </w:t>
            </w:r>
            <w:r>
              <w:rPr>
                <w:b/>
                <w:bCs/>
              </w:rPr>
              <w:t xml:space="preserve">eval harness</w:t>
            </w:r>
            <w:r>
              <w:t xml:space="preserve"> for the AI yet.</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12</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is the context window here?</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Claude Opus 5.5 can read about 1 million tokens (~750,000 words) at once. Aura sends a few thousand per request, because it pre-digests the data first.</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6</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does memory work?</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database is the memory. The AI forgets everything after each request. Everything Aura keeps is visible on the “What Aura remembers” page.</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7</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Embeddings and FAISS?</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Not used, on purpose.</w:t>
            </w:r>
            <w:r>
              <w:t xml:space="preserve"> The guideline library is 38 short, hand-checked statements, so a simple keyword search is more predictable and auditable. Section 8 explains when to add them.</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 8</w:t>
            </w:r>
          </w:p>
        </w:tc>
      </w:tr>
      <w:tr>
        <w:trPr>
          <w:cantSplit/>
        </w:trPr>
        <w:tc>
          <w:tcPr>
            <w:tcW w:type="dxa" w:w="2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does it fact-check, and where is confidence shown?</w:t>
            </w:r>
          </w:p>
        </w:tc>
        <w:tc>
          <w:tcPr>
            <w:tcW w:type="dxa" w:w="52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Seven layers of checks (Section 9). Confidence is shown for the forecast and triggers, not as a number on chat answers; chat answers show sources instead.</w:t>
            </w:r>
          </w:p>
        </w:tc>
        <w:tc>
          <w:tcPr>
            <w:tcW w:type="dxa" w:w="1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Sections 9–10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4B5FD" w:sz="4"/>
              <w:left w:val="single" w:color="7C3AED" w:sz="24"/>
              <w:bottom w:val="single" w:color="C4B5FD" w:sz="4"/>
              <w:right w:val="single" w:color="C4B5FD" w:sz="4"/>
            </w:tcBorders>
            <w:shd w:fill="F5F3FF" w:color="auto" w:val="clear"/>
            <w:tcMar>
              <w:top w:type="dxa" w:w="120"/>
              <w:left w:type="dxa" w:w="200"/>
              <w:bottom w:type="dxa" w:w="120"/>
              <w:right w:type="dxa" w:w="200"/>
            </w:tcMar>
          </w:tcPr>
          <w:p>
            <w:pPr>
              <w:spacing w:after="80"/>
            </w:pPr>
            <w:r>
              <w:rPr>
                <w:b/>
                <w:bCs/>
                <w:color w:val="5B21B6"/>
              </w:rPr>
              <w:t xml:space="preserve">The one idea to hold onto</w:t>
            </w:r>
          </w:p>
          <w:p>
            <w:pPr>
              <w:spacing w:after="60"/>
            </w:pPr>
            <w:r>
              <w:t xml:space="preserve">Aura separates </w:t>
            </w:r>
            <w:r>
              <w:rPr>
                <w:b/>
                <w:bCs/>
              </w:rPr>
              <w:t xml:space="preserve">deciding</w:t>
            </w:r>
            <w:r>
              <w:t xml:space="preserve"> from </w:t>
            </w:r>
            <w:r>
              <w:rPr>
                <w:b/>
                <w:bCs/>
              </w:rPr>
              <w:t xml:space="preserve">talking</w:t>
            </w:r>
            <w:r>
              <w:t xml:space="preserve">. Medical decisions come from fixed, readable rules and a statistical model that anyone can audit. The AI (Claude) only does language: understanding what a patient types, and wording answers. It is never allowed to make a clinical decision, and everything it says is checked against the rules and must cite a source.</w:t>
            </w:r>
          </w:p>
          <w:p>
            <w:pPr>
              <w:spacing w:after="60"/>
            </w:pPr>
            <w:r>
              <w:t xml:space="preserve">This is the main reason the product can be trusted more than a general chatbot: the parts that could hurt someone are not done by the AI.</w:t>
            </w:r>
          </w:p>
        </w:tc>
      </w:tr>
    </w:tbl>
    <w:p>
      <w:pPr>
        <w:pStyle w:val="Heading1"/>
        <w:pageBreakBefore/>
      </w:pPr>
      <w:r>
        <w:t xml:space="preserve">2. The app in one picture</w:t>
      </w:r>
    </w:p>
    <w:p>
      <w:pPr>
        <w:spacing w:after="120"/>
      </w:pPr>
      <w:r>
        <w:t xml:space="preserve">Think of Aura as a </w:t>
      </w:r>
      <w:r>
        <w:rPr>
          <w:b/>
          <w:bCs/>
        </w:rPr>
        <w:t xml:space="preserve">restaurant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Restaurant</w:t>
            </w:r>
          </w:p>
        </w:tc>
        <w:tc>
          <w:tcPr>
            <w:tcW w:type="dxa" w:w="33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In Aura</w:t>
            </w:r>
          </w:p>
        </w:tc>
        <w:tc>
          <w:tcPr>
            <w:tcW w:type="dxa" w:w="41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does</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dining room</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t>
            </w:r>
            <w:r>
              <w:rPr>
                <w:b/>
                <w:bCs/>
              </w:rPr>
              <w:t xml:space="preserve">app screens</w:t>
            </w:r>
            <w:r>
              <w:t xml:space="preserve"> (Today, Log, My patterns, Doctor report, Guidelines, Talk to Aura)</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the patient sees and taps. Runs in the web browser on a phone or computer.</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waiter</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t>
            </w:r>
            <w:r>
              <w:rPr>
                <w:b/>
                <w:bCs/>
              </w:rPr>
              <w:t xml:space="preserve">API</w:t>
            </w:r>
            <w:r>
              <w:t xml:space="preserve"> (application programming interface)</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Carries requests from the screens to the kitchen and brings answers back. Checks every order is valid before passing it on.</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kitchen</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t>
            </w:r>
            <w:r>
              <w:rPr>
                <w:b/>
                <w:bCs/>
              </w:rPr>
              <w:t xml:space="preserve">server</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Does the work: looks up records, runs the medical engine, talks to Claude when needed.</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recipe book</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t>
            </w:r>
            <w:r>
              <w:rPr>
                <w:b/>
                <w:bCs/>
              </w:rPr>
              <w:t xml:space="preserve">engine</w:t>
            </w:r>
            <w:r>
              <w:t xml:space="preserve"> (clinical rules + risk model)</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medical knowledge, written as precise steps. The same recipes always give the same dish.</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pantry</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t>
            </w:r>
            <w:r>
              <w:rPr>
                <w:b/>
                <w:bCs/>
              </w:rPr>
              <w:t xml:space="preserve">database</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Stores each patient’s records, separately and securely.</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specialist chef on call</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Claude</w:t>
            </w:r>
            <w:r>
              <w:t xml:space="preserve"> (only in AI mode)</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Called in for language tasks only, given exactly the ingredients it needs, and its dish is checked before it leaves the kitchen.</w:t>
            </w:r>
          </w:p>
        </w:tc>
      </w:tr>
      <w:tr>
        <w:trPr>
          <w:cantSplit/>
        </w:trPr>
        <w:tc>
          <w:tcPr>
            <w:tcW w:type="dxa" w:w="1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Suppliers</w:t>
            </w:r>
          </w:p>
        </w:tc>
        <w:tc>
          <w:tcPr>
            <w:tcW w:type="dxa" w:w="33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Wearables</w:t>
            </w:r>
            <w:r>
              <w:t xml:space="preserve"> via Open Wearables, CSV imports</w:t>
            </w:r>
          </w:p>
        </w:tc>
        <w:tc>
          <w:tcPr>
            <w:tcW w:type="dxa" w:w="4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Bring in sleep, readiness, heart rate and stress scores from Oura, Fitbit, Garmin, WHOOP and others.</w:t>
            </w:r>
          </w:p>
        </w:tc>
      </w:tr>
    </w:tbl>
    <w:p>
      <w:pPr>
        <w:spacing w:after="60"/>
      </w:pPr>
    </w:p>
    <w:p>
      <w:pPr>
        <w:pStyle w:val="Heading2"/>
      </w:pPr>
      <w:r>
        <w:t xml:space="preserve">A request, start to finish</w:t>
      </w:r>
    </w:p>
    <w:p>
      <w:pPr>
        <w:spacing w:after="120"/>
      </w:pPr>
      <w:r>
        <w:t xml:space="preserve">Example: the patient opens </w:t>
      </w:r>
      <w:r>
        <w:rPr>
          <w:b/>
          <w:bCs/>
        </w:rPr>
        <w:t xml:space="preserve">Today</w:t>
      </w:r>
      <w:r>
        <w:t xml:space="preserve">.</w:t>
      </w:r>
    </w:p>
    <w:p>
      <w:pPr>
        <w:pStyle w:val="ListParagraph"/>
        <w:numPr>
          <w:ilvl w:val="0"/>
          <w:numId w:val="2"/>
        </w:numPr>
        <w:spacing w:after="60"/>
      </w:pPr>
      <w:r>
        <w:t xml:space="preserve">The browser asks the server for today’s forecast, sending the patient’s time zone so “today” means their today.</w:t>
      </w:r>
    </w:p>
    <w:p>
      <w:pPr>
        <w:pStyle w:val="ListParagraph"/>
        <w:numPr>
          <w:ilvl w:val="0"/>
          <w:numId w:val="2"/>
        </w:numPr>
        <w:spacing w:after="60"/>
      </w:pPr>
      <w:r>
        <w:t xml:space="preserve">The server checks the patient is signed in, then loads only that patient’s records.</w:t>
      </w:r>
    </w:p>
    <w:p>
      <w:pPr>
        <w:pStyle w:val="ListParagraph"/>
        <w:numPr>
          <w:ilvl w:val="0"/>
          <w:numId w:val="2"/>
        </w:numPr>
        <w:spacing w:after="60"/>
      </w:pPr>
      <w:r>
        <w:t xml:space="preserve">The engine runs: it fits the risk model, works out today’s chance of an attack and the reasons, and runs all the clinical rules.</w:t>
      </w:r>
    </w:p>
    <w:p>
      <w:pPr>
        <w:pStyle w:val="ListParagraph"/>
        <w:numPr>
          <w:ilvl w:val="0"/>
          <w:numId w:val="2"/>
        </w:numPr>
        <w:spacing w:after="60"/>
      </w:pPr>
      <w:r>
        <w:t xml:space="preserve">The answer goes back to the screen: “34% chance today and tomorrow, your usual is 24%; raised by short sleep and a low sleep score.”</w:t>
      </w:r>
    </w:p>
    <w:p>
      <w:pPr>
        <w:spacing w:after="120"/>
      </w:pPr>
      <w:r>
        <w:t xml:space="preserve">No AI is involved in that request at all. The AI is only used inside Talk to Aura, and only in AI mode.</w:t>
      </w:r>
    </w:p>
    <w:p>
      <w:pPr>
        <w:pStyle w:val="Heading1"/>
        <w:pageBreakBefore/>
      </w:pPr>
      <w:r>
        <w:t xml:space="preserve">3. The tech stack, layer by layer</w:t>
      </w:r>
    </w:p>
    <w:p>
      <w:pPr>
        <w:spacing w:after="120"/>
      </w:pPr>
      <w:r>
        <w:t xml:space="preserve">You don’t need to know how to use these tools. You need to know what each is for, so you can follow engineering conversations and ask good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Layer</w:t>
            </w:r>
          </w:p>
        </w:tc>
        <w:tc>
          <w:tcPr>
            <w:tcW w:type="dxa" w:w="26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Tool</w:t>
            </w:r>
          </w:p>
        </w:tc>
        <w:tc>
          <w:tcPr>
            <w:tcW w:type="dxa" w:w="50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does, simply</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Language</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TypeScript</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programming language for the whole app. A stricter JavaScript that catches mistakes before the app runs (like a spell-checker for code).</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Screens</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React</w:t>
            </w:r>
            <w:r>
              <w:t xml:space="preserve"> + </w:t>
            </w:r>
            <w:r>
              <w:rPr>
                <w:b/>
                <w:bCs/>
              </w:rPr>
              <w:t xml:space="preserve">Vite</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React builds the screens from reusable pieces (a forecast card, a check-in form). Vite packages them for the browser.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Look and feel</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Tailwind CSS</w:t>
            </w:r>
            <w:r>
              <w:t xml:space="preserve"> + </w:t>
            </w:r>
            <w:r>
              <w:rPr>
                <w:b/>
                <w:bCs/>
              </w:rPr>
              <w:t xml:space="preserve">shadcn/ui</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Ready-made styling and components (buttons, menus, dialogs), so the app looks consistent and works on phones.</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Keeping screens fresh</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TanStack Query</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Fetches data from the server and refreshes screens after a change (e.g. the forecast updates after you save an attack).</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Server</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Node.js</w:t>
            </w:r>
            <w:r>
              <w:t xml:space="preserve"> + </w:t>
            </w:r>
            <w:r>
              <w:rPr>
                <w:b/>
                <w:bCs/>
              </w:rPr>
              <w:t xml:space="preserve">Express</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Runs the kitchen: receives requests, checks them, calls the engine, sends answers.</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Input checking</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Zod</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Checks every piece of data coming in (dates, pain scores 0–10, known trigger names). Bad input is rejected with a clear message, never crashes the app.</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Database</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PostgreSQL</w:t>
            </w:r>
            <w:r>
              <w:t xml:space="preserve"> (via </w:t>
            </w:r>
            <w:r>
              <w:rPr>
                <w:b/>
                <w:bCs/>
              </w:rPr>
              <w:t xml:space="preserve">Neon</w:t>
            </w:r>
            <w:r>
              <w:t xml:space="preserve"> on Replit) + </w:t>
            </w:r>
            <w:r>
              <w:rPr>
                <w:b/>
                <w:bCs/>
              </w:rPr>
              <w:t xml:space="preserve">Drizzle</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Postgres stores the records; Drizzle is how the code talks to it. Every table has a user id and every query filters by it, so patients only ever see their own data.</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Sign-in</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Replit Auth</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Handles logging in. Every data request requires a signed-in user.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Medical engine</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shared/engine</w:t>
            </w:r>
            <w:r>
              <w:t xml:space="preserve"> (our own code)</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clinical rules, the risk model, the trigger analysis and the device-scoring reference. Plain functions with no hidden behaviour.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Wearables</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Open Wearables</w:t>
            </w:r>
            <w:r>
              <w:t xml:space="preserve"> gateway + CSV import</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One connection point for many devices. The device key stays on the server.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 (optional)</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Claude Opus 5.5</w:t>
            </w:r>
            <w:r>
              <w:t xml:space="preserve"> via the </w:t>
            </w:r>
            <w:r>
              <w:rPr>
                <w:b/>
                <w:bCs/>
              </w:rPr>
              <w:t xml:space="preserve">Anthropic SDK</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Used only by Talk to Aura in AI mode, from one file on the server. Off unless an API key is added.</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Testing</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Vitest</w:t>
            </w:r>
            <w:r>
              <w:t xml:space="preserve">, </w:t>
            </w:r>
            <w:r>
              <w:rPr>
                <w:b/>
                <w:bCs/>
              </w:rPr>
              <w:t xml:space="preserve">Supertest</w:t>
            </w:r>
            <w:r>
              <w:t xml:space="preserve">, </w:t>
            </w:r>
            <w:r>
              <w:rPr>
                <w:b/>
                <w:bCs/>
              </w:rPr>
              <w:t xml:space="preserve">PGlite</w:t>
            </w:r>
            <w:r>
              <w:t xml:space="preserve">, </w:t>
            </w:r>
            <w:r>
              <w:rPr>
                <w:b/>
                <w:bCs/>
              </w:rPr>
              <w:t xml:space="preserve">Playwright</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Automated checks: engine maths, the API, a real Postgres engine in memory, and scripted clicks through the real screens in a browser.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Demo</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Browser-only build</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whole app, including its server logic, packed into one web page with a fictional patient. Nothing leaves the browser.</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Code home</w:t>
            </w:r>
          </w:p>
        </w:tc>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GitHub</w:t>
            </w:r>
            <w:r>
              <w:t xml:space="preserve"> (drLIyer/Aura)</w:t>
            </w:r>
          </w:p>
        </w:tc>
        <w:tc>
          <w:tcPr>
            <w:tcW w:type="dxa" w:w="5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Version history, pull requests and review.</w:t>
            </w:r>
          </w:p>
        </w:tc>
      </w:tr>
    </w:tbl>
    <w:p>
      <w:pPr>
        <w:pStyle w:val="Heading1"/>
        <w:pageBreakBefore/>
      </w:pPr>
      <w:r>
        <w:t xml:space="preserve">4. Where the “intelligence” lives: three brains</w:t>
      </w:r>
    </w:p>
    <w:p>
      <w:pPr>
        <w:spacing w:after="120"/>
      </w:pPr>
      <w:r>
        <w:t xml:space="preserve">People often assume “AI app” means “chatbot”. Aura has three separate kinds of intelligence, and only the third uses a large language model.</w:t>
      </w:r>
    </w:p>
    <w:p>
      <w:pPr>
        <w:pStyle w:val="Heading2"/>
      </w:pPr>
      <w:r>
        <w:t xml:space="preserve">Brain 1: the clinical rules engine (decision support)</w:t>
      </w:r>
    </w:p>
    <w:p>
      <w:pPr>
        <w:spacing w:after="120"/>
      </w:pPr>
      <w:r>
        <w:rPr>
          <w:b/>
          <w:bCs/>
        </w:rPr>
        <w:t xml:space="preserve">What it is:</w:t>
      </w:r>
      <w:r>
        <w:t xml:space="preserve"> 13 groups of if-then rules written from published guidelines, in shared/engine/cds/rules.ts. This is the oldest kind of AI, often called an “expert system”.</w:t>
      </w:r>
    </w:p>
    <w:p>
      <w:pPr>
        <w:spacing w:after="120"/>
      </w:pPr>
      <w:r>
        <w:rPr>
          <w:b/>
          <w:bCs/>
        </w:rPr>
        <w:t xml:space="preserve">Example:</w:t>
      </w:r>
      <w:r>
        <w:t xml:space="preserve"> “If triptans were taken on 10 or more days in the last 30, flag medication overuse (ICHD-3).”</w:t>
      </w:r>
    </w:p>
    <w:p>
      <w:pPr>
        <w:spacing w:after="120"/>
      </w:pPr>
      <w:r>
        <w:rPr>
          <w:b/>
          <w:bCs/>
        </w:rPr>
        <w:t xml:space="preserve">Why it is trustworthy:</w:t>
      </w:r>
      <w:r>
        <w:t xml:space="preserve"> it is predictable (same data, same answer), readable (a clinician can check each rule), and every result names its guideline. It cannot “hallucinate”.</w:t>
      </w:r>
    </w:p>
    <w:p>
      <w:pPr>
        <w:spacing w:after="120"/>
      </w:pPr>
      <w:r>
        <w:rPr>
          <w:b/>
          <w:bCs/>
        </w:rPr>
        <w:t xml:space="preserve">Rule groups:</w:t>
      </w:r>
      <w:r>
        <w:t xml:space="preserve"> red flags, medication overuse, chronic migraine, prevention, acute treatment, interactions (including pregnancy and contraception), medicine changes, other medicines that cause headache, family history (clinician only), supplements, personal patterns, wearables, data quality.</w:t>
      </w:r>
    </w:p>
    <w:p>
      <w:pPr>
        <w:pStyle w:val="Heading2"/>
      </w:pPr>
      <w:r>
        <w:t xml:space="preserve">Brain 2: the personal risk model (prediction)</w:t>
      </w:r>
    </w:p>
    <w:p>
      <w:pPr>
        <w:spacing w:after="120"/>
      </w:pPr>
      <w:r>
        <w:rPr>
          <w:b/>
          <w:bCs/>
        </w:rPr>
        <w:t xml:space="preserve">What it is:</w:t>
      </w:r>
      <w:r>
        <w:t xml:space="preserve"> a statistical model in shared/engine/cds/riskModel.ts that learns each person’s triggers and forecasts the chance of an attack today and tomorrow. Explained fully in section 10.</w:t>
      </w:r>
    </w:p>
    <w:p>
      <w:pPr>
        <w:spacing w:after="120"/>
      </w:pPr>
      <w:r>
        <w:rPr>
          <w:b/>
          <w:bCs/>
        </w:rPr>
        <w:t xml:space="preserve">Why it is trustworthy:</w:t>
      </w:r>
      <w:r>
        <w:t xml:space="preserve"> it shows its reasons (“short sleep ×1.6”), shows how much of each estimate comes from the person’s own data, and checks its own past accuracy.</w:t>
      </w:r>
    </w:p>
    <w:p>
      <w:pPr>
        <w:pStyle w:val="Heading2"/>
      </w:pPr>
      <w:r>
        <w:t xml:space="preserve">Brain 3: the language layer (Talk to Aura)</w:t>
      </w:r>
    </w:p>
    <w:p>
      <w:pPr>
        <w:spacing w:after="120"/>
      </w:pPr>
      <w:r>
        <w:rPr>
          <w:b/>
          <w:bCs/>
        </w:rPr>
        <w:t xml:space="preserve">What it is:</w:t>
      </w:r>
      <w:r>
        <w:t xml:space="preserve"> the chat and voice assistant. It has two interchangeable versions:</w:t>
      </w:r>
    </w:p>
    <w:p>
      <w:pPr>
        <w:pStyle w:val="ListParagraph"/>
        <w:numPr>
          <w:ilvl w:val="0"/>
          <w:numId w:val="3"/>
        </w:numPr>
        <w:spacing w:after="60"/>
      </w:pPr>
      <w:r>
        <w:rPr>
          <w:b/>
          <w:bCs/>
        </w:rPr>
        <w:t xml:space="preserve">Basic mode</w:t>
      </w:r>
      <w:r>
        <w:t xml:space="preserve"> (default, free): fixed word-matching rules. No AI, nothing leaves the server.</w:t>
      </w:r>
    </w:p>
    <w:p>
      <w:pPr>
        <w:pStyle w:val="ListParagraph"/>
        <w:numPr>
          <w:ilvl w:val="0"/>
          <w:numId w:val="3"/>
        </w:numPr>
        <w:spacing w:after="60"/>
      </w:pPr>
      <w:r>
        <w:rPr>
          <w:b/>
          <w:bCs/>
        </w:rPr>
        <w:t xml:space="preserve">AI mode</w:t>
      </w:r>
      <w:r>
        <w:t xml:space="preserve"> (when an API key is added): Claude handles free-flowing wording and open questions.</w:t>
      </w:r>
    </w:p>
    <w:p>
      <w:pPr>
        <w:spacing w:after="120"/>
      </w:pPr>
      <w:r>
        <w:t xml:space="preserve">Both versions sit behind the same safety checks, so switching modes never changes what is safe.</w:t>
      </w:r>
    </w:p>
    <w:p>
      <w:pPr>
        <w:pStyle w:val="Heading1"/>
        <w:pageBreakBefore/>
      </w:pPr>
      <w:r>
        <w:t xml:space="preserve">5. Are there agents? No, and that is deliberate</w:t>
      </w:r>
    </w:p>
    <w:p>
      <w:pPr>
        <w:pStyle w:val="Heading2"/>
      </w:pPr>
      <w:r>
        <w:t xml:space="preserve">What an “agent” is</w:t>
      </w:r>
    </w:p>
    <w:p>
      <w:pPr>
        <w:spacing w:after="120"/>
      </w:pPr>
      <w:r>
        <w:t xml:space="preserve">An </w:t>
      </w:r>
      <w:r>
        <w:rPr>
          <w:b/>
          <w:bCs/>
        </w:rPr>
        <w:t xml:space="preserve">agent</w:t>
      </w:r>
      <w:r>
        <w:t xml:space="preserve"> is an AI that is given a goal and works towards it on its own over several steps: it decides what to do next, uses tools (search the web, run code, send an email, write to a database), looks at the result, and repeats until it thinks the job is done. A helpful image: a new employee you give a task to and leave alone.</w:t>
      </w:r>
    </w:p>
    <w:p>
      <w:pPr>
        <w:pStyle w:val="Heading2"/>
      </w:pPr>
      <w:r>
        <w:t xml:space="preserve">How Claude is used in Aura instead</w:t>
      </w:r>
    </w:p>
    <w:p>
      <w:pPr>
        <w:spacing w:after="120"/>
      </w:pPr>
      <w:r>
        <w:t xml:space="preserve">In Aura, Claude is used like a </w:t>
      </w:r>
      <w:r>
        <w:rPr>
          <w:b/>
          <w:bCs/>
        </w:rPr>
        <w:t xml:space="preserve">specialist you hand a form to</w:t>
      </w:r>
      <w:r>
        <w:t xml:space="preserve">: one request in, one answer out, then it is finished.</w:t>
      </w:r>
    </w:p>
    <w:p>
      <w:pPr>
        <w:pStyle w:val="ListParagraph"/>
        <w:numPr>
          <w:ilvl w:val="0"/>
          <w:numId w:val="3"/>
        </w:numPr>
        <w:spacing w:after="60"/>
      </w:pPr>
      <w:r>
        <w:t xml:space="preserve">It cannot take actions: it cannot save, delete, email or browse.</w:t>
      </w:r>
    </w:p>
    <w:p>
      <w:pPr>
        <w:pStyle w:val="ListParagraph"/>
        <w:numPr>
          <w:ilvl w:val="0"/>
          <w:numId w:val="3"/>
        </w:numPr>
        <w:spacing w:after="60"/>
      </w:pPr>
      <w:r>
        <w:t xml:space="preserve">It cannot loop or decide its own next step: Aura’s own code decides every step.</w:t>
      </w:r>
    </w:p>
    <w:p>
      <w:pPr>
        <w:pStyle w:val="ListParagraph"/>
        <w:numPr>
          <w:ilvl w:val="0"/>
          <w:numId w:val="3"/>
        </w:numPr>
        <w:spacing w:after="60"/>
      </w:pPr>
      <w:r>
        <w:t xml:space="preserve">It only sees the documents Aura gives it for that one request.</w:t>
      </w:r>
    </w:p>
    <w:p>
      <w:pPr>
        <w:pStyle w:val="ListParagraph"/>
        <w:numPr>
          <w:ilvl w:val="0"/>
          <w:numId w:val="3"/>
        </w:numPr>
        <w:spacing w:after="60"/>
      </w:pPr>
      <w:r>
        <w:t xml:space="preserve">Its answer is checked before anyone sees it, and nothing is saved until the patient taps Save.</w:t>
      </w:r>
    </w:p>
    <w:p>
      <w:pPr>
        <w:spacing w:after="120"/>
      </w:pPr>
      <w:r>
        <w:t xml:space="preserve">In industry language this is a </w:t>
      </w:r>
      <w:r>
        <w:rPr>
          <w:b/>
          <w:bCs/>
        </w:rPr>
        <w:t xml:space="preserve">workflow</w:t>
      </w:r>
      <w:r>
        <w:t xml:space="preserve"> (code-controlled steps with an AI step inside), not an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4B5FD" w:sz="4"/>
              <w:left w:val="single" w:color="7C3AED" w:sz="24"/>
              <w:bottom w:val="single" w:color="C4B5FD" w:sz="4"/>
              <w:right w:val="single" w:color="C4B5FD" w:sz="4"/>
            </w:tcBorders>
            <w:shd w:fill="F5F3FF" w:color="auto" w:val="clear"/>
            <w:tcMar>
              <w:top w:type="dxa" w:w="120"/>
              <w:left w:type="dxa" w:w="200"/>
              <w:bottom w:type="dxa" w:w="120"/>
              <w:right w:type="dxa" w:w="200"/>
            </w:tcMar>
          </w:tcPr>
          <w:p>
            <w:pPr>
              <w:spacing w:after="80"/>
            </w:pPr>
            <w:r>
              <w:rPr>
                <w:b/>
                <w:bCs/>
                <w:color w:val="5B21B6"/>
              </w:rPr>
              <w:t xml:space="preserve">Why no agent here</w:t>
            </w:r>
          </w:p>
          <w:p>
            <w:pPr>
              <w:spacing w:after="60"/>
            </w:pPr>
            <w:r>
              <w:t xml:space="preserve">For a medical app, an agent’s freedom is a risk, not a feature: it could take an unexpected path, act on a misunderstanding, or be steered by a cleverly worded message. A fixed workflow with one checked AI step is easier to test, explain to a regulator and trust.</w:t>
            </w:r>
          </w:p>
          <w:p>
            <w:pPr>
              <w:spacing w:after="60"/>
            </w:pPr>
            <w:r>
              <w:t xml:space="preserve">Where an agent could later make sense: an internal tool, not patient-facing, e.g. one that drafts guideline-excerpt updates when a guideline changes, for a clinician to approve.</w:t>
            </w:r>
          </w:p>
        </w:tc>
      </w:tr>
    </w:tbl>
    <w:p>
      <w:pPr>
        <w:pStyle w:val="Heading2"/>
      </w:pPr>
      <w:r>
        <w:t xml:space="preserve">The agent that built Aura</w:t>
      </w:r>
    </w:p>
    <w:p>
      <w:pPr>
        <w:spacing w:after="120"/>
      </w:pPr>
      <w:r>
        <w:rPr>
          <w:b/>
          <w:bCs/>
        </w:rPr>
        <w:t xml:space="preserve">Claude Code</w:t>
      </w:r>
      <w:r>
        <w:t xml:space="preserve"> (the assistant you have been working with) is an agent: it read the code, ran tests, clicked through the app in a browser and pushed changes to GitHub over many steps. It was a builder’s tool. It is not part of the product and has no access to patients.</w:t>
      </w:r>
    </w:p>
    <w:p>
      <w:pPr>
        <w:pStyle w:val="Heading1"/>
        <w:pageBreakBefore/>
      </w:pPr>
      <w:r>
        <w:t xml:space="preserve">6. The AI (LLM) architecture, step by step</w:t>
      </w:r>
    </w:p>
    <w:p>
      <w:pPr>
        <w:spacing w:after="120"/>
      </w:pPr>
      <w:r>
        <w:rPr>
          <w:b/>
          <w:bCs/>
        </w:rPr>
        <w:t xml:space="preserve">LLM</w:t>
      </w:r>
      <w:r>
        <w:t xml:space="preserve"> stands for large language model: an AI trained on a great deal of text to understand and write language. Aura uses </w:t>
      </w:r>
      <w:r>
        <w:rPr>
          <w:b/>
          <w:bCs/>
        </w:rPr>
        <w:t xml:space="preserve">Claude Opus 5.5</w:t>
      </w:r>
      <w:r>
        <w:t xml:space="preserve"> (model id claude-opus-5-5) from Anthropic, only in AI mode.</w:t>
      </w:r>
    </w:p>
    <w:p>
      <w:pPr>
        <w:pStyle w:val="Heading2"/>
      </w:pPr>
      <w:r>
        <w:t xml:space="preserve">Flow A: “Log it” (turning words into a diary entry)</w:t>
      </w:r>
    </w:p>
    <w:p>
      <w:pPr>
        <w:pStyle w:val="ListParagraph"/>
        <w:numPr>
          <w:ilvl w:val="0"/>
          <w:numId w:val="4"/>
        </w:numPr>
        <w:spacing w:after="60"/>
      </w:pPr>
      <w:r>
        <w:t xml:space="preserve">The patient types or speaks: “Bad migraine since 2, right side, took my sumatriptan at 2:30, late lunch.”</w:t>
      </w:r>
    </w:p>
    <w:p>
      <w:pPr>
        <w:pStyle w:val="ListParagraph"/>
        <w:numPr>
          <w:ilvl w:val="0"/>
          <w:numId w:val="4"/>
        </w:numPr>
        <w:spacing w:after="60"/>
      </w:pPr>
      <w:r>
        <w:rPr>
          <w:b/>
          <w:bCs/>
        </w:rPr>
        <w:t xml:space="preserve">Safety screen first.</w:t>
      </w:r>
      <w:r>
        <w:t xml:space="preserve"> Fixed phrase rules look for emergency warning signs (“worst headache of my life”, “face drooping”). If one fires, Aura shows emergency guidance immediately and the message is </w:t>
      </w:r>
      <w:r>
        <w:rPr>
          <w:b/>
          <w:bCs/>
        </w:rPr>
        <w:t xml:space="preserve">never sent to Claude</w:t>
      </w:r>
      <w:r>
        <w:t xml:space="preserve">.</w:t>
      </w:r>
    </w:p>
    <w:p>
      <w:pPr>
        <w:pStyle w:val="ListParagraph"/>
        <w:numPr>
          <w:ilvl w:val="0"/>
          <w:numId w:val="4"/>
        </w:numPr>
        <w:spacing w:after="60"/>
      </w:pPr>
      <w:r>
        <w:t xml:space="preserve">Aura sends Claude: fixed instructions, the app’s official lists (symptoms, triggers…), the patient’s local time and medicine list (names only), and the message.</w:t>
      </w:r>
    </w:p>
    <w:p>
      <w:pPr>
        <w:pStyle w:val="ListParagraph"/>
        <w:numPr>
          <w:ilvl w:val="0"/>
          <w:numId w:val="4"/>
        </w:numPr>
        <w:spacing w:after="60"/>
      </w:pPr>
      <w:r>
        <w:t xml:space="preserve">Claude must reply in an exact </w:t>
      </w:r>
      <w:r>
        <w:rPr>
          <w:b/>
          <w:bCs/>
        </w:rPr>
        <w:t xml:space="preserve">structured format</w:t>
      </w:r>
      <w:r>
        <w:t xml:space="preserve"> (a form with fixed fields). It can only choose items from the lists.</w:t>
      </w:r>
    </w:p>
    <w:p>
      <w:pPr>
        <w:pStyle w:val="ListParagraph"/>
        <w:numPr>
          <w:ilvl w:val="0"/>
          <w:numId w:val="4"/>
        </w:numPr>
        <w:spacing w:after="60"/>
      </w:pPr>
      <w:r>
        <w:rPr>
          <w:b/>
          <w:bCs/>
        </w:rPr>
        <w:t xml:space="preserve">Sanitiser.</w:t>
      </w:r>
      <w:r>
        <w:t xml:space="preserve"> Aura re-checks the reply: unknown items are dropped, medicines not on the patient’s list are dropped, future times are dropped, missing essentials (pain score, start time) become questions, and the safety screen’s flags are added.</w:t>
      </w:r>
    </w:p>
    <w:p>
      <w:pPr>
        <w:pStyle w:val="ListParagraph"/>
        <w:numPr>
          <w:ilvl w:val="0"/>
          <w:numId w:val="4"/>
        </w:numPr>
        <w:spacing w:after="60"/>
      </w:pPr>
      <w:r>
        <w:t xml:space="preserve">The patient sees a </w:t>
      </w:r>
      <w:r>
        <w:rPr>
          <w:b/>
          <w:bCs/>
        </w:rPr>
        <w:t xml:space="preserve">confirm card</w:t>
      </w:r>
      <w:r>
        <w:t xml:space="preserve">, answers any questions, and taps </w:t>
      </w:r>
      <w:r>
        <w:rPr>
          <w:b/>
          <w:bCs/>
        </w:rPr>
        <w:t xml:space="preserve">Save</w:t>
      </w:r>
      <w:r>
        <w:t xml:space="preserve">. Only then is anything stored.</w:t>
      </w:r>
    </w:p>
    <w:p>
      <w:pPr>
        <w:pStyle w:val="Heading2"/>
      </w:pPr>
      <w:r>
        <w:t xml:space="preserve">Flow B: “Ask” (answering a question)</w:t>
      </w:r>
    </w:p>
    <w:p>
      <w:pPr>
        <w:pStyle w:val="ListParagraph"/>
        <w:numPr>
          <w:ilvl w:val="0"/>
          <w:numId w:val="5"/>
        </w:numPr>
        <w:spacing w:after="60"/>
      </w:pPr>
      <w:r>
        <w:t xml:space="preserve">The patient asks: “What are my top triggers?”</w:t>
      </w:r>
    </w:p>
    <w:p>
      <w:pPr>
        <w:pStyle w:val="ListParagraph"/>
        <w:numPr>
          <w:ilvl w:val="0"/>
          <w:numId w:val="5"/>
        </w:numPr>
        <w:spacing w:after="60"/>
      </w:pPr>
      <w:r>
        <w:t xml:space="preserve">Safety screen again (same as above).</w:t>
      </w:r>
    </w:p>
    <w:p>
      <w:pPr>
        <w:pStyle w:val="ListParagraph"/>
        <w:numPr>
          <w:ilvl w:val="0"/>
          <w:numId w:val="5"/>
        </w:numPr>
        <w:spacing w:after="60"/>
      </w:pPr>
      <w:r>
        <w:t xml:space="preserve">Aura builds </w:t>
      </w:r>
      <w:r>
        <w:rPr>
          <w:b/>
          <w:bCs/>
        </w:rPr>
        <w:t xml:space="preserve">documents</w:t>
      </w:r>
      <w:r>
        <w:t xml:space="preserve">: short summaries of the patient’s records </w:t>
      </w:r>
      <w:r>
        <w:rPr>
          <w:b/>
          <w:bCs/>
        </w:rPr>
        <w:t xml:space="preserve">written by the engine</w:t>
      </w:r>
      <w:r>
        <w:t xml:space="preserve"> (forecast, triggers, frequency, medicine use, Aura’s flags…) plus the relevant guideline excerpts. Raw records never go to Claude.</w:t>
      </w:r>
    </w:p>
    <w:p>
      <w:pPr>
        <w:pStyle w:val="ListParagraph"/>
        <w:numPr>
          <w:ilvl w:val="0"/>
          <w:numId w:val="5"/>
        </w:numPr>
        <w:spacing w:after="60"/>
      </w:pPr>
      <w:r>
        <w:t xml:space="preserve">Claude answers </w:t>
      </w:r>
      <w:r>
        <w:rPr>
          <w:b/>
          <w:bCs/>
        </w:rPr>
        <w:t xml:space="preserve">with citations</w:t>
      </w:r>
      <w:r>
        <w:t xml:space="preserve">: each statement points to the document it came from.</w:t>
      </w:r>
    </w:p>
    <w:p>
      <w:pPr>
        <w:pStyle w:val="ListParagraph"/>
        <w:numPr>
          <w:ilvl w:val="0"/>
          <w:numId w:val="5"/>
        </w:numPr>
        <w:spacing w:after="60"/>
      </w:pPr>
      <w:r>
        <w:rPr>
          <w:b/>
          <w:bCs/>
        </w:rPr>
        <w:t xml:space="preserve">Checker.</w:t>
      </w:r>
      <w:r>
        <w:t xml:space="preserve"> Any health statement without a citation is removed. Any statement that calls a medicine “safe” when Aura’s rules flag it is replaced by the rule’s own warning. If nothing grounded is left, the answer is: “That isn’t in your records or the guidelines Aura uses. Worth asking your clinician.”</w:t>
      </w:r>
    </w:p>
    <w:p>
      <w:pPr>
        <w:pStyle w:val="ListParagraph"/>
        <w:numPr>
          <w:ilvl w:val="0"/>
          <w:numId w:val="5"/>
        </w:numPr>
        <w:spacing w:after="60"/>
      </w:pPr>
      <w:r>
        <w:t xml:space="preserve">The patient sees the answer with its sources under each line.</w:t>
      </w:r>
    </w:p>
    <w:p>
      <w:pPr>
        <w:pStyle w:val="Heading2"/>
      </w:pPr>
      <w:r>
        <w:t xml:space="preserve">Other settings that matter</w:t>
      </w:r>
    </w:p>
    <w:p>
      <w:pPr>
        <w:pStyle w:val="ListParagraph"/>
        <w:numPr>
          <w:ilvl w:val="0"/>
          <w:numId w:val="3"/>
        </w:numPr>
        <w:spacing w:after="60"/>
      </w:pPr>
      <w:r>
        <w:rPr>
          <w:b/>
          <w:bCs/>
        </w:rPr>
        <w:t xml:space="preserve">Fallback:</w:t>
      </w:r>
      <w:r>
        <w:t xml:space="preserve"> if Claude declines, errors, or is slow to respond, Aura answers in basic mode and says so.</w:t>
      </w:r>
    </w:p>
    <w:p>
      <w:pPr>
        <w:pStyle w:val="ListParagraph"/>
        <w:numPr>
          <w:ilvl w:val="0"/>
          <w:numId w:val="3"/>
        </w:numPr>
        <w:spacing w:after="60"/>
      </w:pPr>
      <w:r>
        <w:rPr>
          <w:b/>
          <w:bCs/>
        </w:rPr>
        <w:t xml:space="preserve">Refusal fallback:</w:t>
      </w:r>
      <w:r>
        <w:t xml:space="preserve"> Anthropic’s “default” fallback is switched on, so a declined request can be retried by a suitable model automatically.</w:t>
      </w:r>
    </w:p>
    <w:p>
      <w:pPr>
        <w:pStyle w:val="ListParagraph"/>
        <w:numPr>
          <w:ilvl w:val="0"/>
          <w:numId w:val="3"/>
        </w:numPr>
        <w:spacing w:after="60"/>
      </w:pPr>
      <w:r>
        <w:rPr>
          <w:b/>
          <w:bCs/>
        </w:rPr>
        <w:t xml:space="preserve">Effort:</w:t>
      </w:r>
      <w:r>
        <w:t xml:space="preserve"> “low” for capture (fast, cheap), “medium” for answers and summaries.</w:t>
      </w:r>
    </w:p>
    <w:p>
      <w:pPr>
        <w:pStyle w:val="ListParagraph"/>
        <w:numPr>
          <w:ilvl w:val="0"/>
          <w:numId w:val="3"/>
        </w:numPr>
        <w:spacing w:after="60"/>
      </w:pPr>
      <w:r>
        <w:rPr>
          <w:b/>
          <w:bCs/>
        </w:rPr>
        <w:t xml:space="preserve">Prompt caching:</w:t>
      </w:r>
      <w:r>
        <w:t xml:space="preserve"> the fixed instructions are marked for re-use, which makes repeated requests cheaper.</w:t>
      </w:r>
    </w:p>
    <w:p>
      <w:pPr>
        <w:pStyle w:val="ListParagraph"/>
        <w:numPr>
          <w:ilvl w:val="0"/>
          <w:numId w:val="3"/>
        </w:numPr>
        <w:spacing w:after="60"/>
      </w:pPr>
      <w:r>
        <w:rPr>
          <w:b/>
          <w:bCs/>
        </w:rPr>
        <w:t xml:space="preserve">Result caching:</w:t>
      </w:r>
      <w:r>
        <w:t xml:space="preserve"> notes and the pre-visit summary are re-used while the records behind them are unchanged.</w:t>
      </w:r>
    </w:p>
    <w:p>
      <w:pPr>
        <w:pStyle w:val="ListParagraph"/>
        <w:numPr>
          <w:ilvl w:val="0"/>
          <w:numId w:val="3"/>
        </w:numPr>
        <w:spacing w:after="60"/>
      </w:pPr>
      <w:r>
        <w:rPr>
          <w:b/>
          <w:bCs/>
        </w:rPr>
        <w:t xml:space="preserve">Budget:</w:t>
      </w:r>
      <w:r>
        <w:t xml:space="preserve"> each patient gets 40 AI requests per 10 minutes; after that Aura uses basic mode for a while.</w:t>
      </w:r>
    </w:p>
    <w:p>
      <w:pPr>
        <w:pStyle w:val="ListParagraph"/>
        <w:numPr>
          <w:ilvl w:val="0"/>
          <w:numId w:val="3"/>
        </w:numPr>
        <w:spacing w:after="60"/>
      </w:pPr>
      <w:r>
        <w:rPr>
          <w:b/>
          <w:bCs/>
        </w:rPr>
        <w:t xml:space="preserve">Key:</w:t>
      </w:r>
      <w:r>
        <w:t xml:space="preserve"> read only on the server from ANTHROPIC_API_KEY; never sent to the browser or stored in GitHub.</w:t>
      </w:r>
    </w:p>
    <w:p>
      <w:pPr>
        <w:pStyle w:val="Heading2"/>
      </w:pPr>
      <w:r>
        <w:t xml:space="preserve">The context window</w:t>
      </w:r>
    </w:p>
    <w:p>
      <w:pPr>
        <w:spacing w:after="120"/>
      </w:pPr>
      <w:r>
        <w:t xml:space="preserve">The </w:t>
      </w:r>
      <w:r>
        <w:rPr>
          <w:b/>
          <w:bCs/>
        </w:rPr>
        <w:t xml:space="preserve">context window</w:t>
      </w:r>
      <w:r>
        <w:t xml:space="preserve"> is how much text the AI can “hold in mind” in one request, measured in </w:t>
      </w:r>
      <w:r>
        <w:rPr>
          <w:b/>
          <w:bCs/>
        </w:rPr>
        <w:t xml:space="preserve">tokens</w:t>
      </w:r>
      <w:r>
        <w:t xml:space="preserve"> (roughly ¾ of a word each). Think of it as the size of the desk the specialist works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p>
        </w:tc>
        <w:tc>
          <w:tcPr>
            <w:tcW w:type="dxa" w:w="29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Size</w:t>
            </w:r>
          </w:p>
        </w:tc>
        <w:tc>
          <w:tcPr>
            <w:tcW w:type="dxa" w:w="38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means</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Claude Opus 5.5’s desk</w:t>
            </w:r>
          </w:p>
        </w:tc>
        <w:tc>
          <w:tcPr>
            <w:tcW w:type="dxa" w:w="2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about 1,000,000 tokens (~750,000 words)</w:t>
            </w:r>
          </w:p>
        </w:tc>
        <w:tc>
          <w:tcPr>
            <w:tcW w:type="dxa" w:w="38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Could hold several medical textbooks at once.</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typical Aura “Log it” request</w:t>
            </w:r>
          </w:p>
        </w:tc>
        <w:tc>
          <w:tcPr>
            <w:tcW w:type="dxa" w:w="2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roughly 2,000–4,000 tokens (estimate)</w:t>
            </w:r>
          </w:p>
        </w:tc>
        <w:tc>
          <w:tcPr>
            <w:tcW w:type="dxa" w:w="38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Instructions + lists + medicine names + the message.</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typical Aura “Ask” request</w:t>
            </w:r>
          </w:p>
        </w:tc>
        <w:tc>
          <w:tcPr>
            <w:tcW w:type="dxa" w:w="29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roughly 3,000–10,000 tokens (estimate)</w:t>
            </w:r>
          </w:p>
        </w:tc>
        <w:tc>
          <w:tcPr>
            <w:tcW w:type="dxa" w:w="38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Instructions + engine summaries + relevant excerpts + question.</w:t>
            </w:r>
          </w:p>
        </w:tc>
      </w:tr>
    </w:tbl>
    <w:p>
      <w:pPr>
        <w:spacing w:after="60"/>
      </w:pPr>
    </w:p>
    <w:p>
      <w:pPr>
        <w:spacing w:after="120"/>
      </w:pPr>
      <w:r>
        <w:rPr>
          <w:b/>
          <w:bCs/>
        </w:rPr>
        <w:t xml:space="preserve">Why so little?</w:t>
      </w:r>
      <w:r>
        <w:t xml:space="preserve"> Aura </w:t>
      </w:r>
      <w:r>
        <w:rPr>
          <w:b/>
          <w:bCs/>
        </w:rPr>
        <w:t xml:space="preserve">pre-digests</w:t>
      </w:r>
      <w:r>
        <w:t xml:space="preserve">. Instead of handing Claude 400 days of raw diary entries and asking it to work things out (slow, costly, and error-prone), the engine computes the facts first and hands Claude a short, accurate brief. Small, focused context is also easier to check. The numbers above are estimates; measuring real token use is on the review list (section 14).</w:t>
      </w:r>
    </w:p>
    <w:p>
      <w:pPr>
        <w:pStyle w:val="Heading1"/>
        <w:pageBreakBefore/>
      </w:pPr>
      <w:r>
        <w:t xml:space="preserve">7. Memory: what Aura remembers and what the AI forgets</w:t>
      </w:r>
    </w:p>
    <w:p>
      <w:pPr>
        <w:spacing w:after="120"/>
      </w:pPr>
      <w:r>
        <w:t xml:space="preserve">There are three kinds of “memory”, and they behave very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00"/>
        <w:gridCol w:w="2060"/>
      </w:tblGrid>
      <w:tr>
        <w:trPr>
          <w:tblHeader/>
        </w:trPr>
        <w:tc>
          <w:tcPr>
            <w:tcW w:type="dxa" w:w="24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Kind</w:t>
            </w:r>
          </w:p>
        </w:tc>
        <w:tc>
          <w:tcPr>
            <w:tcW w:type="dxa" w:w="32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holds</w:t>
            </w:r>
          </w:p>
        </w:tc>
        <w:tc>
          <w:tcPr>
            <w:tcW w:type="dxa" w:w="17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How long</w:t>
            </w:r>
          </w:p>
        </w:tc>
        <w:tc>
          <w:tcPr>
            <w:tcW w:type="dxa" w:w="20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Who can see it</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The patient’s records</w:t>
            </w:r>
            <w:r>
              <w:t xml:space="preserve"> (database)</w:t>
            </w:r>
          </w:p>
        </w:tc>
        <w:tc>
          <w:tcPr>
            <w:tcW w:type="dxa" w:w="3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Attacks, check-ins, medicines, supplements, periods, wearable data, profile, intake answers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Until the patient deletes them</w:t>
            </w:r>
          </w:p>
        </w:tc>
        <w:tc>
          <w:tcPr>
            <w:tcW w:type="dxa" w:w="2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patient (and anyone they show the Doctor report to)</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What Aura remembers</w:t>
            </w:r>
            <w:r>
              <w:t xml:space="preserve"> (profile memory)</w:t>
            </w:r>
          </w:p>
        </w:tc>
        <w:tc>
          <w:tcPr>
            <w:tcW w:type="dxa" w:w="3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Life events (“Started night shifts”) and dismissed notes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Until the patient removes them</w:t>
            </w:r>
          </w:p>
        </w:tc>
        <w:tc>
          <w:tcPr>
            <w:tcW w:type="dxa" w:w="2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patient, on the “What Aura remembers” page, where every item can be changed</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The AI’s memory</w:t>
            </w:r>
          </w:p>
        </w:tc>
        <w:tc>
          <w:tcPr>
            <w:tcW w:type="dxa" w:w="3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Nothing</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Forgets everything after each request</w:t>
            </w:r>
          </w:p>
        </w:tc>
        <w:tc>
          <w:tcPr>
            <w:tcW w:type="dxa" w:w="20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 one: Claude keeps no memory between requests</w:t>
            </w:r>
          </w:p>
        </w:tc>
      </w:tr>
    </w:tbl>
    <w:p>
      <w:pPr>
        <w:spacing w:after="60"/>
      </w:pPr>
    </w:p>
    <w:p>
      <w:pPr>
        <w:pStyle w:val="ListParagraph"/>
        <w:numPr>
          <w:ilvl w:val="0"/>
          <w:numId w:val="3"/>
        </w:numPr>
        <w:spacing w:after="60"/>
      </w:pPr>
      <w:r>
        <w:t xml:space="preserve">The chat thread in the Talk to Aura panel exists only on screen; it is not stored and not sent back to Claude as history.</w:t>
      </w:r>
    </w:p>
    <w:p>
      <w:pPr>
        <w:pStyle w:val="ListParagraph"/>
        <w:numPr>
          <w:ilvl w:val="0"/>
          <w:numId w:val="3"/>
        </w:numPr>
        <w:spacing w:after="60"/>
      </w:pPr>
      <w:r>
        <w:t xml:space="preserve">There is </w:t>
      </w:r>
      <w:r>
        <w:rPr>
          <w:b/>
          <w:bCs/>
        </w:rPr>
        <w:t xml:space="preserve">no hidden memory</w:t>
      </w:r>
      <w:r>
        <w:t xml:space="preserve">: if Aura uses something about you, it is on the What Aura remembers page or in your records.</w:t>
      </w:r>
    </w:p>
    <w:p>
      <w:pPr>
        <w:pStyle w:val="ListParagraph"/>
        <w:numPr>
          <w:ilvl w:val="0"/>
          <w:numId w:val="3"/>
        </w:numPr>
        <w:spacing w:after="60"/>
      </w:pPr>
      <w:r>
        <w:t xml:space="preserve">Under Anthropic’s commercial terms, data sent through the API is not used to train its models by default. Confirm this and data retention in the contract and BAA before real patient use.</w:t>
      </w:r>
    </w:p>
    <w:p>
      <w:pPr>
        <w:pStyle w:val="Heading1"/>
        <w:pageBreakBefore/>
      </w:pPr>
      <w:r>
        <w:t xml:space="preserve">8. Embeddings, FAISS and RAG: what they are, and why Aura doesn’t use them yet</w:t>
      </w:r>
    </w:p>
    <w:p>
      <w:pPr>
        <w:pStyle w:val="Heading2"/>
      </w:pPr>
      <w:r>
        <w:t xml:space="preserve">The ideas, simply</w:t>
      </w:r>
    </w:p>
    <w:p>
      <w:pPr>
        <w:pStyle w:val="ListParagraph"/>
        <w:numPr>
          <w:ilvl w:val="0"/>
          <w:numId w:val="3"/>
        </w:numPr>
        <w:spacing w:after="60"/>
      </w:pPr>
      <w:r>
        <w:rPr>
          <w:b/>
          <w:bCs/>
        </w:rPr>
        <w:t xml:space="preserve">RAG (retrieval-augmented generation):</w:t>
      </w:r>
      <w:r>
        <w:t xml:space="preserve"> before the AI answers, look up the relevant pages and give them to it, so it answers from a source rather than from memory. Like an open-book exam.</w:t>
      </w:r>
    </w:p>
    <w:p>
      <w:pPr>
        <w:pStyle w:val="ListParagraph"/>
        <w:numPr>
          <w:ilvl w:val="0"/>
          <w:numId w:val="3"/>
        </w:numPr>
        <w:spacing w:after="60"/>
      </w:pPr>
      <w:r>
        <w:rPr>
          <w:b/>
          <w:bCs/>
        </w:rPr>
        <w:t xml:space="preserve">Embedding:</w:t>
      </w:r>
      <w:r>
        <w:t xml:space="preserve"> a way of turning a passage into a list of numbers that captures its </w:t>
      </w:r>
      <w:r>
        <w:rPr>
          <w:b/>
          <w:bCs/>
        </w:rPr>
        <w:t xml:space="preserve">meaning</w:t>
      </w:r>
      <w:r>
        <w:t xml:space="preserve">, so “can’t stand bright light” and “photophobia” end up close together even though they share no words. A “meaning fingerprint”.</w:t>
      </w:r>
    </w:p>
    <w:p>
      <w:pPr>
        <w:pStyle w:val="ListParagraph"/>
        <w:numPr>
          <w:ilvl w:val="0"/>
          <w:numId w:val="3"/>
        </w:numPr>
        <w:spacing w:after="60"/>
      </w:pPr>
      <w:r>
        <w:rPr>
          <w:b/>
          <w:bCs/>
        </w:rPr>
        <w:t xml:space="preserve">FAISS:</w:t>
      </w:r>
      <w:r>
        <w:t xml:space="preserve"> a free library from Meta that finds the closest fingerprints very quickly among millions. A “vector database” does the same job as a service.</w:t>
      </w:r>
    </w:p>
    <w:p>
      <w:pPr>
        <w:pStyle w:val="Heading2"/>
      </w:pPr>
      <w:r>
        <w:t xml:space="preserve">What Aura does instead</w:t>
      </w:r>
    </w:p>
    <w:p>
      <w:pPr>
        <w:spacing w:after="120"/>
      </w:pPr>
      <w:r>
        <w:t xml:space="preserve">Aura </w:t>
      </w:r>
      <w:r>
        <w:rPr>
          <w:b/>
          <w:bCs/>
        </w:rPr>
        <w:t xml:space="preserve">does use RAG</w:t>
      </w:r>
      <w:r>
        <w:t xml:space="preserve"> (open-book answers with citations), but its “library” is small and curated, so it looks things up in a simpler way:</w:t>
      </w:r>
    </w:p>
    <w:p>
      <w:pPr>
        <w:pStyle w:val="ListParagraph"/>
        <w:numPr>
          <w:ilvl w:val="0"/>
          <w:numId w:val="3"/>
        </w:numPr>
        <w:spacing w:after="60"/>
      </w:pPr>
      <w:r>
        <w:rPr>
          <w:b/>
          <w:bCs/>
        </w:rPr>
        <w:t xml:space="preserve">Guideline library:</w:t>
      </w:r>
      <w:r>
        <w:t xml:space="preserve"> 38 short statements, one per line of the registry’s “what Aura uses this guideline for” notes, across 28 sources (shared/engine/domain/guidelineExcerpts.ts). Each is marked “needs clinician review”.</w:t>
      </w:r>
    </w:p>
    <w:p>
      <w:pPr>
        <w:pStyle w:val="ListParagraph"/>
        <w:numPr>
          <w:ilvl w:val="0"/>
          <w:numId w:val="3"/>
        </w:numPr>
        <w:spacing w:after="60"/>
      </w:pPr>
      <w:r>
        <w:rPr>
          <w:b/>
          <w:bCs/>
        </w:rPr>
        <w:t xml:space="preserve">Search:</w:t>
      </w:r>
      <w:r>
        <w:t xml:space="preserve"> whole-word and topic matching (e.g. “ibuprofen pregnancy” finds the FDA and ACOG statements), plus any guideline that Aura’s own rules cite for this patient.</w:t>
      </w:r>
    </w:p>
    <w:p>
      <w:pPr>
        <w:pStyle w:val="ListParagraph"/>
        <w:numPr>
          <w:ilvl w:val="0"/>
          <w:numId w:val="3"/>
        </w:numPr>
        <w:spacing w:after="60"/>
      </w:pPr>
      <w:r>
        <w:rPr>
          <w:b/>
          <w:bCs/>
        </w:rPr>
        <w:t xml:space="preserve">Patient records:</w:t>
      </w:r>
      <w:r>
        <w:t xml:space="preserve"> not searched at all; the engine writes a short summary per topic instead.</w:t>
      </w:r>
    </w:p>
    <w:p>
      <w:pPr>
        <w:pStyle w:val="Heading2"/>
      </w:pPr>
      <w:r>
        <w:t xml:space="preserve">Why not embeddings and FAISS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Reason</w:t>
            </w:r>
          </w:p>
        </w:tc>
        <w:tc>
          <w:tcPr>
            <w:tcW w:type="dxa" w:w="67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Explanation</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library is tiny</w:t>
            </w:r>
          </w:p>
        </w:tc>
        <w:tc>
          <w:tcPr>
            <w:tcW w:type="dxa" w:w="6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38 statements. Meaning-search shines with thousands of pages; here a person can read every statement in ten minutes.</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Exactness matters more than fuzziness</w:t>
            </w:r>
          </w:p>
        </w:tc>
        <w:tc>
          <w:tcPr>
            <w:tcW w:type="dxa" w:w="6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 medicine, “10 days” vs “15 days” matters. Keyword and topic matching is exact and predictable; meaning-search can return a passage that is close in topic but wrong in detail.</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Auditability</w:t>
            </w:r>
          </w:p>
        </w:tc>
        <w:tc>
          <w:tcPr>
            <w:tcW w:type="dxa" w:w="6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You can explain exactly why a statement was retrieved. With embeddings, “why this passage?” is harder to answer for a regulator.</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Licensing</w:t>
            </w:r>
          </w:p>
        </w:tc>
        <w:tc>
          <w:tcPr>
            <w:tcW w:type="dxa" w:w="6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Full guideline texts are copyrighted journal articles. Aura stores short paraphrases, not the full texts, so there is no large corpus to embed yet.</w:t>
            </w:r>
          </w:p>
        </w:tc>
      </w:tr>
      <w:tr>
        <w:trPr>
          <w:cantSplit/>
        </w:trPr>
        <w:tc>
          <w:tcPr>
            <w:tcW w:type="dxa" w:w="2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Cost and moving parts</w:t>
            </w:r>
          </w:p>
        </w:tc>
        <w:tc>
          <w:tcPr>
            <w:tcW w:type="dxa" w:w="6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 extra model, index or database to run, update and secure.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4B5FD" w:sz="4"/>
              <w:left w:val="single" w:color="7C3AED" w:sz="24"/>
              <w:bottom w:val="single" w:color="C4B5FD" w:sz="4"/>
              <w:right w:val="single" w:color="C4B5FD" w:sz="4"/>
            </w:tcBorders>
            <w:shd w:fill="F5F3FF" w:color="auto" w:val="clear"/>
            <w:tcMar>
              <w:top w:type="dxa" w:w="120"/>
              <w:left w:type="dxa" w:w="200"/>
              <w:bottom w:type="dxa" w:w="120"/>
              <w:right w:type="dxa" w:w="200"/>
            </w:tcMar>
          </w:tcPr>
          <w:p>
            <w:pPr>
              <w:spacing w:after="80"/>
            </w:pPr>
            <w:r>
              <w:rPr>
                <w:b/>
                <w:bCs/>
                <w:color w:val="5B21B6"/>
              </w:rPr>
              <w:t xml:space="preserve">When to add embeddings + FAISS (or a vector database)</w:t>
            </w:r>
          </w:p>
          <w:p>
            <w:pPr>
              <w:spacing w:after="60"/>
            </w:pPr>
            <w:r>
              <w:t xml:space="preserve">Add them when the library grows beyond what people can read and tag by hand: e.g. licensed full guideline texts, a large patient-education library, or many languages.</w:t>
            </w:r>
          </w:p>
          <w:p>
            <w:pPr>
              <w:spacing w:after="60"/>
            </w:pPr>
            <w:r>
              <w:t xml:space="preserve">Keep everything else the same: citations on every statement, the checker, and the rules engine having the last word. And add a retrieval evaluation (section 11): for a set of questions, does search return the right passages?</w:t>
            </w:r>
          </w:p>
        </w:tc>
      </w:tr>
    </w:tbl>
    <w:p>
      <w:pPr>
        <w:pStyle w:val="Heading1"/>
        <w:pageBreakBefore/>
      </w:pPr>
      <w:r>
        <w:t xml:space="preserve">9. How Aura fact-checks: seven layers</w:t>
      </w:r>
    </w:p>
    <w:p>
      <w:pPr>
        <w:spacing w:after="120"/>
      </w:pPr>
      <w:r>
        <w:t xml:space="preserve">No single check is perfect, so Aura uses several, like the layers of Swiss cheese in safety engineering: a hole in one layer is covered by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5200"/>
        <w:gridCol w:w="1100"/>
      </w:tblGrid>
      <w:tr>
        <w:trPr>
          <w:tblHeader/>
        </w:trPr>
        <w:tc>
          <w:tcPr>
            <w:tcW w:type="dxa" w:w="5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t>
            </w:r>
          </w:p>
        </w:tc>
        <w:tc>
          <w:tcPr>
            <w:tcW w:type="dxa" w:w="25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Layer</w:t>
            </w:r>
          </w:p>
        </w:tc>
        <w:tc>
          <w:tcPr>
            <w:tcW w:type="dxa" w:w="52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catches</w:t>
            </w:r>
          </w:p>
        </w:tc>
        <w:tc>
          <w:tcPr>
            <w:tcW w:type="dxa" w:w="11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Mode</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1</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Input checking</w:t>
            </w:r>
            <w:r>
              <w:t xml:space="preserve"> (Zod)</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Malformed or impossible data (pain 14/10, a date in the wrong format)</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All</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2</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Warning-sign screen</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Emergency phrases; shows emergency guidance before any AI; the text never reaches Claude</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All</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3</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Grounded inputs</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AI only sees engine summaries and curated excerpts, not raw data or the open internet</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4</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Structured output + sanitiser</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Invented items, other people’s medicines, future times; missing essentials become questions</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All</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5</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Citations + checker</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Health statements with no source are removed; “safe” claims that contradict Aura’s rules are replaced by the rule</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6</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Number check on notes</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reworded note that changes, adds or drops any number is thrown away</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w:t>
            </w:r>
          </w:p>
        </w:tc>
      </w:tr>
      <w:tr>
        <w:trPr>
          <w:cantSplit/>
        </w:trPr>
        <w:tc>
          <w:tcPr>
            <w:tcW w:type="dxa" w:w="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7</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Human confirmation</w:t>
            </w:r>
          </w:p>
        </w:tc>
        <w:tc>
          <w:tcPr>
            <w:tcW w:type="dxa" w:w="5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Nothing is saved until the patient taps Save; clinical decisions stay with the rules and the clinician</w:t>
            </w:r>
          </w:p>
        </w:tc>
        <w:tc>
          <w:tcPr>
            <w:tcW w:type="dxa" w:w="1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All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4B5FD" w:sz="4"/>
              <w:left w:val="single" w:color="7C3AED" w:sz="24"/>
              <w:bottom w:val="single" w:color="C4B5FD" w:sz="4"/>
              <w:right w:val="single" w:color="C4B5FD" w:sz="4"/>
            </w:tcBorders>
            <w:shd w:fill="FFF7ED" w:color="auto" w:val="clear"/>
            <w:tcMar>
              <w:top w:type="dxa" w:w="120"/>
              <w:left w:type="dxa" w:w="200"/>
              <w:bottom w:type="dxa" w:w="120"/>
              <w:right w:type="dxa" w:w="200"/>
            </w:tcMar>
          </w:tcPr>
          <w:p>
            <w:pPr>
              <w:spacing w:after="80"/>
            </w:pPr>
            <w:r>
              <w:rPr>
                <w:b/>
                <w:bCs/>
                <w:color w:val="5B21B6"/>
              </w:rPr>
              <w:t xml:space="preserve">Known gap: checking that the source really says it</w:t>
            </w:r>
          </w:p>
          <w:p>
            <w:pPr>
              <w:spacing w:after="60"/>
            </w:pPr>
            <w:r>
              <w:t xml:space="preserve">Today the checker confirms each statement </w:t>
            </w:r>
            <w:r>
              <w:rPr>
                <w:b/>
                <w:bCs/>
              </w:rPr>
              <w:t xml:space="preserve">has</w:t>
            </w:r>
            <w:r>
              <w:t xml:space="preserve"> a citation. It does not yet confirm that the cited passage actually </w:t>
            </w:r>
            <w:r>
              <w:rPr>
                <w:b/>
                <w:bCs/>
              </w:rPr>
              <w:t xml:space="preserve">supports</w:t>
            </w:r>
            <w:r>
              <w:t xml:space="preserve"> the statement. A model could, in principle, cite the right document but misstate it.</w:t>
            </w:r>
          </w:p>
          <w:p>
            <w:pPr>
              <w:spacing w:after="60"/>
            </w:pPr>
            <w:r>
              <w:t xml:space="preserve">Planned fix options: (a) compare the cited text with the sentence (numbers and key terms must match); (b) a second, independent model call that only judges “is this sentence supported by this passage?”; (c) both, measured on an evaluation set. Recommended before AI mode is used with patients.</w:t>
            </w:r>
          </w:p>
        </w:tc>
      </w:tr>
    </w:tbl>
    <w:p>
      <w:pPr>
        <w:pStyle w:val="Heading1"/>
        <w:pageBreakBefore/>
      </w:pPr>
      <w:r>
        <w:t xml:space="preserve">10. How risk and prediction work, and where confidence is shown</w:t>
      </w:r>
    </w:p>
    <w:p>
      <w:pPr>
        <w:pStyle w:val="Heading2"/>
      </w:pPr>
      <w:r>
        <w:t xml:space="preserve">The forecast in three steps</w:t>
      </w:r>
    </w:p>
    <w:p>
      <w:pPr>
        <w:pStyle w:val="ListParagraph"/>
        <w:numPr>
          <w:ilvl w:val="0"/>
          <w:numId w:val="6"/>
        </w:numPr>
        <w:spacing w:after="60"/>
      </w:pPr>
      <w:r>
        <w:rPr>
          <w:b/>
          <w:bCs/>
        </w:rPr>
        <w:t xml:space="preserve">Start from research.</w:t>
      </w:r>
      <w:r>
        <w:t xml:space="preserve"> Each trigger begins with a cautious value from published studies (e.g. poor sleep raises the chance of an attack about 1.25×). These “starting values” live in shared/engine/cds/priors.ts, 35 of them, each tagged with the strength of evidence.</w:t>
      </w:r>
    </w:p>
    <w:p>
      <w:pPr>
        <w:pStyle w:val="ListParagraph"/>
        <w:numPr>
          <w:ilvl w:val="0"/>
          <w:numId w:val="6"/>
        </w:numPr>
        <w:spacing w:after="60"/>
      </w:pPr>
      <w:r>
        <w:rPr>
          <w:b/>
          <w:bCs/>
        </w:rPr>
        <w:t xml:space="preserve">Adjust to what the patient told us.</w:t>
      </w:r>
      <w:r>
        <w:t xml:space="preserve"> In the intake, the patient says how often each trigger affects them. That moves the starting value halfway towards their belief.</w:t>
      </w:r>
    </w:p>
    <w:p>
      <w:pPr>
        <w:pStyle w:val="ListParagraph"/>
        <w:numPr>
          <w:ilvl w:val="0"/>
          <w:numId w:val="6"/>
        </w:numPr>
        <w:spacing w:after="60"/>
      </w:pPr>
      <w:r>
        <w:rPr>
          <w:b/>
          <w:bCs/>
        </w:rPr>
        <w:t xml:space="preserve">Learn from their logs.</w:t>
      </w:r>
      <w:r>
        <w:t xml:space="preserve"> Each day of check-ins and attacks updates the estimate. The more data, the more the estimate reflects the person rather than the research. Statisticians call this a </w:t>
      </w:r>
      <w:r>
        <w:rPr>
          <w:b/>
          <w:bCs/>
        </w:rPr>
        <w:t xml:space="preserve">Bayesian</w:t>
      </w:r>
      <w:r>
        <w:t xml:space="preserve"> update: a sensible starting guess, revised by evidence.</w:t>
      </w:r>
    </w:p>
    <w:p>
      <w:pPr>
        <w:spacing w:after="120"/>
      </w:pPr>
      <w:r>
        <w:t xml:space="preserve">The forecast then combines today’s exposures (short sleep, late lunch, the days around a period, low sleep score from the wearable…) into a probability for </w:t>
      </w:r>
      <w:r>
        <w:rPr>
          <w:b/>
          <w:bCs/>
        </w:rPr>
        <w:t xml:space="preserve">today and tomorrow</w:t>
      </w:r>
      <w:r>
        <w:t xml:space="preserve">, and lists what is raising it.</w:t>
      </w:r>
    </w:p>
    <w:p>
      <w:pPr>
        <w:pStyle w:val="Heading2"/>
      </w:pPr>
      <w:r>
        <w:t xml:space="preserve">How we check the forecast: the backtest</w:t>
      </w:r>
    </w:p>
    <w:p>
      <w:pPr>
        <w:spacing w:after="120"/>
      </w:pPr>
      <w:r>
        <w:t xml:space="preserve">For each of the last 90 days, Aura pretends it is that morning, forecasts using </w:t>
      </w:r>
      <w:r>
        <w:rPr>
          <w:b/>
          <w:bCs/>
        </w:rPr>
        <w:t xml:space="preserve">only what was known before that day</w:t>
      </w:r>
      <w:r>
        <w:t xml:space="preserve">, then compares the forecast with what actually happened. This avoids the classic mistake of grading a model on answers it has already seen.</w:t>
      </w:r>
    </w:p>
    <w:p>
      <w:pPr>
        <w:pStyle w:val="ListParagraph"/>
        <w:numPr>
          <w:ilvl w:val="0"/>
          <w:numId w:val="3"/>
        </w:numPr>
        <w:spacing w:after="60"/>
      </w:pPr>
      <w:r>
        <w:rPr>
          <w:b/>
          <w:bCs/>
        </w:rPr>
        <w:t xml:space="preserve">Brier score:</w:t>
      </w:r>
      <w:r>
        <w:t xml:space="preserve"> the average squared gap between the forecast and reality (0 = perfect). Like grading a weather forecaster: saying 80% on days it rained and 10% on dry days scores well.</w:t>
      </w:r>
    </w:p>
    <w:p>
      <w:pPr>
        <w:pStyle w:val="ListParagraph"/>
        <w:numPr>
          <w:ilvl w:val="0"/>
          <w:numId w:val="3"/>
        </w:numPr>
        <w:spacing w:after="60"/>
      </w:pPr>
      <w:r>
        <w:rPr>
          <w:b/>
          <w:bCs/>
        </w:rPr>
        <w:t xml:space="preserve">Baseline:</w:t>
      </w:r>
      <w:r>
        <w:t xml:space="preserve"> the same score for a lazy forecaster who always says “your usual rate”. Aura’s forecast is only useful if it beats this.</w:t>
      </w:r>
    </w:p>
    <w:p>
      <w:pPr>
        <w:pStyle w:val="ListParagraph"/>
        <w:numPr>
          <w:ilvl w:val="0"/>
          <w:numId w:val="3"/>
        </w:numPr>
        <w:spacing w:after="60"/>
      </w:pPr>
      <w:r>
        <w:rPr>
          <w:b/>
          <w:bCs/>
        </w:rPr>
        <w:t xml:space="preserve">By level:</w:t>
      </w:r>
      <w:r>
        <w:t xml:space="preserve"> how often attacks actually happened on days Aura called low, moderate, high and very high. Good forecasts show rising rates.</w:t>
      </w:r>
    </w:p>
    <w:p>
      <w:pPr>
        <w:spacing w:after="120"/>
      </w:pPr>
      <w:r>
        <w:t xml:space="preserve">Patients can see this on </w:t>
      </w:r>
      <w:r>
        <w:rPr>
          <w:b/>
          <w:bCs/>
        </w:rPr>
        <w:t xml:space="preserve">My patterns → How accurate your forecast has been</w:t>
      </w:r>
      <w:r>
        <w:t xml:space="preserve">.</w:t>
      </w:r>
    </w:p>
    <w:p>
      <w:pPr>
        <w:pStyle w:val="Heading2"/>
      </w:pPr>
      <w:r>
        <w:t xml:space="preserve">Where confidence is shown, and where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Place</w:t>
            </w:r>
          </w:p>
        </w:tc>
        <w:tc>
          <w:tcPr>
            <w:tcW w:type="dxa" w:w="45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How confidence is shown</w:t>
            </w:r>
          </w:p>
        </w:tc>
        <w:tc>
          <w:tcPr>
            <w:tcW w:type="dxa" w:w="28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Gap</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 (Today)</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Probability vs the person’s usual rate; a level label; “based on N logged days”; “a personal pattern signal, not a diagnosis”</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 range around the percentage</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Triggers (My patterns)</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Size of the effect (×1.9), days of own data, and a bar showing what share of the estimate comes from the person’s own data</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95% range (credible interval) is </w:t>
            </w:r>
            <w:r>
              <w:rPr>
                <w:b/>
                <w:bCs/>
              </w:rPr>
              <w:t xml:space="preserve">computed but not shown</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 accuracy</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Brier score vs baseline; attack rate by risk level</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Only for people with enough history</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Intake triggers</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Evidence labels: “confirmed trigger for many people”, “commonly reported, less often confirmed”, “little data”</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Clinical rules</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Severity: urgent, warning, info, positive; each with its guideline</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 evidence grade (A/B/C) shown per rule</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Talk to Aura answers</w:t>
            </w:r>
          </w:p>
        </w:tc>
        <w:tc>
          <w:tcPr>
            <w:tcW w:type="dxa" w:w="45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source under every line; an honest “not in your records” answer when unsupported</w:t>
            </w:r>
          </w:p>
        </w:tc>
        <w:tc>
          <w:tcPr>
            <w:tcW w:type="dxa" w:w="28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No confidence label</w:t>
            </w:r>
            <w:r>
              <w:t xml:space="preserve"> on answers</w:t>
            </w:r>
          </w:p>
        </w:tc>
      </w:tr>
    </w:tbl>
    <w:p>
      <w:pPr>
        <w:spacing w:after="60"/>
      </w:pPr>
    </w:p>
    <w:p>
      <w:pPr>
        <w:spacing w:after="120"/>
      </w:pPr>
      <w:r>
        <w:rPr>
          <w:b/>
          <w:bCs/>
        </w:rPr>
        <w:t xml:space="preserve">Recommended additions:</w:t>
      </w:r>
      <w:r>
        <w:t xml:space="preserve"> show the trigger range (“likely between 1.3× and 2.6×”); add an evidence badge to each answer line based on the source type (guideline vs research vs “your own data, 7 days”); and show “early estimate” until a person has, say, 30 logged days.</w:t>
      </w:r>
    </w:p>
    <w:p>
      <w:pPr>
        <w:pStyle w:val="Heading2"/>
      </w:pPr>
      <w:r>
        <w:t xml:space="preserve">What accuracy to expect</w:t>
      </w:r>
    </w:p>
    <w:p>
      <w:pPr>
        <w:spacing w:after="120"/>
      </w:pPr>
      <w:r>
        <w:t xml:space="preserve">Published studies of trigger and wearable models for migraine reach modest accuracy (AUC about 0.56–0.65, where 0.5 is a coin toss and 1.0 is perfect; see ml/KNOWN_LIMITATIONS.md). Aura is designed to be honest about that: it shows reasons and its own track record rather than promising precise predictions. Position it as </w:t>
      </w:r>
      <w:r>
        <w:rPr>
          <w:b/>
          <w:bCs/>
        </w:rPr>
        <w:t xml:space="preserve">“know your patterns and plan your day”</w:t>
      </w:r>
      <w:r>
        <w:t xml:space="preserve">, not “we predict your migraines”.</w:t>
      </w:r>
    </w:p>
    <w:p>
      <w:pPr>
        <w:pStyle w:val="Heading1"/>
        <w:pageBreakBefore/>
      </w:pPr>
      <w:r>
        <w:t xml:space="preserve">11. Evaluations (“evals”): what exists and what is missing</w:t>
      </w:r>
    </w:p>
    <w:p>
      <w:pPr>
        <w:spacing w:after="120"/>
      </w:pPr>
      <w:r>
        <w:t xml:space="preserve">An </w:t>
      </w:r>
      <w:r>
        <w:rPr>
          <w:b/>
          <w:bCs/>
        </w:rPr>
        <w:t xml:space="preserve">eval</w:t>
      </w:r>
      <w:r>
        <w:t xml:space="preserve"> is a repeatable test that measures how well a system does its job. For an AI product you need two kinds: </w:t>
      </w:r>
      <w:r>
        <w:rPr>
          <w:b/>
          <w:bCs/>
        </w:rPr>
        <w:t xml:space="preserve">software tests</w:t>
      </w:r>
      <w:r>
        <w:t xml:space="preserve"> (does the code do what we designed?) and </w:t>
      </w:r>
      <w:r>
        <w:rPr>
          <w:b/>
          <w:bCs/>
        </w:rPr>
        <w:t xml:space="preserve">quality evals</w:t>
      </w:r>
      <w:r>
        <w:t xml:space="preserve"> (is the output good and safe on realistic cases?).</w:t>
      </w:r>
    </w:p>
    <w:p>
      <w:pPr>
        <w:pStyle w:val="Heading2"/>
      </w:pPr>
      <w:r>
        <w:t xml:space="preserve">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Eval</w:t>
            </w:r>
          </w:p>
        </w:tc>
        <w:tc>
          <w:tcPr>
            <w:tcW w:type="dxa" w:w="51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covers</w:t>
            </w:r>
          </w:p>
        </w:tc>
        <w:tc>
          <w:tcPr>
            <w:tcW w:type="dxa" w:w="20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How many / how often</w:t>
            </w:r>
          </w:p>
        </w:tc>
      </w:tr>
      <w:tr>
        <w:trPr>
          <w:cantSplit/>
        </w:trPr>
        <w:tc>
          <w:tcPr>
            <w:tcW w:type="dxa" w:w="2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Automated tests</w:t>
            </w:r>
          </w:p>
        </w:tc>
        <w:tc>
          <w:tcPr>
            <w:tcW w:type="dxa" w:w="5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Engine maths and rules, red flags, overuse, pregnancy, cycle, device scoring, time zones, user data separation, input validation, database storage, wearables, CSV import, the chat parser on worked examples, the warning-sign screen (including “no confusion” not triggering), sanitiser, Ask answers, citation checker, watcher notes, memory, and Claude’s integration against a simulated Claude</w:t>
            </w:r>
          </w:p>
        </w:tc>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116 tests, run on every change</w:t>
            </w:r>
          </w:p>
        </w:tc>
      </w:tr>
      <w:tr>
        <w:trPr>
          <w:cantSplit/>
        </w:trPr>
        <w:tc>
          <w:tcPr>
            <w:tcW w:type="dxa" w:w="2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 backtest</w:t>
            </w:r>
          </w:p>
        </w:tc>
        <w:tc>
          <w:tcPr>
            <w:tcW w:type="dxa" w:w="5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Each person’s forecast accuracy against their own past</w:t>
            </w:r>
          </w:p>
        </w:tc>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Live, for every person with enough data</w:t>
            </w:r>
          </w:p>
        </w:tc>
      </w:tr>
      <w:tr>
        <w:trPr>
          <w:cantSplit/>
        </w:trPr>
        <w:tc>
          <w:tcPr>
            <w:tcW w:type="dxa" w:w="22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Browser walk-throughs</w:t>
            </w:r>
          </w:p>
        </w:tc>
        <w:tc>
          <w:tcPr>
            <w:tcW w:type="dxa" w:w="5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Scripted clicks through the real screens (e.g. type the 2 pm example → confirm card → Save → appears in the log)</w:t>
            </w:r>
          </w:p>
        </w:tc>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Run by hand during development</w:t>
            </w:r>
          </w:p>
        </w:tc>
      </w:tr>
    </w:tbl>
    <w:p>
      <w:pPr>
        <w:spacing w:after="60"/>
      </w:pPr>
    </w:p>
    <w:p>
      <w:pPr>
        <w:pStyle w:val="Heading2"/>
      </w:pPr>
      <w:r>
        <w:t xml:space="preserve">What is missing (and needed before real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60"/>
        <w:gridCol w:w="2500"/>
      </w:tblGrid>
      <w:tr>
        <w:trPr>
          <w:tblHeader/>
        </w:trPr>
        <w:tc>
          <w:tcPr>
            <w:tcW w:type="dxa" w:w="24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Missing eval</w:t>
            </w:r>
          </w:p>
        </w:tc>
        <w:tc>
          <w:tcPr>
            <w:tcW w:type="dxa" w:w="44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to measure</w:t>
            </w:r>
          </w:p>
        </w:tc>
        <w:tc>
          <w:tcPr>
            <w:tcW w:type="dxa" w:w="25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Suggested target</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Chat capture eval set</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100+ real-style patient messages with the correct entries, written with patients. Measure field accuracy, false additions, and how often Aura asks rather than guesses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≥95% of saved fields correct; 0 invented medicines or doses</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Safety eval set</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Hundreds of emergency and near-emergency phrasings, plus look-alikes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100% of true emergencies flagged; low false-alarm rate</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Grounding eval for Ask</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Questions with known answers; is every line supported by its source?</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0 unsupported health claims; correct “I don’t know” on out-of-scope questions</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Retrieval eval (if embeddings added)</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 each question, are the right excerpts found?</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Right excerpt in top 3 for ≥95%</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Basic vs AI comparison</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Same eval sets in both modes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 mode must beat basic mode to justify cost</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 validation across users</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Calibration and Brier vs baseline across many consenting users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Beats baseline; well calibrated</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Clinical review study</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Clinicians rate flags and summaries for correctness and usefulness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Agreed acceptance criteria</w:t>
            </w:r>
          </w:p>
        </w:tc>
      </w:tr>
      <w:tr>
        <w:trPr>
          <w:cantSplit/>
        </w:trPr>
        <w:tc>
          <w:tcPr>
            <w:tcW w:type="dxa" w:w="2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Usability with patients</w:t>
            </w:r>
          </w:p>
        </w:tc>
        <w:tc>
          <w:tcPr>
            <w:tcW w:type="dxa" w:w="44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Can patients log an attack in under a minute? Do messages feel calm?</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Task success; satisfaction</w:t>
            </w:r>
          </w:p>
        </w:tc>
      </w:tr>
    </w:tbl>
    <w:p>
      <w:pPr>
        <w:pStyle w:val="Heading1"/>
        <w:pageBreakBefore/>
      </w:pPr>
      <w:r>
        <w:t xml:space="preserve">12. Is there a harness?</w:t>
      </w:r>
    </w:p>
    <w:p>
      <w:pPr>
        <w:spacing w:after="120"/>
      </w:pPr>
      <w:r>
        <w:t xml:space="preserve">“Harness” means the scaffolding around a system that lets you run and test it in a controlled way, like the frame a car engine is mounted on for testing outside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Harness</w:t>
            </w:r>
          </w:p>
        </w:tc>
        <w:tc>
          <w:tcPr>
            <w:tcW w:type="dxa" w:w="16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In Aura?</w:t>
            </w:r>
          </w:p>
        </w:tc>
        <w:tc>
          <w:tcPr>
            <w:tcW w:type="dxa" w:w="57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What it is</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Test harness</w:t>
            </w:r>
          </w:p>
        </w:tc>
        <w:tc>
          <w:tcPr>
            <w:tcW w:type="dxa" w:w="1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Yes</w:t>
            </w:r>
          </w:p>
        </w:tc>
        <w:tc>
          <w:tcPr>
            <w:tcW w:type="dxa" w:w="5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Vitest runs the tests; Supertest calls the API like a browser would; dev sign-in fakes different patients (“alice”, “bob”) to prove they can’t see each other’s data; PGlite runs a real Postgres database in memory; a </w:t>
            </w:r>
            <w:r>
              <w:rPr>
                <w:b/>
                <w:bCs/>
              </w:rPr>
              <w:t xml:space="preserve">fake Claude</w:t>
            </w:r>
            <w:r>
              <w:t xml:space="preserve"> returns scripted replies so AI behaviour can be tested without a key or cost.</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Demo harness</w:t>
            </w:r>
          </w:p>
        </w:tc>
        <w:tc>
          <w:tcPr>
            <w:tcW w:type="dxa" w:w="1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Yes</w:t>
            </w:r>
          </w:p>
        </w:tc>
        <w:tc>
          <w:tcPr>
            <w:tcW w:type="dxa" w:w="5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whole app, including its server logic, runs inside one web page with a fictional patient and 120 days of example data.</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Agent harness</w:t>
            </w:r>
          </w:p>
        </w:tc>
        <w:tc>
          <w:tcPr>
            <w:tcW w:type="dxa" w:w="1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Not in the product</w:t>
            </w:r>
          </w:p>
        </w:tc>
        <w:tc>
          <w:tcPr>
            <w:tcW w:type="dxa" w:w="5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loop that lets an AI act over many steps. Aura has no agent. Claude Code (the builder) runs inside its own harness.</w:t>
            </w:r>
          </w:p>
        </w:tc>
      </w:tr>
      <w:tr>
        <w:trPr>
          <w:cantSplit/>
        </w:trPr>
        <w:tc>
          <w:tcPr>
            <w:tcW w:type="dxa" w:w="20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Eval harness</w:t>
            </w:r>
          </w:p>
        </w:tc>
        <w:tc>
          <w:tcPr>
            <w:tcW w:type="dxa" w:w="16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rPr>
                <w:b/>
                <w:bCs/>
              </w:rPr>
              <w:t xml:space="preserve">Not yet</w:t>
            </w:r>
          </w:p>
        </w:tc>
        <w:tc>
          <w:tcPr>
            <w:tcW w:type="dxa" w:w="5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runner that feeds eval sets (section 11) through basic and AI mode, scores the results and tracks them over time. This is the most important missing piece before AI mode goes to patients.</w:t>
            </w:r>
          </w:p>
        </w:tc>
      </w:tr>
    </w:tbl>
    <w:p>
      <w:pPr>
        <w:pStyle w:val="Heading1"/>
        <w:pageBreakBefore/>
      </w:pPr>
      <w:r>
        <w:t xml:space="preserve">13. The assumptions register</w:t>
      </w:r>
    </w:p>
    <w:p>
      <w:pPr>
        <w:spacing w:after="120"/>
      </w:pPr>
      <w:r>
        <w:t xml:space="preserve">Every product rests on assumptions. Writing them down turns hidden risks into review items. </w:t>
      </w:r>
      <w:r>
        <w:rPr>
          <w:b/>
          <w:bCs/>
        </w:rPr>
        <w:t xml:space="preserve">Owner</w:t>
      </w:r>
      <w:r>
        <w:t xml:space="preserve"> says who should sign each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2500"/>
        <w:gridCol w:w="1700"/>
      </w:tblGrid>
      <w:tr>
        <w:trPr>
          <w:tblHeader/>
        </w:trPr>
        <w:tc>
          <w:tcPr>
            <w:tcW w:type="dxa" w:w="7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t>
            </w:r>
          </w:p>
        </w:tc>
        <w:tc>
          <w:tcPr>
            <w:tcW w:type="dxa" w:w="44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Assumption</w:t>
            </w:r>
          </w:p>
        </w:tc>
        <w:tc>
          <w:tcPr>
            <w:tcW w:type="dxa" w:w="25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Where it lives</w:t>
            </w:r>
          </w:p>
        </w:tc>
        <w:tc>
          <w:tcPr>
            <w:tcW w:type="dxa" w:w="17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Owner</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Research starting values for 35 triggers (e.g. poor sleep ×1.25, conflict ×1.05)</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shared/engine/cds/priors.ts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patient’s own belief moves the starting value halfway (weight 0.5)</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riskModel.ts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 + data science</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A3</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forecast covers today and tomorrow</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riskModel.ts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 + 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A4</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model looks back 400 days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server/engineState.ts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Engineering</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A5</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Higher-risk window around a period: 2 days before to 3 days after it starts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patterns.ts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A6</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Cycle tracking shown for females aged 10–55, paused in pregnancy and 6 weeks after birth</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patterns.ts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A7</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Default cut-offs: sleep under 6 h, lunch after 3 pm, work 10 h or more, stress 7/10 or more, device score under 70</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patterns.ts (THRESHOLDS)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 + users</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A8</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Device scores read with each vendor’s own bands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deviceScoring.ts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Engineering</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A9</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Overuse limits: 10 days (triptans, opioids, combinations), 15 days (simple painkillers, NSAIDs)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rules.ts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A10</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Offer prevention at 4 or more migraine days a month</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rules.ts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A11</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Emergency prompt only for warning signs in the last 2 days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rules.ts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A12</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list of emergency phrases and how negation is handled</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shared/assist/safetyScreen.ts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A13</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Emergency number shown is 911 (US)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AssistPanel, safetyScreen</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 (localisation)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A14</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Pregnancy guidance: acetaminophen first, then metoclopramide, then sumatriptan; NSAIDs avoided from 20 weeks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rules.ts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A15</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38 guideline excerpts are accurate paraphrases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guidelineExcerpts.ts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A16</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Word lists for basic-mode chat (“felt sick” = nausea, “almost 4” = 3:50 pm)</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shared/assist/capture.ts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Users + 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A17</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“Around 2” means the most recent 2:00 that has passed</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capture.ts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Users</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A18</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Watcher: “new” means first seen in the last 28 days; a rise must beat both earlier months by enough</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shared/assist/watcher.ts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 + PM</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A19</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Medicine effect compared 21+ days after starting, over equal before/after windows</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watcher.ts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A20</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AI budget: 40 requests per 10 minutes per user</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server/api.ts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A21</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Notes cached 24 h and summaries 12 h unless records change</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claudeProvider.ts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Engineering</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A22</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Context size estimates (section 6)</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Engineering (measure)</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A23</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Anthropic API data is not used for training by default</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Contract</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 + legal</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A24</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demo patient’s data is fictional and illustrative only</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shared/engine/demo.ts</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w:t>
            </w:r>
          </w:p>
        </w:tc>
      </w:tr>
      <w:tr>
        <w:trPr>
          <w:cantSplit/>
        </w:trPr>
        <w:tc>
          <w:tcPr>
            <w:tcW w:type="dxa" w:w="7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A25</w:t>
            </w:r>
          </w:p>
        </w:tc>
        <w:tc>
          <w:tcPr>
            <w:tcW w:type="dxa" w:w="4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Expected accuracy is modest (AUC ~0.56–0.65 in published work)</w:t>
            </w:r>
          </w:p>
        </w:tc>
        <w:tc>
          <w:tcPr>
            <w:tcW w:type="dxa" w:w="25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ml/KNOWN_LIMITATIONS.md</w:t>
            </w:r>
          </w:p>
        </w:tc>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PM + clinician</w:t>
            </w:r>
          </w:p>
        </w:tc>
      </w:tr>
    </w:tbl>
    <w:p>
      <w:pPr>
        <w:pStyle w:val="Heading1"/>
        <w:pageBreakBefore/>
      </w:pPr>
      <w:r>
        <w:t xml:space="preserve">14. What to put up for review</w:t>
      </w:r>
    </w:p>
    <w:p>
      <w:pPr>
        <w:pStyle w:val="Heading2"/>
      </w:pPr>
      <w:r>
        <w:t xml:space="preserve">Clinician review</w:t>
      </w:r>
    </w:p>
    <w:p>
      <w:pPr>
        <w:pStyle w:val="ListParagraph"/>
        <w:numPr>
          <w:ilvl w:val="0"/>
          <w:numId w:val="3"/>
        </w:numPr>
        <w:spacing w:after="60"/>
      </w:pPr>
      <w:r>
        <w:rPr>
          <w:b/>
          <w:bCs/>
        </w:rPr>
        <w:t xml:space="preserve">All 38 guideline excerpts</w:t>
      </w:r>
      <w:r>
        <w:t xml:space="preserve"> (guidelineExcerpts.ts): accurate, current, appropriately cautious? Mark each “reviewed”.</w:t>
      </w:r>
    </w:p>
    <w:p>
      <w:pPr>
        <w:pStyle w:val="ListParagraph"/>
        <w:numPr>
          <w:ilvl w:val="0"/>
          <w:numId w:val="3"/>
        </w:numPr>
        <w:spacing w:after="60"/>
      </w:pPr>
      <w:r>
        <w:rPr>
          <w:b/>
          <w:bCs/>
        </w:rPr>
        <w:t xml:space="preserve">Every rule</w:t>
      </w:r>
      <w:r>
        <w:t xml:space="preserve"> (13 groups): thresholds, wording, severity level, and which audience sees it (patient or clinician).</w:t>
      </w:r>
    </w:p>
    <w:p>
      <w:pPr>
        <w:pStyle w:val="ListParagraph"/>
        <w:numPr>
          <w:ilvl w:val="0"/>
          <w:numId w:val="3"/>
        </w:numPr>
        <w:spacing w:after="60"/>
      </w:pPr>
      <w:r>
        <w:rPr>
          <w:b/>
          <w:bCs/>
        </w:rPr>
        <w:t xml:space="preserve">The emergency phrase list</w:t>
      </w:r>
      <w:r>
        <w:t xml:space="preserve"> and the emergency message wording.</w:t>
      </w:r>
    </w:p>
    <w:p>
      <w:pPr>
        <w:pStyle w:val="ListParagraph"/>
        <w:numPr>
          <w:ilvl w:val="0"/>
          <w:numId w:val="3"/>
        </w:numPr>
        <w:spacing w:after="60"/>
      </w:pPr>
      <w:r>
        <w:rPr>
          <w:b/>
          <w:bCs/>
        </w:rPr>
        <w:t xml:space="preserve">Pregnancy guidance</w:t>
      </w:r>
      <w:r>
        <w:t xml:space="preserve"> and medicine-in-pregnancy flags.</w:t>
      </w:r>
    </w:p>
    <w:p>
      <w:pPr>
        <w:pStyle w:val="ListParagraph"/>
        <w:numPr>
          <w:ilvl w:val="0"/>
          <w:numId w:val="3"/>
        </w:numPr>
        <w:spacing w:after="60"/>
      </w:pPr>
      <w:r>
        <w:rPr>
          <w:b/>
          <w:bCs/>
        </w:rPr>
        <w:t xml:space="preserve">Research starting values</w:t>
      </w:r>
      <w:r>
        <w:t xml:space="preserve"> for triggers (A1) and the self-report weight (A2).</w:t>
      </w:r>
    </w:p>
    <w:p>
      <w:pPr>
        <w:pStyle w:val="ListParagraph"/>
        <w:numPr>
          <w:ilvl w:val="0"/>
          <w:numId w:val="3"/>
        </w:numPr>
        <w:spacing w:after="60"/>
      </w:pPr>
      <w:r>
        <w:rPr>
          <w:b/>
          <w:bCs/>
        </w:rPr>
        <w:t xml:space="preserve">Supplement evidence text</w:t>
      </w:r>
      <w:r>
        <w:t xml:space="preserve"> (magnesium, riboflavin, CoQ10, feverfew, butterbur, melatonin).</w:t>
      </w:r>
    </w:p>
    <w:p>
      <w:pPr>
        <w:pStyle w:val="ListParagraph"/>
        <w:numPr>
          <w:ilvl w:val="0"/>
          <w:numId w:val="3"/>
        </w:numPr>
        <w:spacing w:after="60"/>
      </w:pPr>
      <w:r>
        <w:rPr>
          <w:b/>
          <w:bCs/>
        </w:rPr>
        <w:t xml:space="preserve">Patient-facing tone:</w:t>
      </w:r>
      <w:r>
        <w:t xml:space="preserve"> “track it, don’t scare” across banners and notes.</w:t>
      </w:r>
    </w:p>
    <w:p>
      <w:pPr>
        <w:pStyle w:val="ListParagraph"/>
        <w:numPr>
          <w:ilvl w:val="0"/>
          <w:numId w:val="3"/>
        </w:numPr>
        <w:spacing w:after="60"/>
      </w:pPr>
      <w:r>
        <w:rPr>
          <w:b/>
          <w:bCs/>
        </w:rPr>
        <w:t xml:space="preserve">The pre-visit summary:</w:t>
      </w:r>
      <w:r>
        <w:t xml:space="preserve"> is it what a neurologist or GP wants to read in two minutes?</w:t>
      </w:r>
    </w:p>
    <w:p>
      <w:pPr>
        <w:pStyle w:val="Heading2"/>
      </w:pPr>
      <w:r>
        <w:t xml:space="preserve">User (patient) review</w:t>
      </w:r>
    </w:p>
    <w:p>
      <w:pPr>
        <w:pStyle w:val="ListParagraph"/>
        <w:numPr>
          <w:ilvl w:val="0"/>
          <w:numId w:val="3"/>
        </w:numPr>
        <w:spacing w:after="60"/>
      </w:pPr>
      <w:r>
        <w:t xml:space="preserve">Does chat capture understand how they actually talk? Collect real phrasings (feeds the eval set).</w:t>
      </w:r>
    </w:p>
    <w:p>
      <w:pPr>
        <w:pStyle w:val="ListParagraph"/>
        <w:numPr>
          <w:ilvl w:val="0"/>
          <w:numId w:val="3"/>
        </w:numPr>
        <w:spacing w:after="60"/>
      </w:pPr>
      <w:r>
        <w:t xml:space="preserve">Are the confirm card and its questions quick and clear on a phone?</w:t>
      </w:r>
    </w:p>
    <w:p>
      <w:pPr>
        <w:pStyle w:val="ListParagraph"/>
        <w:numPr>
          <w:ilvl w:val="0"/>
          <w:numId w:val="3"/>
        </w:numPr>
        <w:spacing w:after="60"/>
      </w:pPr>
      <w:r>
        <w:t xml:space="preserve">Do alerts and notes feel calm and useful, not alarming?</w:t>
      </w:r>
    </w:p>
    <w:p>
      <w:pPr>
        <w:pStyle w:val="ListParagraph"/>
        <w:numPr>
          <w:ilvl w:val="0"/>
          <w:numId w:val="3"/>
        </w:numPr>
        <w:spacing w:after="60"/>
      </w:pPr>
      <w:r>
        <w:t xml:space="preserve">Is “What Aura remembers” correct and complete? Do they trust it?</w:t>
      </w:r>
    </w:p>
    <w:p>
      <w:pPr>
        <w:pStyle w:val="ListParagraph"/>
        <w:numPr>
          <w:ilvl w:val="0"/>
          <w:numId w:val="3"/>
        </w:numPr>
        <w:spacing w:after="60"/>
      </w:pPr>
      <w:r>
        <w:t xml:space="preserve">Do cut-offs (A7) match their experience, e.g. sleep score under 50?</w:t>
      </w:r>
    </w:p>
    <w:p>
      <w:pPr>
        <w:pStyle w:val="ListParagraph"/>
        <w:numPr>
          <w:ilvl w:val="0"/>
          <w:numId w:val="3"/>
        </w:numPr>
        <w:spacing w:after="60"/>
      </w:pPr>
      <w:r>
        <w:t xml:space="preserve">Voice: does dictation work for them; accessibility (large text, screen readers).</w:t>
      </w:r>
    </w:p>
    <w:p>
      <w:pPr>
        <w:pStyle w:val="Heading2"/>
      </w:pPr>
      <w:r>
        <w:t xml:space="preserve">Product, legal and engineering review</w:t>
      </w:r>
    </w:p>
    <w:p>
      <w:pPr>
        <w:pStyle w:val="ListParagraph"/>
        <w:numPr>
          <w:ilvl w:val="0"/>
          <w:numId w:val="3"/>
        </w:numPr>
        <w:spacing w:after="60"/>
      </w:pPr>
      <w:r>
        <w:rPr>
          <w:b/>
          <w:bCs/>
        </w:rPr>
        <w:t xml:space="preserve">Regulation:</w:t>
      </w:r>
      <w:r>
        <w:t xml:space="preserve"> whether patient-facing decision support counts as a medical device (e.g. FDA guidance on clinical decision support software). Get regulatory advice early.</w:t>
      </w:r>
    </w:p>
    <w:p>
      <w:pPr>
        <w:pStyle w:val="ListParagraph"/>
        <w:numPr>
          <w:ilvl w:val="0"/>
          <w:numId w:val="3"/>
        </w:numPr>
        <w:spacing w:after="60"/>
      </w:pPr>
      <w:r>
        <w:rPr>
          <w:b/>
          <w:bCs/>
        </w:rPr>
        <w:t xml:space="preserve">Privacy:</w:t>
      </w:r>
      <w:r>
        <w:t xml:space="preserve"> consent for AI mode; a HIPAA business associate agreement (BAA) with Anthropic; data retention.</w:t>
      </w:r>
    </w:p>
    <w:p>
      <w:pPr>
        <w:pStyle w:val="ListParagraph"/>
        <w:numPr>
          <w:ilvl w:val="0"/>
          <w:numId w:val="3"/>
        </w:numPr>
        <w:spacing w:after="60"/>
      </w:pPr>
      <w:r>
        <w:rPr>
          <w:b/>
          <w:bCs/>
        </w:rPr>
        <w:t xml:space="preserve">Cost:</w:t>
      </w:r>
      <w:r>
        <w:t xml:space="preserve"> measure real token use per request and per user per month.</w:t>
      </w:r>
    </w:p>
    <w:p>
      <w:pPr>
        <w:pStyle w:val="ListParagraph"/>
        <w:numPr>
          <w:ilvl w:val="0"/>
          <w:numId w:val="3"/>
        </w:numPr>
        <w:spacing w:after="60"/>
      </w:pPr>
      <w:r>
        <w:rPr>
          <w:b/>
          <w:bCs/>
        </w:rPr>
        <w:t xml:space="preserve">Localisation:</w:t>
      </w:r>
      <w:r>
        <w:t xml:space="preserve"> emergency numbers and guidelines outside the US.</w:t>
      </w:r>
    </w:p>
    <w:p>
      <w:pPr>
        <w:pStyle w:val="ListParagraph"/>
        <w:numPr>
          <w:ilvl w:val="0"/>
          <w:numId w:val="3"/>
        </w:numPr>
        <w:spacing w:after="60"/>
      </w:pPr>
      <w:r>
        <w:rPr>
          <w:b/>
          <w:bCs/>
        </w:rPr>
        <w:t xml:space="preserve">Untested parts:</w:t>
      </w:r>
      <w:r>
        <w:t xml:space="preserve"> live Claude calls, real speech recognition, real Replit sign-in, the Postgres upgrade, a real wearable connection.</w:t>
      </w:r>
    </w:p>
    <w:p>
      <w:pPr>
        <w:pStyle w:val="Heading1"/>
        <w:pageBreakBefore/>
      </w:pPr>
      <w:r>
        <w:t xml:space="preserve">15. How do we know it is accurate and trustworthy? An honest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160"/>
        <w:gridCol w:w="2100"/>
      </w:tblGrid>
      <w:tr>
        <w:trPr>
          <w:tblHeader/>
        </w:trPr>
        <w:tc>
          <w:tcPr>
            <w:tcW w:type="dxa" w:w="17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Area</w:t>
            </w:r>
          </w:p>
        </w:tc>
        <w:tc>
          <w:tcPr>
            <w:tcW w:type="dxa" w:w="34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In place</w:t>
            </w:r>
          </w:p>
        </w:tc>
        <w:tc>
          <w:tcPr>
            <w:tcW w:type="dxa" w:w="21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Confidence today</w:t>
            </w:r>
          </w:p>
        </w:tc>
        <w:tc>
          <w:tcPr>
            <w:tcW w:type="dxa" w:w="21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Missing</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Clinical rules</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Written from named guidelines; each result cites its source; tested</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Medium–high (needs clinician sign-off)</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Clinician review; evidence grades shown</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Explainable Bayesian model; per-person backtest shown to the user</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Medium (honest but modest accuracy)</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Validation across many users</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Safety screen</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Runs first, in both modes; never relies on AI; tested on phrasings and negations</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Medium (phrase list is finite)</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Large safety eval set; clinician review</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Chat capture</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Confirm-before-save; sanitiser; asks rather than guesses</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Medium in basic mode; AI mode untested live</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Eval set of real messages</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Ask answers</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Grounded documents; citations; checker; honest fallback</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Medium in basic mode; AI mode untested live</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Check that sources support claims; grounding eval</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Data privacy</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Per-user data separation tested; key never in browser; no hidden memory</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High for the code; contract pending</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BAA; consent flow</w:t>
            </w:r>
          </w:p>
        </w:tc>
      </w:tr>
      <w:tr>
        <w:trPr>
          <w:cantSplit/>
        </w:trPr>
        <w:tc>
          <w:tcPr>
            <w:tcW w:type="dxa" w:w="1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Transparency</w:t>
            </w:r>
          </w:p>
        </w:tc>
        <w:tc>
          <w:tcPr>
            <w:tcW w:type="dxa" w:w="34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Sources on every statement; What Aura remembers; forecast reasons</w:t>
            </w:r>
          </w:p>
        </w:tc>
        <w:tc>
          <w:tcPr>
            <w:tcW w:type="dxa" w:w="21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High</w:t>
            </w:r>
          </w:p>
        </w:tc>
        <w:tc>
          <w:tcPr>
            <w:tcW w:type="dxa" w:w="21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Ranges on triggers; confidence on answers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4B5FD" w:sz="4"/>
              <w:left w:val="single" w:color="7C3AED" w:sz="24"/>
              <w:bottom w:val="single" w:color="C4B5FD" w:sz="4"/>
              <w:right w:val="single" w:color="C4B5FD" w:sz="4"/>
            </w:tcBorders>
            <w:shd w:fill="F5F3FF" w:color="auto" w:val="clear"/>
            <w:tcMar>
              <w:top w:type="dxa" w:w="120"/>
              <w:left w:type="dxa" w:w="200"/>
              <w:bottom w:type="dxa" w:w="120"/>
              <w:right w:type="dxa" w:w="200"/>
            </w:tcMar>
          </w:tcPr>
          <w:p>
            <w:pPr>
              <w:spacing w:after="80"/>
            </w:pPr>
            <w:r>
              <w:rPr>
                <w:b/>
                <w:bCs/>
                <w:color w:val="5B21B6"/>
              </w:rPr>
              <w:t xml:space="preserve">What “trustworthy” means for Aura</w:t>
            </w:r>
          </w:p>
          <w:p>
            <w:pPr>
              <w:spacing w:after="60"/>
            </w:pPr>
            <w:r>
              <w:rPr>
                <w:b/>
                <w:bCs/>
              </w:rPr>
              <w:t xml:space="preserve">Explainable:</w:t>
            </w:r>
            <w:r>
              <w:t xml:space="preserve"> every number, flag and answer can be traced to a rule, a guideline or the person’s own data.</w:t>
            </w:r>
          </w:p>
          <w:p>
            <w:pPr>
              <w:spacing w:after="60"/>
            </w:pPr>
            <w:r>
              <w:rPr>
                <w:b/>
                <w:bCs/>
              </w:rPr>
              <w:t xml:space="preserve">Bounded:</w:t>
            </w:r>
            <w:r>
              <w:t xml:space="preserve"> the AI can only talk; it cannot decide, act or save.</w:t>
            </w:r>
          </w:p>
          <w:p>
            <w:pPr>
              <w:spacing w:after="60"/>
            </w:pPr>
            <w:r>
              <w:rPr>
                <w:b/>
                <w:bCs/>
              </w:rPr>
              <w:t xml:space="preserve">Honest about uncertainty:</w:t>
            </w:r>
            <w:r>
              <w:t xml:space="preserve"> it shows its own track record and says “I don’t know” when it should.</w:t>
            </w:r>
          </w:p>
          <w:p>
            <w:pPr>
              <w:spacing w:after="60"/>
            </w:pPr>
            <w:r>
              <w:rPr>
                <w:b/>
                <w:bCs/>
              </w:rPr>
              <w:t xml:space="preserve">Reviewed:</w:t>
            </w:r>
            <w:r>
              <w:t xml:space="preserve"> clinicians sign off the medical content; patients test the experience; evals catch regressions. This last part is still to do.</w:t>
            </w:r>
          </w:p>
        </w:tc>
      </w:tr>
    </w:tbl>
    <w:p>
      <w:pPr>
        <w:pStyle w:val="Heading1"/>
        <w:pageBreakBefore/>
      </w:pPr>
      <w:r>
        <w:t xml:space="preserve">16. Questions to ask as an AI product manager</w:t>
      </w:r>
    </w:p>
    <w:p>
      <w:pPr>
        <w:spacing w:after="120"/>
      </w:pPr>
      <w:r>
        <w:t xml:space="preserve">Use these in any AI product review, including for Aura:</w:t>
      </w:r>
    </w:p>
    <w:p>
      <w:pPr>
        <w:pStyle w:val="ListParagraph"/>
        <w:numPr>
          <w:ilvl w:val="0"/>
          <w:numId w:val="7"/>
        </w:numPr>
        <w:spacing w:after="60"/>
      </w:pPr>
      <w:r>
        <w:t xml:space="preserve">What does the AI decide, and what does code decide? Could the AI cause harm on its own?</w:t>
      </w:r>
    </w:p>
    <w:p>
      <w:pPr>
        <w:pStyle w:val="ListParagraph"/>
        <w:numPr>
          <w:ilvl w:val="0"/>
          <w:numId w:val="7"/>
        </w:numPr>
        <w:spacing w:after="60"/>
      </w:pPr>
      <w:r>
        <w:t xml:space="preserve">What does the model see on each request, and what does it never see?</w:t>
      </w:r>
    </w:p>
    <w:p>
      <w:pPr>
        <w:pStyle w:val="ListParagraph"/>
        <w:numPr>
          <w:ilvl w:val="0"/>
          <w:numId w:val="7"/>
        </w:numPr>
        <w:spacing w:after="60"/>
      </w:pPr>
      <w:r>
        <w:t xml:space="preserve">How is each output checked before a user sees it? What happens when the check fails?</w:t>
      </w:r>
    </w:p>
    <w:p>
      <w:pPr>
        <w:pStyle w:val="ListParagraph"/>
        <w:numPr>
          <w:ilvl w:val="0"/>
          <w:numId w:val="7"/>
        </w:numPr>
        <w:spacing w:after="60"/>
      </w:pPr>
      <w:r>
        <w:t xml:space="preserve">What is our eval set, who wrote it, how big is it, and what are the pass targets?</w:t>
      </w:r>
    </w:p>
    <w:p>
      <w:pPr>
        <w:pStyle w:val="ListParagraph"/>
        <w:numPr>
          <w:ilvl w:val="0"/>
          <w:numId w:val="7"/>
        </w:numPr>
        <w:spacing w:after="60"/>
      </w:pPr>
      <w:r>
        <w:t xml:space="preserve">How does it behave when the AI is down, slow or declines?</w:t>
      </w:r>
    </w:p>
    <w:p>
      <w:pPr>
        <w:pStyle w:val="ListParagraph"/>
        <w:numPr>
          <w:ilvl w:val="0"/>
          <w:numId w:val="7"/>
        </w:numPr>
        <w:spacing w:after="60"/>
      </w:pPr>
      <w:r>
        <w:t xml:space="preserve">Where is confidence shown, and is it calibrated (does 70% mean 70%)?</w:t>
      </w:r>
    </w:p>
    <w:p>
      <w:pPr>
        <w:pStyle w:val="ListParagraph"/>
        <w:numPr>
          <w:ilvl w:val="0"/>
          <w:numId w:val="7"/>
        </w:numPr>
        <w:spacing w:after="60"/>
      </w:pPr>
      <w:r>
        <w:t xml:space="preserve">What does it remember, where, for how long, and can the user see and delete it?</w:t>
      </w:r>
    </w:p>
    <w:p>
      <w:pPr>
        <w:pStyle w:val="ListParagraph"/>
        <w:numPr>
          <w:ilvl w:val="0"/>
          <w:numId w:val="7"/>
        </w:numPr>
        <w:spacing w:after="60"/>
      </w:pPr>
      <w:r>
        <w:t xml:space="preserve">What does one request cost, and what stops costs running away?</w:t>
      </w:r>
    </w:p>
    <w:p>
      <w:pPr>
        <w:pStyle w:val="ListParagraph"/>
        <w:numPr>
          <w:ilvl w:val="0"/>
          <w:numId w:val="7"/>
        </w:numPr>
        <w:spacing w:after="60"/>
      </w:pPr>
      <w:r>
        <w:t xml:space="preserve">Which assumptions would hurt most if wrong, and who signs them off?</w:t>
      </w:r>
    </w:p>
    <w:p>
      <w:pPr>
        <w:pStyle w:val="ListParagraph"/>
        <w:numPr>
          <w:ilvl w:val="0"/>
          <w:numId w:val="7"/>
        </w:numPr>
        <w:spacing w:after="60"/>
      </w:pPr>
      <w:r>
        <w:t xml:space="preserve">What is untested, and what is the plan to test it?</w:t>
      </w:r>
    </w:p>
    <w:p>
      <w:pPr>
        <w:pStyle w:val="Heading1"/>
        <w:pageBreakBefore/>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Term</w:t>
            </w:r>
          </w:p>
        </w:tc>
        <w:tc>
          <w:tcPr>
            <w:tcW w:type="dxa" w:w="6660"/>
            <w:tcBorders>
              <w:top w:val="single" w:color="C9C3D9" w:sz="4"/>
              <w:left w:val="single" w:color="C9C3D9" w:sz="4"/>
              <w:bottom w:val="single" w:color="C9C3D9" w:sz="4"/>
              <w:right w:val="single" w:color="C9C3D9" w:sz="4"/>
            </w:tcBorders>
            <w:shd w:fill="EDE9FE" w:color="auto" w:val="clear"/>
            <w:tcMar>
              <w:top w:type="dxa" w:w="70"/>
              <w:left w:type="dxa" w:w="110"/>
              <w:bottom w:type="dxa" w:w="70"/>
              <w:right w:type="dxa" w:w="110"/>
            </w:tcMar>
          </w:tcPr>
          <w:p>
            <w:pPr>
              <w:spacing w:after="40"/>
            </w:pPr>
            <w:r>
              <w:rPr>
                <w:b/>
                <w:bCs/>
              </w:rPr>
              <w:t xml:space="preserve">Plain meaning</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API</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“waiter” between screens and server: a set of named requests the app can make.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Frontend / backend</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Frontend: what runs in the browser (screens). Backend: what runs on the server (logic, database).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LLM</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Large language model: an AI that understands and writes text (Claude is one).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Token</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chunk of text the model reads, about ¾ of a word.</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Context window</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much text a model can consider in one request.</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Structured output</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Forcing the model to reply in an exact form with fixed fields, instead of free text.</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Citation</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pointer from a statement to the passage it came from.</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Grounding</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Making the AI answer only from supplied sources.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RAG</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Retrieval-augmented generation: look up sources first, then answer from them.</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Embedding</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list of numbers representing a passage’s meaning, so similar meanings are close.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FAISS / vector database</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Tools that quickly find the most similar embeddings.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Agent</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An AI that pursues a goal over many self-directed steps using tools.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Workflow</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Code-controlled steps, possibly with an AI step inside. What Aura uses.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Harness</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Scaffolding that runs a system in a controlled way for testing.</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Eval</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 repeatable measurement of output quality or safety.</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Prompt caching</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Re-using the fixed part of a request to save cost and time.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Fallback</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What happens when the preferred path fails (Aura: basic mode).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Relative risk (×1.6)</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many times more likely an attack is with the trigger than without it.</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Bayesian update</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Start with a sensible guess, then revise it as evidence arrives.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Credible interval</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The likely range for an estimate (e.g. between 1.3× and 2.6×).</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Brier score</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Forecast accuracy score: average squared error between forecast and outcome; lower is better.</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Calibration</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Whether forecasts mean what they say: of all days called 30%, about 30% should have attacks.</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AUC</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How well a model ranks risky days above safe ones: 0.5 coin toss, 1.0 perfect.</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Clinical decision support (CDS)</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Software that helps patients or clinicians make care decisions, here the rules engine.</w:t>
            </w:r>
          </w:p>
        </w:tc>
      </w:tr>
      <w:tr>
        <w:trPr>
          <w:cantSplit/>
        </w:trPr>
        <w:tc>
          <w:tcPr>
            <w:tcW w:type="dxa" w:w="270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BAA</w:t>
            </w:r>
          </w:p>
        </w:tc>
        <w:tc>
          <w:tcPr>
            <w:tcW w:type="dxa" w:w="6660"/>
            <w:tcBorders>
              <w:top w:val="single" w:color="C9C3D9" w:sz="4"/>
              <w:left w:val="single" w:color="C9C3D9" w:sz="4"/>
              <w:bottom w:val="single" w:color="C9C3D9" w:sz="4"/>
              <w:right w:val="single" w:color="C9C3D9" w:sz="4"/>
            </w:tcBorders>
            <w:tcMar>
              <w:top w:type="dxa" w:w="70"/>
              <w:left w:type="dxa" w:w="110"/>
              <w:bottom w:type="dxa" w:w="70"/>
              <w:right w:type="dxa" w:w="110"/>
            </w:tcMar>
          </w:tcPr>
          <w:p>
            <w:pPr>
              <w:spacing w:after="40"/>
            </w:pPr>
            <w:r>
              <w:t xml:space="preserve">Business associate agreement: the HIPAA contract needed before a vendor handles US health data.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Aura · how the app works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5B21B6"/>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2937"/>
      <w:sz w:val="27"/>
      <w:szCs w:val="27"/>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how the app works</dc:title>
  <dc:creator>Aura</dc:creator>
  <cp:lastModifiedBy>Un-named</cp:lastModifiedBy>
  <cp:revision>1</cp:revision>
  <dcterms:created xsi:type="dcterms:W3CDTF">2026-10-27T18:03:02.627Z</dcterms:created>
  <dcterms:modified xsi:type="dcterms:W3CDTF">2026-10-27T18:03:02.627Z</dcterms:modified>
</cp:coreProperties>
</file>

<file path=docProps/custom.xml><?xml version="1.0" encoding="utf-8"?>
<Properties xmlns="http://schemas.openxmlformats.org/officeDocument/2006/custom-properties" xmlns:vt="http://schemas.openxmlformats.org/officeDocument/2006/docPropsVTypes"/>
</file>