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120"/>
        <w:jc w:val="center"/>
      </w:pPr>
      <w:r>
        <w:rPr>
          <w:rFonts w:ascii="Arial" w:hAnsi="Arial"/>
          <w:b/>
          <w:i w:val="0"/>
          <w:color w:val="12304A"/>
          <w:sz w:val="48"/>
        </w:rPr>
        <w:t>Panduan Fasilitator</w:t>
      </w:r>
    </w:p>
    <w:p>
      <w:pPr>
        <w:spacing w:after="360"/>
        <w:jc w:val="center"/>
      </w:pPr>
      <w:r>
        <w:rPr>
          <w:rFonts w:ascii="Arial" w:hAnsi="Arial"/>
          <w:b w:val="0"/>
          <w:i/>
          <w:color w:val="008A8A"/>
          <w:sz w:val="22"/>
        </w:rPr>
        <w:t>Transformasi Digital dan Pemerkasaan Operasi Pintar Makmal Penyelidikan Elektrik (MPE)</w:t>
        <w:br/>
        <w:t>28–29 Julai 2026 · Prof. Madya Dr. Mohd Murtadha Mohamad</w:t>
      </w:r>
    </w:p>
    <w:p>
      <w:pPr>
        <w:pStyle w:val="Heading1"/>
      </w:pPr>
      <w:r>
        <w:t>Tujuan penyampaian</w:t>
      </w:r>
    </w:p>
    <w:p>
      <w:r>
        <w:t>Membimbing peserta menghasilkan hasil kerja digital yang boleh disemak: prompt produktiviti, dokumen rasmi, analisis data, rekod teknikal, prototaip aliran kerja dan pembentangan projek.</w:t>
      </w:r>
    </w:p>
    <w:p>
      <w:pPr>
        <w:pStyle w:val="Heading1"/>
      </w:pPr>
      <w:r>
        <w:t>Jadual modul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rPr>
          <w:tblHeader w:val="true"/>
        </w:trPr>
        <w:tc>
          <w:tcPr>
            <w:tcW w:type="dxa" w:w="1701"/>
            <w:shd w:fill="12304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Masa</w:t>
            </w:r>
          </w:p>
        </w:tc>
        <w:tc>
          <w:tcPr>
            <w:tcW w:type="dxa" w:w="1134"/>
            <w:shd w:fill="12304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Modul</w:t>
            </w:r>
          </w:p>
        </w:tc>
        <w:tc>
          <w:tcPr>
            <w:tcW w:type="dxa" w:w="3061"/>
            <w:shd w:fill="12304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Fokus</w:t>
            </w:r>
          </w:p>
        </w:tc>
        <w:tc>
          <w:tcPr>
            <w:tcW w:type="dxa" w:w="1814"/>
            <w:shd w:fill="12304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Alat</w:t>
            </w:r>
          </w:p>
        </w:tc>
        <w:tc>
          <w:tcPr>
            <w:tcW w:type="dxa" w:w="2041"/>
            <w:shd w:fill="12304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Hasil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28 Jul, 9.00–10.30</w:t>
            </w:r>
          </w:p>
        </w:tc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Modul 1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Aplikasi pintar untuk produktiviti MPE</w:t>
            </w:r>
          </w:p>
        </w:tc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Gemini/ChatGPT, carian</w:t>
            </w:r>
          </w:p>
        </w:tc>
        <w:tc>
          <w:tcPr>
            <w:tcW w:type="dxa" w:w="204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Peta tugasan + prompt</w:t>
            </w:r>
          </w:p>
        </w:tc>
      </w:tr>
      <w:tr>
        <w:tc>
          <w:tcPr>
            <w:tcW w:type="dxa" w:w="1701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28 Jul, 11.00–1.00</w:t>
            </w:r>
          </w:p>
        </w:tc>
        <w:tc>
          <w:tcPr>
            <w:tcW w:type="dxa" w:w="1134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Modul 2</w:t>
            </w:r>
          </w:p>
        </w:tc>
        <w:tc>
          <w:tcPr>
            <w:tcW w:type="dxa" w:w="3061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Automasi penyediaan dokumen rasmi</w:t>
            </w:r>
          </w:p>
        </w:tc>
        <w:tc>
          <w:tcPr>
            <w:tcW w:type="dxa" w:w="1814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Word/Docs, AI</w:t>
            </w:r>
          </w:p>
        </w:tc>
        <w:tc>
          <w:tcPr>
            <w:tcW w:type="dxa" w:w="2041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Draf + semak kelulusan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28 Jul, 2.30–4.30</w:t>
            </w:r>
          </w:p>
        </w:tc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Modul 3A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Asas analisis data dan rekod teknikal</w:t>
            </w:r>
          </w:p>
        </w:tc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Excel/Sheets</w:t>
            </w:r>
          </w:p>
        </w:tc>
        <w:tc>
          <w:tcPr>
            <w:tcW w:type="dxa" w:w="204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Data bersih + daftar rekod</w:t>
            </w:r>
          </w:p>
        </w:tc>
      </w:tr>
      <w:tr>
        <w:tc>
          <w:tcPr>
            <w:tcW w:type="dxa" w:w="1701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29 Jul, 9.00–10.30</w:t>
            </w:r>
          </w:p>
        </w:tc>
        <w:tc>
          <w:tcPr>
            <w:tcW w:type="dxa" w:w="1134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Modul 3B</w:t>
            </w:r>
          </w:p>
        </w:tc>
        <w:tc>
          <w:tcPr>
            <w:tcW w:type="dxa" w:w="3061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Kualiti data dan tadbir urus rekod</w:t>
            </w:r>
          </w:p>
        </w:tc>
        <w:tc>
          <w:tcPr>
            <w:tcW w:type="dxa" w:w="1814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Excel/Sheets</w:t>
            </w:r>
          </w:p>
        </w:tc>
        <w:tc>
          <w:tcPr>
            <w:tcW w:type="dxa" w:w="2041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Audit data + prosedur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29 Jul, 11.00–1.00</w:t>
            </w:r>
          </w:p>
        </w:tc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Modul 4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Aliran kerja dan pendigitalan proses makmal</w:t>
            </w:r>
          </w:p>
        </w:tc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Forms, Automate/Script</w:t>
            </w:r>
          </w:p>
        </w:tc>
        <w:tc>
          <w:tcPr>
            <w:tcW w:type="dxa" w:w="204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Peta proses + prototaip</w:t>
            </w:r>
          </w:p>
        </w:tc>
      </w:tr>
      <w:tr>
        <w:tc>
          <w:tcPr>
            <w:tcW w:type="dxa" w:w="1701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29 Jul, 2.30–4.30</w:t>
            </w:r>
          </w:p>
        </w:tc>
        <w:tc>
          <w:tcPr>
            <w:tcW w:type="dxa" w:w="1134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Modul 5</w:t>
            </w:r>
          </w:p>
        </w:tc>
        <w:tc>
          <w:tcPr>
            <w:tcW w:type="dxa" w:w="3061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Dokumen projek dan pembentangan</w:t>
            </w:r>
          </w:p>
        </w:tc>
        <w:tc>
          <w:tcPr>
            <w:tcW w:type="dxa" w:w="1814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Word/Docs, Slides</w:t>
            </w:r>
          </w:p>
        </w:tc>
        <w:tc>
          <w:tcPr>
            <w:tcW w:type="dxa" w:w="2041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Ringkasan + 3–5 slaid</w:t>
            </w:r>
          </w:p>
        </w:tc>
      </w:tr>
    </w:tbl>
    <w:p>
      <w:pPr>
        <w:spacing w:after="20"/>
      </w:pPr>
    </w:p>
    <w:p>
      <w:pPr>
        <w:pStyle w:val="Heading1"/>
      </w:pPr>
      <w:r>
        <w:t>Sebelum bengkel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Uji akaun AI, Office/Google Workspace, Forms dan aliran automasi.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Sediakan set data, fakta dokumen dan proses makmal yang sintetik atau diluluskan.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Sediakan folder latihan, fail luar talian, tangkap layar dan output contoh.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Pastikan peserta mengetahui larangan memasukkan data sensitif ke alat tidak diluluskan.</w:t>
      </w:r>
    </w:p>
    <w:p>
      <w:r>
        <w:br w:type="page"/>
      </w:r>
    </w:p>
    <w:p>
      <w:pPr>
        <w:pStyle w:val="Heading1"/>
      </w:pPr>
      <w:r>
        <w:t>Modul 1 — Aplikasi pintar untuk produktiviti MPE</w:t>
      </w:r>
    </w:p>
    <w:p>
      <w:r>
        <w:rPr>
          <w:rFonts w:ascii="Arial" w:hAnsi="Arial"/>
          <w:b/>
          <w:i w:val="0"/>
          <w:color w:val="008A8A"/>
          <w:sz w:val="20"/>
        </w:rPr>
        <w:t>Tempoh: 90 minit  |  Alat: Gemini atau ChatGPT; enjin carian; prompt pack</w:t>
      </w:r>
    </w:p>
    <w:p>
      <w:pPr>
        <w:pStyle w:val="Heading2"/>
      </w:pPr>
      <w:r>
        <w:t>Urutan penyampaian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Pencetus tugasan berulang — 10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Konsep dan demonstrasi Meeting Action Assistant — 20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Reka prompt bersempadan — 25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Uji kes biasa dan kes maklumat hilang — 25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Perkongsian manfaat dan risiko — 10 minit</w:t>
      </w:r>
    </w:p>
    <w:p>
      <w:pPr>
        <w:pStyle w:val="Heading2"/>
      </w:pPr>
      <w:r>
        <w:t>Hasil peserta</w:t>
      </w:r>
    </w:p>
    <w:p>
      <w:r>
        <w:t>Peta tugasan dan prompt produktiviti boleh guna semula.</w:t>
      </w:r>
    </w:p>
    <w:p>
      <w:pPr>
        <w:pStyle w:val="Heading2"/>
      </w:pPr>
      <w:r>
        <w:t>Cue fasilitator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Mulakan dengan masalah kerja dan bukti, bukan aplikasi.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Tunjukkan satu contoh lengkap sebelum peserta mencuba.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Minta peserta menyatakan sumber, batas dan semakan manusia.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Semak hasil terhadap kriteria; jangan menilai berdasarkan rupa sahaja.</w:t>
      </w:r>
    </w:p>
    <w:p>
      <w:r>
        <w:br w:type="page"/>
      </w:r>
    </w:p>
    <w:p>
      <w:pPr>
        <w:pStyle w:val="Heading1"/>
      </w:pPr>
      <w:r>
        <w:t>Modul 2 — Automasi penyediaan dokumen rasmi</w:t>
      </w:r>
    </w:p>
    <w:p>
      <w:r>
        <w:rPr>
          <w:rFonts w:ascii="Arial" w:hAnsi="Arial"/>
          <w:b/>
          <w:i w:val="0"/>
          <w:color w:val="008A8A"/>
          <w:sz w:val="20"/>
        </w:rPr>
        <w:t>Tempoh: 120 minit  |  Alat: Microsoft Word atau Google Docs; Gemini/ChatGPT; templat rasmi</w:t>
      </w:r>
    </w:p>
    <w:p>
      <w:pPr>
        <w:pStyle w:val="Heading2"/>
      </w:pPr>
      <w:r>
        <w:t>Urutan penyampaian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Anatomi dan fakta dokumen — 15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Demonstrasi draf daripada fakta diluluskan — 20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Draf berpandu — 35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Semakan fakta dan format — 25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Semakan rakan dan pembaikan — 20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Rumusan kelulusan manusia — 5 minit</w:t>
      </w:r>
    </w:p>
    <w:p>
      <w:pPr>
        <w:pStyle w:val="Heading2"/>
      </w:pPr>
      <w:r>
        <w:t>Hasil peserta</w:t>
      </w:r>
    </w:p>
    <w:p>
      <w:r>
        <w:t>Draf dokumen rasmi dan senarai semak kelulusan.</w:t>
      </w:r>
    </w:p>
    <w:p>
      <w:pPr>
        <w:pStyle w:val="Heading2"/>
      </w:pPr>
      <w:r>
        <w:t>Cue fasilitator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Mulakan dengan masalah kerja dan bukti, bukan aplikasi.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Tunjukkan satu contoh lengkap sebelum peserta mencuba.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Minta peserta menyatakan sumber, batas dan semakan manusia.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Semak hasil terhadap kriteria; jangan menilai berdasarkan rupa sahaja.</w:t>
      </w:r>
    </w:p>
    <w:p>
      <w:r>
        <w:br w:type="page"/>
      </w:r>
    </w:p>
    <w:p>
      <w:pPr>
        <w:pStyle w:val="Heading1"/>
      </w:pPr>
      <w:r>
        <w:t>Modul 3A — Asas analisis data dan rekod teknikal</w:t>
      </w:r>
    </w:p>
    <w:p>
      <w:r>
        <w:rPr>
          <w:rFonts w:ascii="Arial" w:hAnsi="Arial"/>
          <w:b/>
          <w:i w:val="0"/>
          <w:color w:val="008A8A"/>
          <w:sz w:val="20"/>
        </w:rPr>
        <w:t>Tempoh: 120 minit  |  Alat: Microsoft Excel atau Google Sheets; AI untuk bantuan formula</w:t>
      </w:r>
    </w:p>
    <w:p>
      <w:pPr>
        <w:pStyle w:val="Heading2"/>
      </w:pPr>
      <w:r>
        <w:t>Urutan penyampaian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Soalan analisis — 10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Import dan profil data — 20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Pembersihan data — 35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Analisis dan visual — 35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Daftar rekod teknikal — 15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Simpan dan refleksi — 5 minit</w:t>
      </w:r>
    </w:p>
    <w:p>
      <w:pPr>
        <w:pStyle w:val="Heading2"/>
      </w:pPr>
      <w:r>
        <w:t>Hasil peserta</w:t>
      </w:r>
    </w:p>
    <w:p>
      <w:r>
        <w:t>Set data bersih, ringkasan analisis dan daftar rekod.</w:t>
      </w:r>
    </w:p>
    <w:p>
      <w:pPr>
        <w:pStyle w:val="Heading2"/>
      </w:pPr>
      <w:r>
        <w:t>Cue fasilitator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Mulakan dengan masalah kerja dan bukti, bukan aplikasi.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Tunjukkan satu contoh lengkap sebelum peserta mencuba.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Minta peserta menyatakan sumber, batas dan semakan manusia.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Semak hasil terhadap kriteria; jangan menilai berdasarkan rupa sahaja.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Jangan benarkan AI mentafsir data sebelum jenis, unit dan kualitinya disahkan.</w:t>
      </w:r>
    </w:p>
    <w:p>
      <w:r>
        <w:br w:type="page"/>
      </w:r>
    </w:p>
    <w:p>
      <w:pPr>
        <w:pStyle w:val="Heading1"/>
      </w:pPr>
      <w:r>
        <w:t>Modul 3B — Kualiti data dan tadbir urus rekod</w:t>
      </w:r>
    </w:p>
    <w:p>
      <w:r>
        <w:rPr>
          <w:rFonts w:ascii="Arial" w:hAnsi="Arial"/>
          <w:b/>
          <w:i w:val="0"/>
          <w:color w:val="008A8A"/>
          <w:sz w:val="20"/>
        </w:rPr>
        <w:t>Tempoh: 90 minit  |  Alat: Microsoft Excel atau Google Sheets</w:t>
      </w:r>
    </w:p>
    <w:p>
      <w:pPr>
        <w:pStyle w:val="Heading2"/>
      </w:pPr>
      <w:r>
        <w:t>Urutan penyampaian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Imbas semula hasil Hari Pertama — 10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Audit lengkap, unik, sah, konsisten dan terkini — 30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Pembetulan serta jejak audit — 20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Tafsiran terkawal — 20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Prosedur rekod ringkas — 10 minit</w:t>
      </w:r>
    </w:p>
    <w:p>
      <w:pPr>
        <w:pStyle w:val="Heading2"/>
      </w:pPr>
      <w:r>
        <w:t>Hasil peserta</w:t>
      </w:r>
    </w:p>
    <w:p>
      <w:r>
        <w:t>Laporan kualiti data dan prosedur pengurusan rekod.</w:t>
      </w:r>
    </w:p>
    <w:p>
      <w:pPr>
        <w:pStyle w:val="Heading2"/>
      </w:pPr>
      <w:r>
        <w:t>Cue fasilitator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Mulakan dengan masalah kerja dan bukti, bukan aplikasi.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Tunjukkan satu contoh lengkap sebelum peserta mencuba.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Minta peserta menyatakan sumber, batas dan semakan manusia.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Semak hasil terhadap kriteria; jangan menilai berdasarkan rupa sahaja.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Jangan benarkan AI mentafsir data sebelum jenis, unit dan kualitinya disahkan.</w:t>
      </w:r>
    </w:p>
    <w:p>
      <w:r>
        <w:br w:type="page"/>
      </w:r>
    </w:p>
    <w:p>
      <w:pPr>
        <w:pStyle w:val="Heading1"/>
      </w:pPr>
      <w:r>
        <w:t>Modul 4 — Aliran kerja digital makmal</w:t>
      </w:r>
    </w:p>
    <w:p>
      <w:r>
        <w:rPr>
          <w:rFonts w:ascii="Arial" w:hAnsi="Arial"/>
          <w:b/>
          <w:i w:val="0"/>
          <w:color w:val="008A8A"/>
          <w:sz w:val="20"/>
        </w:rPr>
        <w:t>Tempoh: 120 minit  |  Alat: Microsoft/Google Forms; Excel/Sheets; Power Automate atau Apps Script</w:t>
      </w:r>
    </w:p>
    <w:p>
      <w:pPr>
        <w:pStyle w:val="Heading2"/>
      </w:pPr>
      <w:r>
        <w:t>Urutan penyampaian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Pilih proses — 10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Peta keadaan semasa — 25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Reka keadaan masa hadapan — 25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Bina prototaip — 35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Uji laluan biasa, tidak lengkap dan eskalasi — 20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Rumusan — 5 minit</w:t>
      </w:r>
    </w:p>
    <w:p>
      <w:pPr>
        <w:pStyle w:val="Heading2"/>
      </w:pPr>
      <w:r>
        <w:t>Hasil peserta</w:t>
      </w:r>
    </w:p>
    <w:p>
      <w:r>
        <w:t>Peta proses masa hadapan dan prototaip aliran kerja.</w:t>
      </w:r>
    </w:p>
    <w:p>
      <w:pPr>
        <w:pStyle w:val="Heading2"/>
      </w:pPr>
      <w:r>
        <w:t>Cue fasilitator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Mulakan dengan masalah kerja dan bukti, bukan aplikasi.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Tunjukkan satu contoh lengkap sebelum peserta mencuba.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Minta peserta menyatakan sumber, batas dan semakan manusia.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Semak hasil terhadap kriteria; jangan menilai berdasarkan rupa sahaja.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Automasi mesti mempunyai pemilik, laluan pengecualian dan syarat berhenti.</w:t>
      </w:r>
    </w:p>
    <w:p>
      <w:r>
        <w:br w:type="page"/>
      </w:r>
    </w:p>
    <w:p>
      <w:pPr>
        <w:pStyle w:val="Heading1"/>
      </w:pPr>
      <w:r>
        <w:t>Modul 5 — Dokumen projek dan pembentangan</w:t>
      </w:r>
    </w:p>
    <w:p>
      <w:r>
        <w:rPr>
          <w:rFonts w:ascii="Arial" w:hAnsi="Arial"/>
          <w:b/>
          <w:i w:val="0"/>
          <w:color w:val="008A8A"/>
          <w:sz w:val="20"/>
        </w:rPr>
        <w:t>Tempoh: 120 minit  |  Alat: Word/Docs; PowerPoint/Slides; Gemini/ChatGPT</w:t>
      </w:r>
    </w:p>
    <w:p>
      <w:pPr>
        <w:pStyle w:val="Heading2"/>
      </w:pPr>
      <w:r>
        <w:t>Urutan penyampaian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Pilih hasil projek — 10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Susun konteks, masalah, bukti, cadangan dan tindakan — 20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Ringkasan satu halaman — 25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Bina 3–5 slaid — 30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Semakan rakan — 15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Pembentangan mini — 15 minit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Pelan tindakan 30 hari — 5 minit</w:t>
      </w:r>
    </w:p>
    <w:p>
      <w:pPr>
        <w:pStyle w:val="Heading2"/>
      </w:pPr>
      <w:r>
        <w:t>Hasil peserta</w:t>
      </w:r>
    </w:p>
    <w:p>
      <w:r>
        <w:t>Ringkasan projek, pembentangan mini dan tindakan 30 hari.</w:t>
      </w:r>
    </w:p>
    <w:p>
      <w:pPr>
        <w:pStyle w:val="Heading2"/>
      </w:pPr>
      <w:r>
        <w:t>Cue fasilitator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Mulakan dengan masalah kerja dan bukti, bukan aplikasi.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Tunjukkan satu contoh lengkap sebelum peserta mencuba.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Minta peserta menyatakan sumber, batas dan semakan manusia.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Semak hasil terhadap kriteria; jangan menilai berdasarkan rupa sahaja.</w:t>
      </w:r>
    </w:p>
    <w:p>
      <w:r>
        <w:br w:type="page"/>
      </w:r>
    </w:p>
    <w:p>
      <w:pPr>
        <w:pStyle w:val="Heading1"/>
      </w:pPr>
      <w:r>
        <w:t>Pelan pemulihan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2835"/>
            <w:shd w:fill="12304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Gangguan</w:t>
            </w:r>
          </w:p>
        </w:tc>
        <w:tc>
          <w:tcPr>
            <w:tcW w:type="dxa" w:w="6917"/>
            <w:shd w:fill="12304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Tindakan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AI tidak tersedia</w:t>
            </w:r>
          </w:p>
        </w:tc>
        <w:tc>
          <w:tcPr>
            <w:tcW w:type="dxa" w:w="69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Gunakan contoh input/output bercetak dan lakukan audit manual.</w:t>
            </w:r>
          </w:p>
        </w:tc>
      </w:tr>
      <w:tr>
        <w:tc>
          <w:tcPr>
            <w:tcW w:type="dxa" w:w="2835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Akaun Office/Google gagal</w:t>
            </w:r>
          </w:p>
        </w:tc>
        <w:tc>
          <w:tcPr>
            <w:tcW w:type="dxa" w:w="6917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Kerja berpasangan atau gunakan templat luar talian.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Automasi tidak berjalan</w:t>
            </w:r>
          </w:p>
        </w:tc>
        <w:tc>
          <w:tcPr>
            <w:tcW w:type="dxa" w:w="691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Simulasikan borang, jadual status, kelulusan dan pemberitahuan.</w:t>
            </w:r>
          </w:p>
        </w:tc>
      </w:tr>
      <w:tr>
        <w:tc>
          <w:tcPr>
            <w:tcW w:type="dxa" w:w="2835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Masa lewat</w:t>
            </w:r>
          </w:p>
        </w:tc>
        <w:tc>
          <w:tcPr>
            <w:tcW w:type="dxa" w:w="6917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Kekalkan hasil modul; kurangkan contoh dan perkongsian kumpulan.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53636F"/>
        <w:sz w:val="16"/>
      </w:rPr>
      <w:t>Bengkel Transformasi Digital MPE  |  28–29 Julai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before="0"/>
    </w:pPr>
    <w:rPr>
      <w:rFonts w:ascii="Arial" w:hAnsi="Arial"/>
      <w:b w:val="0"/>
      <w:color w:val="1721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2304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8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230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Fasilitator — Bengkel Transformasi Digital MPE</dc:title>
  <dc:subject/>
  <dc:creator>Prof. Madya Dr. Mohd Murtadha Mohamad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