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EAA" w:rsidRPr="00C25557" w:rsidRDefault="009F0EAA" w:rsidP="009F0EAA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БРОНХОСКОПІЯ</w:t>
      </w:r>
    </w:p>
    <w:p w:rsidR="009F0EAA" w:rsidRPr="00C25557" w:rsidRDefault="009F0EAA" w:rsidP="009F0EA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1. Консультація лікаря перед дослідженням з метою виявлення протипоказань або важливих аспектів для забезпечення проведення дослідження, а також аналіз проведених раніше досліджень (за наявності).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2. За умови відсутності обстеження видача направлення для проведення рентгенологічного дослідження органів грудної порожнини для планування об’єму маніпуляції, а також запобігання ускладнень при її виконанні.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3. Консультація лікаря-анестезіолога перед анестезіологічним забезпеченням з метою виявлення протипоказань або інших важливих аспектів щодо забезпечення безпеки пацієнта/пацієнтки.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4. Діагностична бронхоскопія для візуального огляду дихальних шляхів без проведення ендоскопічних маніпуляцій.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5. Бронхоскопія для візуального огляду дихальних шляхів із ендоскопічною маніпуляцією (зокрема, взяттям матеріалу для гістологічного дослідження) та/або ендоскопічною операцією. </w:t>
      </w:r>
    </w:p>
    <w:p w:rsidR="009F0EAA" w:rsidRPr="00C25557" w:rsidRDefault="009F0EAA" w:rsidP="009F0EAA">
      <w:pPr>
        <w:pStyle w:val="Default"/>
      </w:pPr>
      <w:r w:rsidRPr="00C25557">
        <w:t xml:space="preserve">6. Оцінювання структури гортані, трахеї та бронхів, вигляду слизової; виду й якості секрету; каркасності стінок трахеї і бронхів; характеру судинного малюнку, кровоточивості слизової при інструментальній пальпації, а також виявлення ендобронхіальних утворень, інфільтраційних змін слизової, порушення структури та пошкоджень трахеобронхіального дерева, сторонніх тіл із взяттям матеріалу на цитологічне та гістологічне дослідження.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7. Забезпечення місцевої або загальної анестезії.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8. Проведення гістологічного дослідження матеріалу, взятого під час бронхоскопії.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9. 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10. Надання невідкладної медичної допомоги пацієнтам, а також виклик бригади екстреної (швидкої) медичної допомоги за потреби та надання невідкладної медичної допомоги до її прибуття.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11. Направлення пацієнтів для отримання вторинної (спеціалізованої), третинної (високоспеціалізованої) медичної допомоги, інших медичних послуг. </w:t>
      </w:r>
    </w:p>
    <w:p w:rsidR="009F0EAA" w:rsidRPr="00782456" w:rsidRDefault="009F0EAA" w:rsidP="009F0EAA">
      <w:pPr>
        <w:pStyle w:val="Default"/>
        <w:rPr>
          <w:lang w:val="ru-RU"/>
        </w:rPr>
      </w:pPr>
      <w:r w:rsidRPr="00782456">
        <w:rPr>
          <w:lang w:val="ru-RU"/>
        </w:rPr>
        <w:t xml:space="preserve">12. Запис результатів обстеження (фото/відео фіксація) на цифровий носій пацієнта/пацієнтки (за бажанням). </w:t>
      </w:r>
    </w:p>
    <w:p w:rsidR="006731F7" w:rsidRPr="009F0EAA" w:rsidRDefault="006731F7" w:rsidP="009F0EAA">
      <w:bookmarkStart w:id="0" w:name="_GoBack"/>
      <w:bookmarkEnd w:id="0"/>
    </w:p>
    <w:sectPr w:rsidR="006731F7" w:rsidRPr="009F0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40A91"/>
    <w:multiLevelType w:val="multilevel"/>
    <w:tmpl w:val="00C26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AB4E68"/>
    <w:multiLevelType w:val="multilevel"/>
    <w:tmpl w:val="69229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731C24"/>
    <w:multiLevelType w:val="multilevel"/>
    <w:tmpl w:val="79D2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821A8F"/>
    <w:multiLevelType w:val="multilevel"/>
    <w:tmpl w:val="08F614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99E4F59"/>
    <w:multiLevelType w:val="multilevel"/>
    <w:tmpl w:val="9F6459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71702E4"/>
    <w:multiLevelType w:val="multilevel"/>
    <w:tmpl w:val="0FB4D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9"/>
  </w:num>
  <w:num w:numId="5">
    <w:abstractNumId w:val="2"/>
  </w:num>
  <w:num w:numId="6">
    <w:abstractNumId w:val="8"/>
  </w:num>
  <w:num w:numId="7">
    <w:abstractNumId w:val="0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26BD5"/>
    <w:rsid w:val="000617AC"/>
    <w:rsid w:val="001420DB"/>
    <w:rsid w:val="0025688A"/>
    <w:rsid w:val="004C7A00"/>
    <w:rsid w:val="006731F7"/>
    <w:rsid w:val="006C43E2"/>
    <w:rsid w:val="007C23A7"/>
    <w:rsid w:val="008D2A75"/>
    <w:rsid w:val="00993769"/>
    <w:rsid w:val="009F0EAA"/>
    <w:rsid w:val="00BF2CD8"/>
    <w:rsid w:val="00C47F4E"/>
    <w:rsid w:val="00CB20AF"/>
    <w:rsid w:val="00D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9F0E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8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2021-07-30T14:51:00Z</dcterms:created>
  <dcterms:modified xsi:type="dcterms:W3CDTF">2022-02-07T08:36:00Z</dcterms:modified>
</cp:coreProperties>
</file>