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D61" w:rsidRDefault="00E42D61" w:rsidP="00E42D61">
      <w:pPr>
        <w:pStyle w:val="2"/>
        <w:shd w:val="clear" w:color="auto" w:fill="FFFFFF"/>
        <w:spacing w:before="480" w:after="120" w:line="240" w:lineRule="auto"/>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НЕОНАТАЛЬНИЙ СКРИНІНГ</w:t>
      </w:r>
    </w:p>
    <w:p w:rsidR="00E42D61" w:rsidRDefault="00E42D61" w:rsidP="00E42D61">
      <w:pPr>
        <w:shd w:val="clear" w:color="auto" w:fill="FFFFFF"/>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rsidR="00E42D61" w:rsidRDefault="00E42D61" w:rsidP="00E42D61">
      <w:pPr>
        <w:numPr>
          <w:ilvl w:val="0"/>
          <w:numId w:val="2"/>
        </w:numPr>
        <w:shd w:val="clear" w:color="auto" w:fill="FFFFFF"/>
        <w:spacing w:after="0" w:line="240" w:lineRule="auto"/>
        <w:ind w:righ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Отримання та реєстрація зразків крові новонароджених, зокрема, повторно взятих, з підпорядкованих регіональному центру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регіонів.</w:t>
      </w:r>
    </w:p>
    <w:p w:rsidR="00E42D61" w:rsidRDefault="00E42D61" w:rsidP="00E42D61">
      <w:pPr>
        <w:numPr>
          <w:ilvl w:val="0"/>
          <w:numId w:val="2"/>
        </w:numPr>
        <w:shd w:val="clear" w:color="auto" w:fill="FFFFFF"/>
        <w:spacing w:after="0" w:line="240" w:lineRule="auto"/>
        <w:ind w:right="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Проведення лабораторних досліджень, зокрема, повторних, у сухих плямах крові, зокрема:</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ацилкарнітини</w:t>
      </w:r>
      <w:proofErr w:type="spellEnd"/>
      <w:r>
        <w:rPr>
          <w:rFonts w:ascii="Times New Roman" w:eastAsia="Times New Roman" w:hAnsi="Times New Roman" w:cs="Times New Roman"/>
          <w:sz w:val="24"/>
          <w:szCs w:val="24"/>
        </w:rPr>
        <w:t>;</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амінокислоти;</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17α-</w:t>
      </w:r>
      <w:proofErr w:type="spellStart"/>
      <w:r>
        <w:rPr>
          <w:rFonts w:ascii="Times New Roman" w:eastAsia="Times New Roman" w:hAnsi="Times New Roman" w:cs="Times New Roman"/>
          <w:sz w:val="24"/>
          <w:szCs w:val="24"/>
        </w:rPr>
        <w:t>гідроксипрогестерон</w:t>
      </w:r>
      <w:proofErr w:type="spellEnd"/>
      <w:r>
        <w:rPr>
          <w:rFonts w:ascii="Times New Roman" w:eastAsia="Times New Roman" w:hAnsi="Times New Roman" w:cs="Times New Roman"/>
          <w:sz w:val="24"/>
          <w:szCs w:val="24"/>
        </w:rPr>
        <w:t xml:space="preserve"> (17-ОПГ);</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імунореактивний</w:t>
      </w:r>
      <w:proofErr w:type="spellEnd"/>
      <w:r>
        <w:rPr>
          <w:rFonts w:ascii="Times New Roman" w:eastAsia="Times New Roman" w:hAnsi="Times New Roman" w:cs="Times New Roman"/>
          <w:sz w:val="24"/>
          <w:szCs w:val="24"/>
        </w:rPr>
        <w:t xml:space="preserve"> трипсин (ІРТ);</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тиреотропний</w:t>
      </w:r>
      <w:proofErr w:type="spellEnd"/>
      <w:r>
        <w:rPr>
          <w:rFonts w:ascii="Times New Roman" w:eastAsia="Times New Roman" w:hAnsi="Times New Roman" w:cs="Times New Roman"/>
          <w:sz w:val="24"/>
          <w:szCs w:val="24"/>
        </w:rPr>
        <w:t xml:space="preserve"> гормон (ТТГ);</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активність галактозо-1-фосфат </w:t>
      </w:r>
      <w:proofErr w:type="spellStart"/>
      <w:r>
        <w:rPr>
          <w:rFonts w:ascii="Times New Roman" w:eastAsia="Times New Roman" w:hAnsi="Times New Roman" w:cs="Times New Roman"/>
          <w:sz w:val="24"/>
          <w:szCs w:val="24"/>
        </w:rPr>
        <w:t>уридилтрансферази</w:t>
      </w:r>
      <w:proofErr w:type="spellEnd"/>
      <w:r>
        <w:rPr>
          <w:rFonts w:ascii="Times New Roman" w:eastAsia="Times New Roman" w:hAnsi="Times New Roman" w:cs="Times New Roman"/>
          <w:sz w:val="24"/>
          <w:szCs w:val="24"/>
        </w:rPr>
        <w:t xml:space="preserve"> (GALT);</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активність </w:t>
      </w:r>
      <w:proofErr w:type="spellStart"/>
      <w:r>
        <w:rPr>
          <w:rFonts w:ascii="Times New Roman" w:eastAsia="Times New Roman" w:hAnsi="Times New Roman" w:cs="Times New Roman"/>
          <w:sz w:val="24"/>
          <w:szCs w:val="24"/>
        </w:rPr>
        <w:t>біотинідази</w:t>
      </w:r>
      <w:proofErr w:type="spellEnd"/>
      <w:r>
        <w:rPr>
          <w:rFonts w:ascii="Times New Roman" w:eastAsia="Times New Roman" w:hAnsi="Times New Roman" w:cs="Times New Roman"/>
          <w:sz w:val="24"/>
          <w:szCs w:val="24"/>
        </w:rPr>
        <w:t>;</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виявлення </w:t>
      </w:r>
      <w:proofErr w:type="spellStart"/>
      <w:r>
        <w:rPr>
          <w:rFonts w:ascii="Times New Roman" w:eastAsia="Times New Roman" w:hAnsi="Times New Roman" w:cs="Times New Roman"/>
          <w:sz w:val="24"/>
          <w:szCs w:val="24"/>
        </w:rPr>
        <w:t>делеції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екзона</w:t>
      </w:r>
      <w:proofErr w:type="spellEnd"/>
      <w:r>
        <w:rPr>
          <w:rFonts w:ascii="Times New Roman" w:eastAsia="Times New Roman" w:hAnsi="Times New Roman" w:cs="Times New Roman"/>
          <w:sz w:val="24"/>
          <w:szCs w:val="24"/>
        </w:rPr>
        <w:t xml:space="preserve"> 7 у гені SMN1;</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виявленні зміни кількості специфічних кільцевих ДНК, які утворюються при  рекомбінації рецепторів Т- та В-лімфоцитів (TREC та KREC), </w:t>
      </w:r>
    </w:p>
    <w:p w:rsidR="00E42D61" w:rsidRDefault="00E42D61" w:rsidP="00E42D61">
      <w:pPr>
        <w:shd w:val="clear" w:color="auto" w:fill="FFFFFF"/>
        <w:spacing w:after="0" w:line="240" w:lineRule="auto"/>
        <w:ind w:left="560"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діагностики захворювань відповідно до Переліку захворювань, які включені до програми розширеного масового скринінгу новонароджених:</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aдреногенітальний</w:t>
      </w:r>
      <w:proofErr w:type="spellEnd"/>
      <w:r>
        <w:rPr>
          <w:rFonts w:ascii="Times New Roman" w:eastAsia="Times New Roman" w:hAnsi="Times New Roman" w:cs="Times New Roman"/>
          <w:sz w:val="24"/>
          <w:szCs w:val="24"/>
        </w:rPr>
        <w:t xml:space="preserve"> синдром;</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біотинідазна</w:t>
      </w:r>
      <w:proofErr w:type="spellEnd"/>
      <w:r>
        <w:rPr>
          <w:rFonts w:ascii="Times New Roman" w:eastAsia="Times New Roman" w:hAnsi="Times New Roman" w:cs="Times New Roman"/>
          <w:sz w:val="24"/>
          <w:szCs w:val="24"/>
        </w:rPr>
        <w:t xml:space="preserve"> недостатність;</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вроджений гіпотиреоз;</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галактоземія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глютарова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глютарова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 xml:space="preserve"> II типу;</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середньоланцюгової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ацил-КоА-дегідрогенази</w:t>
      </w:r>
      <w:proofErr w:type="spellEnd"/>
      <w:r>
        <w:rPr>
          <w:rFonts w:ascii="Times New Roman" w:eastAsia="Times New Roman" w:hAnsi="Times New Roman" w:cs="Times New Roman"/>
          <w:sz w:val="24"/>
          <w:szCs w:val="24"/>
        </w:rPr>
        <w:t xml:space="preserve"> (MCAD);</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довголанцюгової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гидроксіацил-КоА-дегідрогенази</w:t>
      </w:r>
      <w:proofErr w:type="spellEnd"/>
      <w:r>
        <w:rPr>
          <w:rFonts w:ascii="Times New Roman" w:eastAsia="Times New Roman" w:hAnsi="Times New Roman" w:cs="Times New Roman"/>
          <w:sz w:val="24"/>
          <w:szCs w:val="24"/>
        </w:rPr>
        <w:t xml:space="preserve"> (LCHAD);</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дуже </w:t>
      </w:r>
      <w:proofErr w:type="spellStart"/>
      <w:r>
        <w:rPr>
          <w:rFonts w:ascii="Times New Roman" w:eastAsia="Times New Roman" w:hAnsi="Times New Roman" w:cs="Times New Roman"/>
          <w:sz w:val="24"/>
          <w:szCs w:val="24"/>
        </w:rPr>
        <w:t>довголанцюгової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ацил-КоА-дегідрогенази</w:t>
      </w:r>
      <w:proofErr w:type="spellEnd"/>
      <w:r>
        <w:rPr>
          <w:rFonts w:ascii="Times New Roman" w:eastAsia="Times New Roman" w:hAnsi="Times New Roman" w:cs="Times New Roman"/>
          <w:sz w:val="24"/>
          <w:szCs w:val="24"/>
        </w:rPr>
        <w:t xml:space="preserve"> (VLCAD);</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трифункціонального</w:t>
      </w:r>
      <w:proofErr w:type="spellEnd"/>
      <w:r>
        <w:rPr>
          <w:rFonts w:ascii="Times New Roman" w:eastAsia="Times New Roman" w:hAnsi="Times New Roman" w:cs="Times New Roman"/>
          <w:sz w:val="24"/>
          <w:szCs w:val="24"/>
        </w:rPr>
        <w:t xml:space="preserve"> білка;</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дефіцит HMG-</w:t>
      </w:r>
      <w:proofErr w:type="spellStart"/>
      <w:r>
        <w:rPr>
          <w:rFonts w:ascii="Times New Roman" w:eastAsia="Times New Roman" w:hAnsi="Times New Roman" w:cs="Times New Roman"/>
          <w:sz w:val="24"/>
          <w:szCs w:val="24"/>
        </w:rPr>
        <w:t>ліази</w:t>
      </w:r>
      <w:proofErr w:type="spellEnd"/>
      <w:r>
        <w:rPr>
          <w:rFonts w:ascii="Times New Roman" w:eastAsia="Times New Roman" w:hAnsi="Times New Roman" w:cs="Times New Roman"/>
          <w:sz w:val="24"/>
          <w:szCs w:val="24"/>
        </w:rPr>
        <w:t>;</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ізовалеріанова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лейциноз</w:t>
      </w:r>
      <w:proofErr w:type="spellEnd"/>
      <w:r>
        <w:rPr>
          <w:rFonts w:ascii="Times New Roman" w:eastAsia="Times New Roman" w:hAnsi="Times New Roman" w:cs="Times New Roman"/>
          <w:sz w:val="24"/>
          <w:szCs w:val="24"/>
        </w:rPr>
        <w:t xml:space="preserve"> (хвороба "кленового сиропу");</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метілмалонова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муковісцидоз</w:t>
      </w:r>
      <w:proofErr w:type="spellEnd"/>
      <w:r>
        <w:rPr>
          <w:rFonts w:ascii="Times New Roman" w:eastAsia="Times New Roman" w:hAnsi="Times New Roman" w:cs="Times New Roman"/>
          <w:sz w:val="24"/>
          <w:szCs w:val="24"/>
        </w:rPr>
        <w:t>;</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первинний </w:t>
      </w:r>
      <w:proofErr w:type="spellStart"/>
      <w:r>
        <w:rPr>
          <w:rFonts w:ascii="Times New Roman" w:eastAsia="Times New Roman" w:hAnsi="Times New Roman" w:cs="Times New Roman"/>
          <w:sz w:val="24"/>
          <w:szCs w:val="24"/>
        </w:rPr>
        <w:t>карнітиновий</w:t>
      </w:r>
      <w:proofErr w:type="spellEnd"/>
      <w:r>
        <w:rPr>
          <w:rFonts w:ascii="Times New Roman" w:eastAsia="Times New Roman" w:hAnsi="Times New Roman" w:cs="Times New Roman"/>
          <w:sz w:val="24"/>
          <w:szCs w:val="24"/>
        </w:rPr>
        <w:t xml:space="preserve"> дефіцит;</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пропіонова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спінальна м'язова атрофія;</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тирозинемія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тяжкий комбінований імунодефіцит (SCID);</w:t>
      </w:r>
    </w:p>
    <w:p w:rsidR="00E42D61" w:rsidRDefault="00E42D61" w:rsidP="00E42D61">
      <w:pPr>
        <w:numPr>
          <w:ilvl w:val="1"/>
          <w:numId w:val="5"/>
        </w:numPr>
        <w:shd w:val="clear" w:color="auto" w:fill="FFFFFF"/>
        <w:spacing w:after="0" w:line="240" w:lineRule="auto"/>
        <w:ind w:right="4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фенілкетонурія</w:t>
      </w:r>
      <w:proofErr w:type="spellEnd"/>
      <w:r>
        <w:rPr>
          <w:rFonts w:ascii="Times New Roman" w:eastAsia="Times New Roman" w:hAnsi="Times New Roman" w:cs="Times New Roman"/>
          <w:sz w:val="24"/>
          <w:szCs w:val="24"/>
        </w:rPr>
        <w:t xml:space="preserve"> та інші </w:t>
      </w:r>
      <w:proofErr w:type="spellStart"/>
      <w:r>
        <w:rPr>
          <w:rFonts w:ascii="Times New Roman" w:eastAsia="Times New Roman" w:hAnsi="Times New Roman" w:cs="Times New Roman"/>
          <w:sz w:val="24"/>
          <w:szCs w:val="24"/>
        </w:rPr>
        <w:t>гіперфенілаланінемії</w:t>
      </w:r>
      <w:proofErr w:type="spellEnd"/>
      <w:r>
        <w:rPr>
          <w:rFonts w:ascii="Times New Roman" w:eastAsia="Times New Roman" w:hAnsi="Times New Roman" w:cs="Times New Roman"/>
          <w:sz w:val="24"/>
          <w:szCs w:val="24"/>
        </w:rPr>
        <w:t>.</w:t>
      </w:r>
    </w:p>
    <w:p w:rsidR="00E42D61" w:rsidRDefault="00E42D61" w:rsidP="00E42D61">
      <w:pPr>
        <w:numPr>
          <w:ilvl w:val="0"/>
          <w:numId w:val="2"/>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Проведення моніторингу логістики та якості взяття зразків крові новонароджених у ЗОЗ та надання інформації медико-генетичним закладам, які визначені МОЗ відповідальними координаторами скринінгу новонароджених у регіонах, про </w:t>
      </w:r>
      <w:proofErr w:type="spellStart"/>
      <w:r>
        <w:rPr>
          <w:rFonts w:ascii="Times New Roman" w:eastAsia="Times New Roman" w:hAnsi="Times New Roman" w:cs="Times New Roman"/>
          <w:sz w:val="24"/>
          <w:szCs w:val="24"/>
        </w:rPr>
        <w:t>дефектуру</w:t>
      </w:r>
      <w:proofErr w:type="spellEnd"/>
      <w:r>
        <w:rPr>
          <w:rFonts w:ascii="Times New Roman" w:eastAsia="Times New Roman" w:hAnsi="Times New Roman" w:cs="Times New Roman"/>
          <w:sz w:val="24"/>
          <w:szCs w:val="24"/>
        </w:rPr>
        <w:t>.</w:t>
      </w:r>
    </w:p>
    <w:p w:rsidR="00E42D61" w:rsidRDefault="00E42D61" w:rsidP="00E42D61">
      <w:pPr>
        <w:numPr>
          <w:ilvl w:val="0"/>
          <w:numId w:val="2"/>
        </w:numPr>
        <w:shd w:val="clear" w:color="auto" w:fill="FFFFFF"/>
        <w:spacing w:after="0" w:line="24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Інформування експертного центру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та медико-генетичних закладів, які визначені МОЗ відповідальними координаторами скринінгу новонароджених у регіонах, про сумнівний/позитивний результат скринінгу відповідно до порядку проведення розширеного масового скринінгу новонароджених.</w:t>
      </w:r>
    </w:p>
    <w:p w:rsidR="00E42D61" w:rsidRDefault="00E42D61" w:rsidP="00E42D61">
      <w:pPr>
        <w:shd w:val="clear" w:color="auto" w:fill="FFFFFF"/>
        <w:spacing w:before="480" w:after="120" w:line="240" w:lineRule="auto"/>
        <w:ind w:left="720" w:hanging="360"/>
        <w:jc w:val="center"/>
        <w:rPr>
          <w:rFonts w:ascii="Times New Roman" w:eastAsia="Times New Roman" w:hAnsi="Times New Roman" w:cs="Times New Roman"/>
          <w:b/>
          <w:i/>
          <w:color w:val="444746"/>
          <w:sz w:val="24"/>
          <w:szCs w:val="24"/>
        </w:rPr>
      </w:pPr>
      <w:r>
        <w:rPr>
          <w:rFonts w:ascii="Times New Roman" w:eastAsia="Times New Roman" w:hAnsi="Times New Roman" w:cs="Times New Roman"/>
          <w:b/>
          <w:i/>
          <w:color w:val="444746"/>
          <w:sz w:val="24"/>
          <w:szCs w:val="24"/>
        </w:rPr>
        <w:lastRenderedPageBreak/>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w:t>
      </w:r>
      <w:r>
        <w:rPr>
          <w:rFonts w:ascii="Times New Roman" w:eastAsia="Times New Roman" w:hAnsi="Times New Roman" w:cs="Times New Roman"/>
          <w:b/>
          <w:sz w:val="24"/>
          <w:szCs w:val="24"/>
          <w:highlight w:val="white"/>
        </w:rPr>
        <w:t xml:space="preserve">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1.  Отримання та реєстрація біологічних зразків (кров, сеча, інший матеріал згідно потреби) новонароджених, у яких виявлено позитивні результати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з регіональних медичних закладів, які є координаторами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2.  Проведення лабораторних досліджень, які необхідні для диференціальної діагностики захворювань, включених у програму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згідно з індивідуальною потребою.</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3. Забезпечення своєчасного обстеження новонароджених з позитивними результатами з дотриманням принципу безперервності надання лабораторно-діагностичних послуг.</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4. Моніторинг логістики та якості взяття біологічних зразків та надання інформації координаторам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в регіонах (регіональним медико-генетичним закладам) про </w:t>
      </w:r>
      <w:proofErr w:type="spellStart"/>
      <w:r>
        <w:rPr>
          <w:rFonts w:ascii="Times New Roman" w:eastAsia="Times New Roman" w:hAnsi="Times New Roman" w:cs="Times New Roman"/>
          <w:b/>
          <w:sz w:val="24"/>
          <w:szCs w:val="24"/>
          <w:highlight w:val="white"/>
        </w:rPr>
        <w:t>дефектуру</w:t>
      </w:r>
      <w:proofErr w:type="spellEnd"/>
      <w:r>
        <w:rPr>
          <w:rFonts w:ascii="Times New Roman" w:eastAsia="Times New Roman" w:hAnsi="Times New Roman" w:cs="Times New Roman"/>
          <w:b/>
          <w:sz w:val="24"/>
          <w:szCs w:val="24"/>
          <w:highlight w:val="white"/>
        </w:rPr>
        <w:t>.</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5.   Внесення результатів досліджень, в тому числі повторних, до медичної або лабораторної інформаційної системи, підключеної до електронної системи охорони здоров'я (ЕСОЗ).</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6. Інформування координаторів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про результат підтверджуючої діагностики.</w:t>
      </w:r>
    </w:p>
    <w:p w:rsidR="00E42D61" w:rsidRDefault="00E42D61" w:rsidP="00E42D61">
      <w:pPr>
        <w:shd w:val="clear" w:color="auto" w:fill="FFFFFF"/>
        <w:spacing w:after="0" w:line="240" w:lineRule="auto"/>
        <w:ind w:left="1080" w:hanging="360"/>
        <w:jc w:val="both"/>
        <w:rPr>
          <w:rFonts w:ascii="Times New Roman" w:eastAsia="Times New Roman" w:hAnsi="Times New Roman" w:cs="Times New Roman"/>
          <w:b/>
          <w:i/>
          <w:color w:val="444746"/>
          <w:sz w:val="24"/>
          <w:szCs w:val="24"/>
        </w:rPr>
      </w:pPr>
      <w:r>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ab/>
        <w:t xml:space="preserve">Інформування регіонального </w:t>
      </w:r>
      <w:proofErr w:type="spellStart"/>
      <w:r>
        <w:rPr>
          <w:rFonts w:ascii="Times New Roman" w:eastAsia="Times New Roman" w:hAnsi="Times New Roman" w:cs="Times New Roman"/>
          <w:b/>
          <w:sz w:val="24"/>
          <w:szCs w:val="24"/>
          <w:highlight w:val="white"/>
        </w:rPr>
        <w:t>референсного</w:t>
      </w:r>
      <w:proofErr w:type="spellEnd"/>
      <w:r>
        <w:rPr>
          <w:rFonts w:ascii="Times New Roman" w:eastAsia="Times New Roman" w:hAnsi="Times New Roman" w:cs="Times New Roman"/>
          <w:b/>
          <w:sz w:val="24"/>
          <w:szCs w:val="24"/>
          <w:highlight w:val="white"/>
        </w:rPr>
        <w:t xml:space="preserve"> центру (відповідно до нозології) про позитивний результат скринінгу.</w:t>
      </w:r>
    </w:p>
    <w:p w:rsidR="00E42D61" w:rsidRDefault="00E42D61" w:rsidP="00E42D61">
      <w:pPr>
        <w:shd w:val="clear" w:color="auto" w:fill="FFFFFF"/>
        <w:spacing w:before="480" w:after="120" w:line="240" w:lineRule="auto"/>
        <w:ind w:left="720" w:hanging="360"/>
        <w:jc w:val="center"/>
        <w:rPr>
          <w:rFonts w:ascii="Times New Roman" w:eastAsia="Times New Roman" w:hAnsi="Times New Roman" w:cs="Times New Roman"/>
          <w:b/>
          <w:sz w:val="48"/>
          <w:szCs w:val="48"/>
        </w:rPr>
      </w:pPr>
      <w:r>
        <w:rPr>
          <w:rFonts w:ascii="Times New Roman" w:eastAsia="Times New Roman" w:hAnsi="Times New Roman" w:cs="Times New Roman"/>
          <w:b/>
          <w:sz w:val="24"/>
          <w:szCs w:val="24"/>
        </w:rPr>
        <w:t>НЕОНАТАЛЬНИЙ СКРИНІНГ</w:t>
      </w:r>
    </w:p>
    <w:p w:rsidR="00E42D61" w:rsidRDefault="00E42D61" w:rsidP="00E42D61">
      <w:pPr>
        <w:shd w:val="clear" w:color="auto" w:fill="FFFFFF"/>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Умови закупівлі медичних послуг</w:t>
      </w:r>
    </w:p>
    <w:p w:rsidR="00E42D61" w:rsidRDefault="00E42D61" w:rsidP="00E42D61">
      <w:pPr>
        <w:shd w:val="clear" w:color="auto" w:fill="FFFFFF"/>
        <w:spacing w:after="0" w:line="240" w:lineRule="auto"/>
        <w:jc w:val="both"/>
        <w:rPr>
          <w:rFonts w:ascii="Times New Roman" w:eastAsia="Times New Roman" w:hAnsi="Times New Roman" w:cs="Times New Roman"/>
          <w:i/>
          <w:sz w:val="24"/>
          <w:szCs w:val="24"/>
        </w:rPr>
      </w:pPr>
    </w:p>
    <w:p w:rsidR="00E42D61" w:rsidRDefault="00E42D61" w:rsidP="00E42D61">
      <w:pPr>
        <w:shd w:val="clear" w:color="auto" w:fill="FFFFFF"/>
        <w:spacing w:after="0" w:line="24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Підстави надання послуги</w:t>
      </w:r>
      <w:r>
        <w:rPr>
          <w:rFonts w:ascii="Times New Roman" w:eastAsia="Times New Roman" w:hAnsi="Times New Roman" w:cs="Times New Roman"/>
          <w:sz w:val="24"/>
          <w:szCs w:val="24"/>
        </w:rPr>
        <w:t>: направлення на проведення лабораторного дослідження зразка крові новонародженого за програмою розширеного масового скринінгу новонароджених.</w:t>
      </w:r>
    </w:p>
    <w:p w:rsidR="00E42D61" w:rsidRDefault="00E42D61" w:rsidP="00E42D61">
      <w:pPr>
        <w:shd w:val="clear" w:color="auto" w:fill="FFFFFF"/>
        <w:spacing w:after="240" w:line="240" w:lineRule="auto"/>
        <w:jc w:val="both"/>
        <w:rPr>
          <w:rFonts w:ascii="Times New Roman" w:eastAsia="Times New Roman" w:hAnsi="Times New Roman" w:cs="Times New Roman"/>
          <w:i/>
          <w:sz w:val="24"/>
          <w:szCs w:val="24"/>
        </w:rPr>
      </w:pPr>
    </w:p>
    <w:p w:rsidR="00E42D61" w:rsidRDefault="00E42D61" w:rsidP="00E42D61">
      <w:pPr>
        <w:shd w:val="clear" w:color="auto" w:fill="FFFFFF"/>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Додаткові </w:t>
      </w:r>
      <w:r>
        <w:rPr>
          <w:rFonts w:ascii="Times New Roman" w:eastAsia="Times New Roman" w:hAnsi="Times New Roman" w:cs="Times New Roman"/>
          <w:b/>
          <w:i/>
          <w:sz w:val="24"/>
          <w:szCs w:val="24"/>
          <w:highlight w:val="white"/>
        </w:rPr>
        <w:t>підстави надання послуги:</w:t>
      </w:r>
      <w:r>
        <w:rPr>
          <w:rFonts w:ascii="Times New Roman" w:eastAsia="Times New Roman" w:hAnsi="Times New Roman" w:cs="Times New Roman"/>
          <w:b/>
          <w:sz w:val="24"/>
          <w:szCs w:val="24"/>
          <w:highlight w:val="white"/>
        </w:rPr>
        <w:t xml:space="preserve"> 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w:t>
      </w:r>
    </w:p>
    <w:p w:rsidR="00E42D61" w:rsidRPr="006440C4" w:rsidRDefault="00E42D61" w:rsidP="00E42D61">
      <w:pPr>
        <w:shd w:val="clear" w:color="auto" w:fill="FFFFFF"/>
        <w:spacing w:after="240" w:line="240" w:lineRule="auto"/>
        <w:jc w:val="both"/>
        <w:rPr>
          <w:rFonts w:ascii="Times New Roman" w:eastAsia="Times New Roman" w:hAnsi="Times New Roman" w:cs="Times New Roman"/>
          <w:b/>
          <w:bCs/>
          <w:sz w:val="24"/>
          <w:szCs w:val="24"/>
          <w:highlight w:val="white"/>
        </w:rPr>
      </w:pPr>
      <w:r w:rsidRPr="006440C4">
        <w:rPr>
          <w:rFonts w:ascii="Times New Roman" w:eastAsia="Times New Roman" w:hAnsi="Times New Roman" w:cs="Times New Roman"/>
          <w:b/>
          <w:bCs/>
          <w:sz w:val="24"/>
          <w:szCs w:val="24"/>
          <w:highlight w:val="white"/>
        </w:rPr>
        <w:t xml:space="preserve">направлення на проведення лабораторного дослідження отриманого біологічного матеріалу (кров, сеча, інший матеріал згідно потреби) новонародженого з позитивним результатом скринінгу, за наявності заповненої інформаційної форми, з будь якого регіону України, направлений регіональним медичним закладом, який є координатором </w:t>
      </w:r>
      <w:proofErr w:type="spellStart"/>
      <w:r w:rsidRPr="006440C4">
        <w:rPr>
          <w:rFonts w:ascii="Times New Roman" w:eastAsia="Times New Roman" w:hAnsi="Times New Roman" w:cs="Times New Roman"/>
          <w:b/>
          <w:bCs/>
          <w:sz w:val="24"/>
          <w:szCs w:val="24"/>
          <w:highlight w:val="white"/>
        </w:rPr>
        <w:t>неонатального</w:t>
      </w:r>
      <w:proofErr w:type="spellEnd"/>
      <w:r w:rsidRPr="006440C4">
        <w:rPr>
          <w:rFonts w:ascii="Times New Roman" w:eastAsia="Times New Roman" w:hAnsi="Times New Roman" w:cs="Times New Roman"/>
          <w:b/>
          <w:bCs/>
          <w:sz w:val="24"/>
          <w:szCs w:val="24"/>
          <w:highlight w:val="white"/>
        </w:rPr>
        <w:t xml:space="preserve"> скринінгу, дані про який </w:t>
      </w:r>
      <w:proofErr w:type="spellStart"/>
      <w:r w:rsidRPr="006440C4">
        <w:rPr>
          <w:rFonts w:ascii="Times New Roman" w:eastAsia="Times New Roman" w:hAnsi="Times New Roman" w:cs="Times New Roman"/>
          <w:b/>
          <w:bCs/>
          <w:sz w:val="24"/>
          <w:szCs w:val="24"/>
          <w:highlight w:val="white"/>
        </w:rPr>
        <w:t>внесено</w:t>
      </w:r>
      <w:proofErr w:type="spellEnd"/>
      <w:r w:rsidRPr="006440C4">
        <w:rPr>
          <w:rFonts w:ascii="Times New Roman" w:eastAsia="Times New Roman" w:hAnsi="Times New Roman" w:cs="Times New Roman"/>
          <w:b/>
          <w:bCs/>
          <w:sz w:val="24"/>
          <w:szCs w:val="24"/>
          <w:highlight w:val="white"/>
        </w:rPr>
        <w:t xml:space="preserve"> у медичну або лабораторну інформаційну систему, які підключена до електронної системи охорони здоров'я (ЕСОЗ).</w:t>
      </w:r>
    </w:p>
    <w:p w:rsidR="00E42D61" w:rsidRDefault="00E42D61" w:rsidP="00E42D61">
      <w:pPr>
        <w:shd w:val="clear" w:color="auto" w:fill="FFFFFF"/>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Вимоги до організації надання послуги:</w:t>
      </w:r>
    </w:p>
    <w:p w:rsidR="00E42D61" w:rsidRDefault="00E42D61" w:rsidP="00E42D61">
      <w:pPr>
        <w:numPr>
          <w:ilvl w:val="0"/>
          <w:numId w:val="3"/>
        </w:numPr>
        <w:shd w:val="clear" w:color="auto" w:fill="FFFFFF"/>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Наявність лабораторних приміщень для виконання лабораторних досліджень, зокрема:</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сектор </w:t>
      </w:r>
      <w:proofErr w:type="spellStart"/>
      <w:r>
        <w:rPr>
          <w:rFonts w:ascii="Times New Roman" w:eastAsia="Times New Roman" w:hAnsi="Times New Roman" w:cs="Times New Roman"/>
          <w:sz w:val="24"/>
          <w:szCs w:val="24"/>
        </w:rPr>
        <w:t>імунофлюоресцентного</w:t>
      </w:r>
      <w:proofErr w:type="spellEnd"/>
      <w:r>
        <w:rPr>
          <w:rFonts w:ascii="Times New Roman" w:eastAsia="Times New Roman" w:hAnsi="Times New Roman" w:cs="Times New Roman"/>
          <w:sz w:val="24"/>
          <w:szCs w:val="24"/>
        </w:rPr>
        <w:t xml:space="preserve"> аналізу, який включає приміщення </w:t>
      </w:r>
      <w:proofErr w:type="spellStart"/>
      <w:r>
        <w:rPr>
          <w:rFonts w:ascii="Times New Roman" w:eastAsia="Times New Roman" w:hAnsi="Times New Roman" w:cs="Times New Roman"/>
          <w:sz w:val="24"/>
          <w:szCs w:val="24"/>
        </w:rPr>
        <w:t>пробопідготовки</w:t>
      </w:r>
      <w:proofErr w:type="spellEnd"/>
      <w:r>
        <w:rPr>
          <w:rFonts w:ascii="Times New Roman" w:eastAsia="Times New Roman" w:hAnsi="Times New Roman" w:cs="Times New Roman"/>
          <w:sz w:val="24"/>
          <w:szCs w:val="24"/>
        </w:rPr>
        <w:t xml:space="preserve"> (вода, УФ-опромінення), апаратну (вентиляція, клімат-контроль, інтернет);</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молекулярно-генетичний сектор, який включає приміщення </w:t>
      </w:r>
      <w:proofErr w:type="spellStart"/>
      <w:r>
        <w:rPr>
          <w:rFonts w:ascii="Times New Roman" w:eastAsia="Times New Roman" w:hAnsi="Times New Roman" w:cs="Times New Roman"/>
          <w:sz w:val="24"/>
          <w:szCs w:val="24"/>
        </w:rPr>
        <w:t>передбоксу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пробопідготовки</w:t>
      </w:r>
      <w:proofErr w:type="spellEnd"/>
      <w:r>
        <w:rPr>
          <w:rFonts w:ascii="Times New Roman" w:eastAsia="Times New Roman" w:hAnsi="Times New Roman" w:cs="Times New Roman"/>
          <w:sz w:val="24"/>
          <w:szCs w:val="24"/>
        </w:rPr>
        <w:t xml:space="preserve"> (вода, УФ-опромінення), </w:t>
      </w:r>
      <w:proofErr w:type="spellStart"/>
      <w:r>
        <w:rPr>
          <w:rFonts w:ascii="Times New Roman" w:eastAsia="Times New Roman" w:hAnsi="Times New Roman" w:cs="Times New Roman"/>
          <w:sz w:val="24"/>
          <w:szCs w:val="24"/>
        </w:rPr>
        <w:t>пробопідготовки</w:t>
      </w:r>
      <w:proofErr w:type="spellEnd"/>
      <w:r>
        <w:rPr>
          <w:rFonts w:ascii="Times New Roman" w:eastAsia="Times New Roman" w:hAnsi="Times New Roman" w:cs="Times New Roman"/>
          <w:sz w:val="24"/>
          <w:szCs w:val="24"/>
        </w:rPr>
        <w:t xml:space="preserve"> (припливно-витяжна вентиляція, УФ-опромінення), </w:t>
      </w:r>
      <w:proofErr w:type="spellStart"/>
      <w:r>
        <w:rPr>
          <w:rFonts w:ascii="Times New Roman" w:eastAsia="Times New Roman" w:hAnsi="Times New Roman" w:cs="Times New Roman"/>
          <w:sz w:val="24"/>
          <w:szCs w:val="24"/>
        </w:rPr>
        <w:t>передбоксу</w:t>
      </w:r>
      <w:proofErr w:type="spellEnd"/>
      <w:r>
        <w:rPr>
          <w:rFonts w:ascii="Times New Roman" w:eastAsia="Times New Roman" w:hAnsi="Times New Roman" w:cs="Times New Roman"/>
          <w:sz w:val="24"/>
          <w:szCs w:val="24"/>
        </w:rPr>
        <w:t xml:space="preserve"> апаратної (вода, УФ-опромінення), апаратну (припливно-витяжна вентиляція, інтернет, УФ-опромінення);</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сектор </w:t>
      </w:r>
      <w:proofErr w:type="spellStart"/>
      <w:r>
        <w:rPr>
          <w:rFonts w:ascii="Times New Roman" w:eastAsia="Times New Roman" w:hAnsi="Times New Roman" w:cs="Times New Roman"/>
          <w:sz w:val="24"/>
          <w:szCs w:val="24"/>
        </w:rPr>
        <w:t>хроматомасспектрометрії</w:t>
      </w:r>
      <w:proofErr w:type="spellEnd"/>
      <w:r>
        <w:rPr>
          <w:rFonts w:ascii="Times New Roman" w:eastAsia="Times New Roman" w:hAnsi="Times New Roman" w:cs="Times New Roman"/>
          <w:sz w:val="24"/>
          <w:szCs w:val="24"/>
        </w:rPr>
        <w:t xml:space="preserve">, який включає приміщення </w:t>
      </w:r>
      <w:proofErr w:type="spellStart"/>
      <w:r>
        <w:rPr>
          <w:rFonts w:ascii="Times New Roman" w:eastAsia="Times New Roman" w:hAnsi="Times New Roman" w:cs="Times New Roman"/>
          <w:sz w:val="24"/>
          <w:szCs w:val="24"/>
        </w:rPr>
        <w:t>пробопідготовки</w:t>
      </w:r>
      <w:proofErr w:type="spellEnd"/>
      <w:r>
        <w:rPr>
          <w:rFonts w:ascii="Times New Roman" w:eastAsia="Times New Roman" w:hAnsi="Times New Roman" w:cs="Times New Roman"/>
          <w:sz w:val="24"/>
          <w:szCs w:val="24"/>
        </w:rPr>
        <w:t xml:space="preserve"> (вода, УФ-опромінення, витяжна шафа) та апаратну (вентиляція, клімат-контроль, інтернет);</w:t>
      </w:r>
    </w:p>
    <w:p w:rsidR="00E42D61" w:rsidRDefault="00E42D61" w:rsidP="00E42D61">
      <w:pPr>
        <w:numPr>
          <w:ilvl w:val="1"/>
          <w:numId w:val="2"/>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загальні приміщення, які включають приміщення прийому </w:t>
      </w:r>
      <w:proofErr w:type="spellStart"/>
      <w:r>
        <w:rPr>
          <w:rFonts w:ascii="Times New Roman" w:eastAsia="Times New Roman" w:hAnsi="Times New Roman" w:cs="Times New Roman"/>
          <w:sz w:val="24"/>
          <w:szCs w:val="24"/>
        </w:rPr>
        <w:t>біоматеріалу</w:t>
      </w:r>
      <w:proofErr w:type="spellEnd"/>
      <w:r>
        <w:rPr>
          <w:rFonts w:ascii="Times New Roman" w:eastAsia="Times New Roman" w:hAnsi="Times New Roman" w:cs="Times New Roman"/>
          <w:sz w:val="24"/>
          <w:szCs w:val="24"/>
        </w:rPr>
        <w:t xml:space="preserve"> (вода, УФ-опромінення, інтернет), зберігання реагентів (вентиляція, клімат-контроль), аналізу результатів (вентиляція, клімат-контроль, інтернет), кімнату для персоналу (вентиляція, клімат-контроль).</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Забезпечення наявності спеціального лабораторного обладнання, яке вимагає програма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відповідно до табеля матеріально-технічного оснащення.</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Забезпечення наявності реагентів для проведення лабораторного дослідження за програмою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новонароджених:</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фенілаланіну в зразках крові, висушених на фільтрувальному папері для скринінгу новонароджених на </w:t>
      </w:r>
      <w:proofErr w:type="spellStart"/>
      <w:r>
        <w:rPr>
          <w:rFonts w:ascii="Times New Roman" w:eastAsia="Times New Roman" w:hAnsi="Times New Roman" w:cs="Times New Roman"/>
          <w:sz w:val="24"/>
          <w:szCs w:val="24"/>
        </w:rPr>
        <w:t>фенілкетонурію</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w:t>
      </w:r>
      <w:proofErr w:type="spellStart"/>
      <w:r>
        <w:rPr>
          <w:rFonts w:ascii="Times New Roman" w:eastAsia="Times New Roman" w:hAnsi="Times New Roman" w:cs="Times New Roman"/>
          <w:sz w:val="24"/>
          <w:szCs w:val="24"/>
        </w:rPr>
        <w:t>тиреотропіну</w:t>
      </w:r>
      <w:proofErr w:type="spellEnd"/>
      <w:r>
        <w:rPr>
          <w:rFonts w:ascii="Times New Roman" w:eastAsia="Times New Roman" w:hAnsi="Times New Roman" w:cs="Times New Roman"/>
          <w:sz w:val="24"/>
          <w:szCs w:val="24"/>
        </w:rPr>
        <w:t xml:space="preserve"> в зразках крові, висушених на фільтрувальному папері для скринінгу новонароджених на вроджений гіпотиреоз;</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w:t>
      </w:r>
      <w:proofErr w:type="spellStart"/>
      <w:r>
        <w:rPr>
          <w:rFonts w:ascii="Times New Roman" w:eastAsia="Times New Roman" w:hAnsi="Times New Roman" w:cs="Times New Roman"/>
          <w:sz w:val="24"/>
          <w:szCs w:val="24"/>
        </w:rPr>
        <w:t>імунореактивного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трипсиногену</w:t>
      </w:r>
      <w:proofErr w:type="spellEnd"/>
      <w:r>
        <w:rPr>
          <w:rFonts w:ascii="Times New Roman" w:eastAsia="Times New Roman" w:hAnsi="Times New Roman" w:cs="Times New Roman"/>
          <w:sz w:val="24"/>
          <w:szCs w:val="24"/>
        </w:rPr>
        <w:t xml:space="preserve"> в зразках крові, висушених на фільтрувальному папері для скринінгу новонароджених на </w:t>
      </w:r>
      <w:proofErr w:type="spellStart"/>
      <w:r>
        <w:rPr>
          <w:rFonts w:ascii="Times New Roman" w:eastAsia="Times New Roman" w:hAnsi="Times New Roman" w:cs="Times New Roman"/>
          <w:sz w:val="24"/>
          <w:szCs w:val="24"/>
        </w:rPr>
        <w:t>муковісцидоз</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17-гідроксипрогестерону в зразках крові, висушених на фільтрувальному папері для скринінгу новонароджених на </w:t>
      </w:r>
      <w:proofErr w:type="spellStart"/>
      <w:r>
        <w:rPr>
          <w:rFonts w:ascii="Times New Roman" w:eastAsia="Times New Roman" w:hAnsi="Times New Roman" w:cs="Times New Roman"/>
          <w:sz w:val="24"/>
          <w:szCs w:val="24"/>
        </w:rPr>
        <w:t>адреногенітальний</w:t>
      </w:r>
      <w:proofErr w:type="spellEnd"/>
      <w:r>
        <w:rPr>
          <w:rFonts w:ascii="Times New Roman" w:eastAsia="Times New Roman" w:hAnsi="Times New Roman" w:cs="Times New Roman"/>
          <w:sz w:val="24"/>
          <w:szCs w:val="24"/>
        </w:rPr>
        <w:t xml:space="preserve"> синдром;</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GALT в зразках крові, висушених на фільтрувальному папері для скринінгу новонароджених на </w:t>
      </w:r>
      <w:proofErr w:type="spellStart"/>
      <w:r>
        <w:rPr>
          <w:rFonts w:ascii="Times New Roman" w:eastAsia="Times New Roman" w:hAnsi="Times New Roman" w:cs="Times New Roman"/>
          <w:sz w:val="24"/>
          <w:szCs w:val="24"/>
        </w:rPr>
        <w:t>галактоземію</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скринінгу спінальної м'язової атрофії при визначенні </w:t>
      </w:r>
      <w:proofErr w:type="spellStart"/>
      <w:r>
        <w:rPr>
          <w:rFonts w:ascii="Times New Roman" w:eastAsia="Times New Roman" w:hAnsi="Times New Roman" w:cs="Times New Roman"/>
          <w:sz w:val="24"/>
          <w:szCs w:val="24"/>
        </w:rPr>
        <w:t>делецій</w:t>
      </w:r>
      <w:proofErr w:type="spellEnd"/>
      <w:r>
        <w:rPr>
          <w:rFonts w:ascii="Times New Roman" w:eastAsia="Times New Roman" w:hAnsi="Times New Roman" w:cs="Times New Roman"/>
          <w:sz w:val="24"/>
          <w:szCs w:val="24"/>
        </w:rPr>
        <w:t xml:space="preserve"> SMN1 важкого комбінованого імунодефіциту при визначенні TREC і KREC в зразках крові новонароджених, висушених на фільтрувальному папері;</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тест-набір для визначення амінокислот, вільного </w:t>
      </w:r>
      <w:proofErr w:type="spellStart"/>
      <w:r>
        <w:rPr>
          <w:rFonts w:ascii="Times New Roman" w:eastAsia="Times New Roman" w:hAnsi="Times New Roman" w:cs="Times New Roman"/>
          <w:sz w:val="24"/>
          <w:szCs w:val="24"/>
        </w:rPr>
        <w:t>карнітину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ацилкарнітину</w:t>
      </w:r>
      <w:proofErr w:type="spellEnd"/>
      <w:r>
        <w:rPr>
          <w:rFonts w:ascii="Times New Roman" w:eastAsia="Times New Roman" w:hAnsi="Times New Roman" w:cs="Times New Roman"/>
          <w:sz w:val="24"/>
          <w:szCs w:val="24"/>
        </w:rPr>
        <w:t xml:space="preserve"> та інших </w:t>
      </w:r>
      <w:proofErr w:type="spellStart"/>
      <w:r>
        <w:rPr>
          <w:rFonts w:ascii="Times New Roman" w:eastAsia="Times New Roman" w:hAnsi="Times New Roman" w:cs="Times New Roman"/>
          <w:sz w:val="24"/>
          <w:szCs w:val="24"/>
        </w:rPr>
        <w:t>аналітів</w:t>
      </w:r>
      <w:proofErr w:type="spellEnd"/>
      <w:r>
        <w:rPr>
          <w:rFonts w:ascii="Times New Roman" w:eastAsia="Times New Roman" w:hAnsi="Times New Roman" w:cs="Times New Roman"/>
          <w:sz w:val="24"/>
          <w:szCs w:val="24"/>
        </w:rPr>
        <w:t xml:space="preserve"> методом </w:t>
      </w:r>
      <w:proofErr w:type="spellStart"/>
      <w:r>
        <w:rPr>
          <w:rFonts w:ascii="Times New Roman" w:eastAsia="Times New Roman" w:hAnsi="Times New Roman" w:cs="Times New Roman"/>
          <w:sz w:val="24"/>
          <w:szCs w:val="24"/>
        </w:rPr>
        <w:t>тандемної</w:t>
      </w:r>
      <w:proofErr w:type="spellEnd"/>
      <w:r>
        <w:rPr>
          <w:rFonts w:ascii="Times New Roman" w:eastAsia="Times New Roman" w:hAnsi="Times New Roman" w:cs="Times New Roman"/>
          <w:sz w:val="24"/>
          <w:szCs w:val="24"/>
        </w:rPr>
        <w:t xml:space="preserve"> мас-спектрометрії в зразках крові, висушених на фільтрувальному папері для скринінгу новонароджених на вроджені метаболічні порушення;</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інших витратних матеріалів, необхідних для проведення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Забезпечення проведення дослідження отриманих зразків крові новонароджених з підпорядкованих регіонів та </w:t>
      </w:r>
      <w:r>
        <w:rPr>
          <w:rFonts w:ascii="Times New Roman" w:eastAsia="Times New Roman" w:hAnsi="Times New Roman" w:cs="Times New Roman"/>
          <w:sz w:val="24"/>
          <w:szCs w:val="24"/>
          <w:highlight w:val="white"/>
        </w:rPr>
        <w:t xml:space="preserve">надання лабораторно-діагностичних послуг, зокрема </w:t>
      </w:r>
      <w:r>
        <w:rPr>
          <w:rFonts w:ascii="Times New Roman" w:eastAsia="Times New Roman" w:hAnsi="Times New Roman" w:cs="Times New Roman"/>
          <w:sz w:val="24"/>
          <w:szCs w:val="24"/>
        </w:rPr>
        <w:t xml:space="preserve">проведення лабораторних досліджень, зокрема, повторних у сухих плямах крові відповідно до Переліку захворювань за програмою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скринінугу</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aдреногенітальний</w:t>
      </w:r>
      <w:proofErr w:type="spellEnd"/>
      <w:r>
        <w:rPr>
          <w:rFonts w:ascii="Times New Roman" w:eastAsia="Times New Roman" w:hAnsi="Times New Roman" w:cs="Times New Roman"/>
          <w:sz w:val="24"/>
          <w:szCs w:val="24"/>
        </w:rPr>
        <w:t xml:space="preserve"> синдром;</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біотинідазна</w:t>
      </w:r>
      <w:proofErr w:type="spellEnd"/>
      <w:r>
        <w:rPr>
          <w:rFonts w:ascii="Times New Roman" w:eastAsia="Times New Roman" w:hAnsi="Times New Roman" w:cs="Times New Roman"/>
          <w:sz w:val="24"/>
          <w:szCs w:val="24"/>
        </w:rPr>
        <w:t xml:space="preserve"> недостатність;</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вроджений гіпотиреоз;</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галактоземія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глютарова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глютарова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 xml:space="preserve"> II типу;</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середньоланцюгової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ацил-КоА-дегідрогенази</w:t>
      </w:r>
      <w:proofErr w:type="spellEnd"/>
      <w:r>
        <w:rPr>
          <w:rFonts w:ascii="Times New Roman" w:eastAsia="Times New Roman" w:hAnsi="Times New Roman" w:cs="Times New Roman"/>
          <w:sz w:val="24"/>
          <w:szCs w:val="24"/>
        </w:rPr>
        <w:t xml:space="preserve"> (MCAD);</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довголанцюгової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гидроксіацил-КоА-дегідрогенази</w:t>
      </w:r>
      <w:proofErr w:type="spellEnd"/>
      <w:r>
        <w:rPr>
          <w:rFonts w:ascii="Times New Roman" w:eastAsia="Times New Roman" w:hAnsi="Times New Roman" w:cs="Times New Roman"/>
          <w:sz w:val="24"/>
          <w:szCs w:val="24"/>
        </w:rPr>
        <w:t xml:space="preserve"> (LCHAD);</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дуже </w:t>
      </w:r>
      <w:proofErr w:type="spellStart"/>
      <w:r>
        <w:rPr>
          <w:rFonts w:ascii="Times New Roman" w:eastAsia="Times New Roman" w:hAnsi="Times New Roman" w:cs="Times New Roman"/>
          <w:sz w:val="24"/>
          <w:szCs w:val="24"/>
        </w:rPr>
        <w:t>довголанцюгової</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ацил-КоА-дегідрогенази</w:t>
      </w:r>
      <w:proofErr w:type="spellEnd"/>
      <w:r>
        <w:rPr>
          <w:rFonts w:ascii="Times New Roman" w:eastAsia="Times New Roman" w:hAnsi="Times New Roman" w:cs="Times New Roman"/>
          <w:sz w:val="24"/>
          <w:szCs w:val="24"/>
        </w:rPr>
        <w:t xml:space="preserve"> (VLCAD);</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дефіцит </w:t>
      </w:r>
      <w:proofErr w:type="spellStart"/>
      <w:r>
        <w:rPr>
          <w:rFonts w:ascii="Times New Roman" w:eastAsia="Times New Roman" w:hAnsi="Times New Roman" w:cs="Times New Roman"/>
          <w:sz w:val="24"/>
          <w:szCs w:val="24"/>
        </w:rPr>
        <w:t>трифункціонального</w:t>
      </w:r>
      <w:proofErr w:type="spellEnd"/>
      <w:r>
        <w:rPr>
          <w:rFonts w:ascii="Times New Roman" w:eastAsia="Times New Roman" w:hAnsi="Times New Roman" w:cs="Times New Roman"/>
          <w:sz w:val="24"/>
          <w:szCs w:val="24"/>
        </w:rPr>
        <w:t xml:space="preserve"> білка;</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дефіцит HMG-</w:t>
      </w:r>
      <w:proofErr w:type="spellStart"/>
      <w:r>
        <w:rPr>
          <w:rFonts w:ascii="Times New Roman" w:eastAsia="Times New Roman" w:hAnsi="Times New Roman" w:cs="Times New Roman"/>
          <w:sz w:val="24"/>
          <w:szCs w:val="24"/>
        </w:rPr>
        <w:t>ліази</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ізовалеріанова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лейциноз</w:t>
      </w:r>
      <w:proofErr w:type="spellEnd"/>
      <w:r>
        <w:rPr>
          <w:rFonts w:ascii="Times New Roman" w:eastAsia="Times New Roman" w:hAnsi="Times New Roman" w:cs="Times New Roman"/>
          <w:sz w:val="24"/>
          <w:szCs w:val="24"/>
        </w:rPr>
        <w:t xml:space="preserve"> (хвороба "кленового сиропу");</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метілмалонова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муковісцидоз</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первинний </w:t>
      </w:r>
      <w:proofErr w:type="spellStart"/>
      <w:r>
        <w:rPr>
          <w:rFonts w:ascii="Times New Roman" w:eastAsia="Times New Roman" w:hAnsi="Times New Roman" w:cs="Times New Roman"/>
          <w:sz w:val="24"/>
          <w:szCs w:val="24"/>
        </w:rPr>
        <w:t>карнітиновий</w:t>
      </w:r>
      <w:proofErr w:type="spellEnd"/>
      <w:r>
        <w:rPr>
          <w:rFonts w:ascii="Times New Roman" w:eastAsia="Times New Roman" w:hAnsi="Times New Roman" w:cs="Times New Roman"/>
          <w:sz w:val="24"/>
          <w:szCs w:val="24"/>
        </w:rPr>
        <w:t xml:space="preserve"> дефіцит;</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пропіонова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ацидурія</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спінальна м'язова атрофія;</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тирозинемія</w:t>
      </w:r>
      <w:proofErr w:type="spellEnd"/>
      <w:r>
        <w:rPr>
          <w:rFonts w:ascii="Times New Roman" w:eastAsia="Times New Roman" w:hAnsi="Times New Roman" w:cs="Times New Roman"/>
          <w:sz w:val="24"/>
          <w:szCs w:val="24"/>
        </w:rPr>
        <w:t xml:space="preserve"> I типу;</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тяжкий комбінований імунодефіцит (SCID);</w:t>
      </w:r>
    </w:p>
    <w:p w:rsidR="00E42D61" w:rsidRDefault="00E42D61" w:rsidP="00E42D61">
      <w:pPr>
        <w:numPr>
          <w:ilvl w:val="1"/>
          <w:numId w:val="3"/>
        </w:numPr>
        <w:shd w:val="clear" w:color="auto" w:fill="FFFFFF"/>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фенілкетонурія</w:t>
      </w:r>
      <w:proofErr w:type="spellEnd"/>
      <w:r>
        <w:rPr>
          <w:rFonts w:ascii="Times New Roman" w:eastAsia="Times New Roman" w:hAnsi="Times New Roman" w:cs="Times New Roman"/>
          <w:sz w:val="24"/>
          <w:szCs w:val="24"/>
        </w:rPr>
        <w:t xml:space="preserve"> та інші </w:t>
      </w:r>
      <w:proofErr w:type="spellStart"/>
      <w:r>
        <w:rPr>
          <w:rFonts w:ascii="Times New Roman" w:eastAsia="Times New Roman" w:hAnsi="Times New Roman" w:cs="Times New Roman"/>
          <w:sz w:val="24"/>
          <w:szCs w:val="24"/>
        </w:rPr>
        <w:t>гіперфенілаланінемії</w:t>
      </w:r>
      <w:proofErr w:type="spellEnd"/>
      <w:r>
        <w:rPr>
          <w:rFonts w:ascii="Times New Roman" w:eastAsia="Times New Roman" w:hAnsi="Times New Roman" w:cs="Times New Roman"/>
          <w:sz w:val="24"/>
          <w:szCs w:val="24"/>
        </w:rPr>
        <w:t>.</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Здійснення контролю за дотриманням процедури взяття та термінів відправлення зразків крові надавачами медичних послуг у підпорядкованих регіонах відповідно до порядку проведення розширеного масового скринінгу новонароджених.</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Наявність затверджених стандартно-операційних процедур зі скринінгу та лабораторної діагностики </w:t>
      </w:r>
      <w:proofErr w:type="spellStart"/>
      <w:r>
        <w:rPr>
          <w:rFonts w:ascii="Times New Roman" w:eastAsia="Times New Roman" w:hAnsi="Times New Roman" w:cs="Times New Roman"/>
          <w:sz w:val="24"/>
          <w:szCs w:val="24"/>
          <w:highlight w:val="white"/>
        </w:rPr>
        <w:t>орфанних</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хвороб</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які включені до програми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новонароджених.</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Забезпечення взаємодії з надавачами медичних послуг у підпорядкованих регіонах, а також з </w:t>
      </w:r>
      <w:r>
        <w:rPr>
          <w:rFonts w:ascii="Times New Roman" w:eastAsia="Times New Roman" w:hAnsi="Times New Roman" w:cs="Times New Roman"/>
          <w:sz w:val="24"/>
          <w:szCs w:val="24"/>
          <w:highlight w:val="white"/>
        </w:rPr>
        <w:t xml:space="preserve">експертним центром </w:t>
      </w:r>
      <w:proofErr w:type="spellStart"/>
      <w:r>
        <w:rPr>
          <w:rFonts w:ascii="Times New Roman" w:eastAsia="Times New Roman" w:hAnsi="Times New Roman" w:cs="Times New Roman"/>
          <w:sz w:val="24"/>
          <w:szCs w:val="24"/>
          <w:highlight w:val="white"/>
        </w:rPr>
        <w:t>неонатального</w:t>
      </w:r>
      <w:proofErr w:type="spellEnd"/>
      <w:r>
        <w:rPr>
          <w:rFonts w:ascii="Times New Roman" w:eastAsia="Times New Roman" w:hAnsi="Times New Roman" w:cs="Times New Roman"/>
          <w:sz w:val="24"/>
          <w:szCs w:val="24"/>
          <w:highlight w:val="white"/>
        </w:rPr>
        <w:t xml:space="preserve"> скринінгу</w:t>
      </w:r>
      <w:r>
        <w:rPr>
          <w:rFonts w:ascii="Times New Roman" w:eastAsia="Times New Roman" w:hAnsi="Times New Roman" w:cs="Times New Roman"/>
          <w:b/>
          <w:sz w:val="24"/>
          <w:szCs w:val="24"/>
          <w:highlight w:val="white"/>
        </w:rPr>
        <w:t>. </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Організація та забезпечення системи управління якістю лабораторних досліджень при виконанні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у підпорядкованих регіонах.</w:t>
      </w:r>
    </w:p>
    <w:p w:rsidR="00E42D61" w:rsidRDefault="00E42D61" w:rsidP="00E42D61">
      <w:pPr>
        <w:numPr>
          <w:ilvl w:val="0"/>
          <w:numId w:val="3"/>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Забезпечення взаємодії між регіональними центрами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визначеними МОЗ. </w:t>
      </w:r>
    </w:p>
    <w:p w:rsidR="00E42D61" w:rsidRDefault="00E42D61" w:rsidP="00E42D61">
      <w:pPr>
        <w:shd w:val="clear" w:color="auto" w:fill="FFFFFF"/>
        <w:spacing w:after="0" w:line="240" w:lineRule="auto"/>
        <w:jc w:val="both"/>
        <w:rPr>
          <w:rFonts w:ascii="Times New Roman" w:eastAsia="Times New Roman" w:hAnsi="Times New Roman" w:cs="Times New Roman"/>
          <w:sz w:val="24"/>
          <w:szCs w:val="24"/>
        </w:rPr>
      </w:pPr>
    </w:p>
    <w:p w:rsidR="00E42D61" w:rsidRDefault="00E42D61" w:rsidP="00E42D61">
      <w:pPr>
        <w:shd w:val="clear" w:color="auto" w:fill="FFFFFF"/>
        <w:spacing w:after="240" w:line="240" w:lineRule="auto"/>
        <w:jc w:val="center"/>
        <w:rPr>
          <w:rFonts w:ascii="Times New Roman" w:eastAsia="Times New Roman" w:hAnsi="Times New Roman" w:cs="Times New Roman"/>
          <w:b/>
          <w:i/>
          <w:color w:val="444746"/>
          <w:sz w:val="24"/>
          <w:szCs w:val="24"/>
        </w:rPr>
      </w:pPr>
      <w:r>
        <w:rPr>
          <w:rFonts w:ascii="Times New Roman" w:eastAsia="Times New Roman" w:hAnsi="Times New Roman" w:cs="Times New Roman"/>
          <w:b/>
          <w:i/>
          <w:sz w:val="24"/>
          <w:szCs w:val="24"/>
        </w:rPr>
        <w:t xml:space="preserve">Додаткові вимоги до організації надання послуги: </w:t>
      </w:r>
      <w:r>
        <w:rPr>
          <w:rFonts w:ascii="Times New Roman" w:eastAsia="Times New Roman" w:hAnsi="Times New Roman" w:cs="Times New Roman"/>
          <w:b/>
          <w:sz w:val="24"/>
          <w:szCs w:val="24"/>
          <w:highlight w:val="white"/>
        </w:rPr>
        <w:t xml:space="preserve">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1. Наявність лабораторних приміщень, відповідних виконуваним необхідним методам та обсягам лабораторних досліджень, які вимагає 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та вимогам діючих нормативних документів та міжнародних стандартів, зокрема мінімального переліку приміщень:</w:t>
      </w:r>
    </w:p>
    <w:p w:rsidR="00E42D61" w:rsidRDefault="00E42D61" w:rsidP="00E42D61">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сектор </w:t>
      </w:r>
      <w:proofErr w:type="spellStart"/>
      <w:r>
        <w:rPr>
          <w:rFonts w:ascii="Times New Roman" w:eastAsia="Times New Roman" w:hAnsi="Times New Roman" w:cs="Times New Roman"/>
          <w:b/>
          <w:sz w:val="24"/>
          <w:szCs w:val="24"/>
          <w:highlight w:val="white"/>
        </w:rPr>
        <w:t>імунофлюоресцентного</w:t>
      </w:r>
      <w:proofErr w:type="spellEnd"/>
      <w:r>
        <w:rPr>
          <w:rFonts w:ascii="Times New Roman" w:eastAsia="Times New Roman" w:hAnsi="Times New Roman" w:cs="Times New Roman"/>
          <w:b/>
          <w:sz w:val="24"/>
          <w:szCs w:val="24"/>
          <w:highlight w:val="white"/>
        </w:rPr>
        <w:t xml:space="preserve"> аналізу, який включає приміщення </w:t>
      </w:r>
      <w:proofErr w:type="spellStart"/>
      <w:r>
        <w:rPr>
          <w:rFonts w:ascii="Times New Roman" w:eastAsia="Times New Roman" w:hAnsi="Times New Roman" w:cs="Times New Roman"/>
          <w:b/>
          <w:sz w:val="24"/>
          <w:szCs w:val="24"/>
          <w:highlight w:val="white"/>
        </w:rPr>
        <w:t>пробопідготовки</w:t>
      </w:r>
      <w:proofErr w:type="spellEnd"/>
      <w:r>
        <w:rPr>
          <w:rFonts w:ascii="Times New Roman" w:eastAsia="Times New Roman" w:hAnsi="Times New Roman" w:cs="Times New Roman"/>
          <w:b/>
          <w:sz w:val="24"/>
          <w:szCs w:val="24"/>
          <w:highlight w:val="white"/>
        </w:rPr>
        <w:t xml:space="preserve"> (вода, УФ-опромінення), апаратну (вентиляція, клімат-контроль, інтернет, площа не менше 16 м</w:t>
      </w:r>
      <w:r>
        <w:rPr>
          <w:rFonts w:ascii="Times New Roman" w:eastAsia="Times New Roman" w:hAnsi="Times New Roman" w:cs="Times New Roman"/>
          <w:b/>
          <w:sz w:val="24"/>
          <w:szCs w:val="24"/>
          <w:highlight w:val="white"/>
          <w:vertAlign w:val="superscript"/>
        </w:rPr>
        <w:t>2</w:t>
      </w:r>
      <w:r>
        <w:rPr>
          <w:rFonts w:ascii="Times New Roman" w:eastAsia="Times New Roman" w:hAnsi="Times New Roman" w:cs="Times New Roman"/>
          <w:b/>
          <w:sz w:val="24"/>
          <w:szCs w:val="24"/>
          <w:highlight w:val="white"/>
        </w:rPr>
        <w:t>);</w:t>
      </w:r>
    </w:p>
    <w:p w:rsidR="00E42D61" w:rsidRDefault="00E42D61" w:rsidP="00E42D61">
      <w:pPr>
        <w:numPr>
          <w:ilvl w:val="0"/>
          <w:numId w:val="4"/>
        </w:num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молекулярно-генетичний сектор, який включає приміщення </w:t>
      </w:r>
      <w:proofErr w:type="spellStart"/>
      <w:r>
        <w:rPr>
          <w:rFonts w:ascii="Times New Roman" w:eastAsia="Times New Roman" w:hAnsi="Times New Roman" w:cs="Times New Roman"/>
          <w:b/>
          <w:sz w:val="24"/>
          <w:szCs w:val="24"/>
          <w:highlight w:val="white"/>
        </w:rPr>
        <w:t>передбокса</w:t>
      </w:r>
      <w:proofErr w:type="spellEnd"/>
      <w:r>
        <w:rPr>
          <w:rFonts w:ascii="Times New Roman" w:eastAsia="Times New Roman" w:hAnsi="Times New Roman" w:cs="Times New Roman"/>
          <w:b/>
          <w:sz w:val="24"/>
          <w:szCs w:val="24"/>
          <w:highlight w:val="white"/>
        </w:rPr>
        <w:t xml:space="preserve"> приміщення для чистих сумішей (вода, УФ-опромінення), приміщення для чистих сумішей (припливно-витяжна вентиляція, УФ-опромінення), </w:t>
      </w:r>
      <w:proofErr w:type="spellStart"/>
      <w:r>
        <w:rPr>
          <w:rFonts w:ascii="Times New Roman" w:eastAsia="Times New Roman" w:hAnsi="Times New Roman" w:cs="Times New Roman"/>
          <w:b/>
          <w:sz w:val="24"/>
          <w:szCs w:val="24"/>
          <w:highlight w:val="white"/>
        </w:rPr>
        <w:t>передбокса</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пробопідготовки</w:t>
      </w:r>
      <w:proofErr w:type="spellEnd"/>
      <w:r>
        <w:rPr>
          <w:rFonts w:ascii="Times New Roman" w:eastAsia="Times New Roman" w:hAnsi="Times New Roman" w:cs="Times New Roman"/>
          <w:b/>
          <w:sz w:val="24"/>
          <w:szCs w:val="24"/>
          <w:highlight w:val="white"/>
        </w:rPr>
        <w:t xml:space="preserve"> (вода, УФ-опромінення), </w:t>
      </w:r>
      <w:proofErr w:type="spellStart"/>
      <w:r>
        <w:rPr>
          <w:rFonts w:ascii="Times New Roman" w:eastAsia="Times New Roman" w:hAnsi="Times New Roman" w:cs="Times New Roman"/>
          <w:b/>
          <w:sz w:val="24"/>
          <w:szCs w:val="24"/>
          <w:highlight w:val="white"/>
        </w:rPr>
        <w:t>пробопідготовки</w:t>
      </w:r>
      <w:proofErr w:type="spellEnd"/>
      <w:r>
        <w:rPr>
          <w:rFonts w:ascii="Times New Roman" w:eastAsia="Times New Roman" w:hAnsi="Times New Roman" w:cs="Times New Roman"/>
          <w:b/>
          <w:sz w:val="24"/>
          <w:szCs w:val="24"/>
          <w:highlight w:val="white"/>
        </w:rPr>
        <w:t xml:space="preserve"> (припливно-витяжна вентиляція, УФ-опромінення), </w:t>
      </w:r>
      <w:proofErr w:type="spellStart"/>
      <w:r>
        <w:rPr>
          <w:rFonts w:ascii="Times New Roman" w:eastAsia="Times New Roman" w:hAnsi="Times New Roman" w:cs="Times New Roman"/>
          <w:b/>
          <w:sz w:val="24"/>
          <w:szCs w:val="24"/>
          <w:highlight w:val="white"/>
        </w:rPr>
        <w:t>передбоксу</w:t>
      </w:r>
      <w:proofErr w:type="spellEnd"/>
      <w:r>
        <w:rPr>
          <w:rFonts w:ascii="Times New Roman" w:eastAsia="Times New Roman" w:hAnsi="Times New Roman" w:cs="Times New Roman"/>
          <w:b/>
          <w:sz w:val="24"/>
          <w:szCs w:val="24"/>
          <w:highlight w:val="white"/>
        </w:rPr>
        <w:t xml:space="preserve"> апаратної (вода, УФ-опромінення), апаратну (припливно-витяжна вентиляція, інтернет, УФ-опромінення), приміщення для </w:t>
      </w:r>
      <w:proofErr w:type="spellStart"/>
      <w:r>
        <w:rPr>
          <w:rFonts w:ascii="Times New Roman" w:eastAsia="Times New Roman" w:hAnsi="Times New Roman" w:cs="Times New Roman"/>
          <w:b/>
          <w:sz w:val="24"/>
          <w:szCs w:val="24"/>
          <w:highlight w:val="white"/>
        </w:rPr>
        <w:t>сиквенування</w:t>
      </w:r>
      <w:proofErr w:type="spellEnd"/>
      <w:r>
        <w:rPr>
          <w:rFonts w:ascii="Times New Roman" w:eastAsia="Times New Roman" w:hAnsi="Times New Roman" w:cs="Times New Roman"/>
          <w:b/>
          <w:sz w:val="24"/>
          <w:szCs w:val="24"/>
          <w:highlight w:val="white"/>
        </w:rPr>
        <w:t xml:space="preserve"> (інтернет, вода, УФ-опромінення);</w:t>
      </w:r>
    </w:p>
    <w:p w:rsidR="00E42D61" w:rsidRDefault="00E42D61" w:rsidP="00E42D61">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сектор </w:t>
      </w:r>
      <w:proofErr w:type="spellStart"/>
      <w:r>
        <w:rPr>
          <w:rFonts w:ascii="Times New Roman" w:eastAsia="Times New Roman" w:hAnsi="Times New Roman" w:cs="Times New Roman"/>
          <w:b/>
          <w:sz w:val="24"/>
          <w:szCs w:val="24"/>
          <w:highlight w:val="white"/>
        </w:rPr>
        <w:t>хроматомасспектрометрії</w:t>
      </w:r>
      <w:proofErr w:type="spellEnd"/>
      <w:r>
        <w:rPr>
          <w:rFonts w:ascii="Times New Roman" w:eastAsia="Times New Roman" w:hAnsi="Times New Roman" w:cs="Times New Roman"/>
          <w:b/>
          <w:sz w:val="24"/>
          <w:szCs w:val="24"/>
          <w:highlight w:val="white"/>
        </w:rPr>
        <w:t xml:space="preserve">, який включає приміщення </w:t>
      </w:r>
      <w:proofErr w:type="spellStart"/>
      <w:r>
        <w:rPr>
          <w:rFonts w:ascii="Times New Roman" w:eastAsia="Times New Roman" w:hAnsi="Times New Roman" w:cs="Times New Roman"/>
          <w:b/>
          <w:sz w:val="24"/>
          <w:szCs w:val="24"/>
          <w:highlight w:val="white"/>
        </w:rPr>
        <w:t>пробопідготовки</w:t>
      </w:r>
      <w:proofErr w:type="spellEnd"/>
      <w:r>
        <w:rPr>
          <w:rFonts w:ascii="Times New Roman" w:eastAsia="Times New Roman" w:hAnsi="Times New Roman" w:cs="Times New Roman"/>
          <w:b/>
          <w:sz w:val="24"/>
          <w:szCs w:val="24"/>
          <w:highlight w:val="white"/>
        </w:rPr>
        <w:t xml:space="preserve"> (вода, УФ-опромінення, витяжна шафа) та апаратну (вентиляція, клімат-контроль, інтернет, площа не менше 24 м</w:t>
      </w:r>
      <w:r>
        <w:rPr>
          <w:rFonts w:ascii="Times New Roman" w:eastAsia="Times New Roman" w:hAnsi="Times New Roman" w:cs="Times New Roman"/>
          <w:b/>
          <w:sz w:val="24"/>
          <w:szCs w:val="24"/>
          <w:highlight w:val="white"/>
          <w:vertAlign w:val="superscript"/>
        </w:rPr>
        <w:t>2</w:t>
      </w:r>
      <w:r>
        <w:rPr>
          <w:rFonts w:ascii="Times New Roman" w:eastAsia="Times New Roman" w:hAnsi="Times New Roman" w:cs="Times New Roman"/>
          <w:b/>
          <w:sz w:val="24"/>
          <w:szCs w:val="24"/>
          <w:highlight w:val="white"/>
        </w:rPr>
        <w:t>);</w:t>
      </w:r>
    </w:p>
    <w:p w:rsidR="00E42D61" w:rsidRDefault="00E42D61" w:rsidP="00E42D61">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сектор газової </w:t>
      </w:r>
      <w:proofErr w:type="spellStart"/>
      <w:r>
        <w:rPr>
          <w:rFonts w:ascii="Times New Roman" w:eastAsia="Times New Roman" w:hAnsi="Times New Roman" w:cs="Times New Roman"/>
          <w:b/>
          <w:sz w:val="24"/>
          <w:szCs w:val="24"/>
          <w:highlight w:val="white"/>
        </w:rPr>
        <w:t>хроматиографії-масспектрометрії</w:t>
      </w:r>
      <w:proofErr w:type="spellEnd"/>
      <w:r>
        <w:rPr>
          <w:rFonts w:ascii="Times New Roman" w:eastAsia="Times New Roman" w:hAnsi="Times New Roman" w:cs="Times New Roman"/>
          <w:b/>
          <w:sz w:val="24"/>
          <w:szCs w:val="24"/>
          <w:highlight w:val="white"/>
        </w:rPr>
        <w:t xml:space="preserve">, який включає приміщення </w:t>
      </w:r>
      <w:proofErr w:type="spellStart"/>
      <w:r>
        <w:rPr>
          <w:rFonts w:ascii="Times New Roman" w:eastAsia="Times New Roman" w:hAnsi="Times New Roman" w:cs="Times New Roman"/>
          <w:b/>
          <w:sz w:val="24"/>
          <w:szCs w:val="24"/>
          <w:highlight w:val="white"/>
        </w:rPr>
        <w:t>пробопідготовки</w:t>
      </w:r>
      <w:proofErr w:type="spellEnd"/>
      <w:r>
        <w:rPr>
          <w:rFonts w:ascii="Times New Roman" w:eastAsia="Times New Roman" w:hAnsi="Times New Roman" w:cs="Times New Roman"/>
          <w:b/>
          <w:sz w:val="24"/>
          <w:szCs w:val="24"/>
          <w:highlight w:val="white"/>
        </w:rPr>
        <w:t xml:space="preserve"> (вода, УФ-опромінення, витяжна шафа) та апаратну (вентиляція, клімат-контроль, інтернет, площа не менше 24 м</w:t>
      </w:r>
      <w:r>
        <w:rPr>
          <w:rFonts w:ascii="Times New Roman" w:eastAsia="Times New Roman" w:hAnsi="Times New Roman" w:cs="Times New Roman"/>
          <w:b/>
          <w:sz w:val="24"/>
          <w:szCs w:val="24"/>
          <w:highlight w:val="white"/>
          <w:vertAlign w:val="superscript"/>
        </w:rPr>
        <w:t>2</w:t>
      </w:r>
      <w:r>
        <w:rPr>
          <w:rFonts w:ascii="Times New Roman" w:eastAsia="Times New Roman" w:hAnsi="Times New Roman" w:cs="Times New Roman"/>
          <w:b/>
          <w:sz w:val="24"/>
          <w:szCs w:val="24"/>
          <w:highlight w:val="white"/>
        </w:rPr>
        <w:t>);</w:t>
      </w:r>
    </w:p>
    <w:p w:rsidR="00E42D61" w:rsidRDefault="00E42D61" w:rsidP="00E42D61">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загальні приміщення, які включають приміщення прийому </w:t>
      </w:r>
      <w:proofErr w:type="spellStart"/>
      <w:r>
        <w:rPr>
          <w:rFonts w:ascii="Times New Roman" w:eastAsia="Times New Roman" w:hAnsi="Times New Roman" w:cs="Times New Roman"/>
          <w:b/>
          <w:sz w:val="24"/>
          <w:szCs w:val="24"/>
          <w:highlight w:val="white"/>
        </w:rPr>
        <w:t>біоматеріалу</w:t>
      </w:r>
      <w:proofErr w:type="spellEnd"/>
      <w:r>
        <w:rPr>
          <w:rFonts w:ascii="Times New Roman" w:eastAsia="Times New Roman" w:hAnsi="Times New Roman" w:cs="Times New Roman"/>
          <w:b/>
          <w:sz w:val="24"/>
          <w:szCs w:val="24"/>
          <w:highlight w:val="white"/>
        </w:rPr>
        <w:t xml:space="preserve"> (вода, УФ-опромінення, інтернет), зберігання реагентів (вентиляція, клімат-контроль, площа не менше 16 м</w:t>
      </w:r>
      <w:r>
        <w:rPr>
          <w:rFonts w:ascii="Times New Roman" w:eastAsia="Times New Roman" w:hAnsi="Times New Roman" w:cs="Times New Roman"/>
          <w:b/>
          <w:sz w:val="24"/>
          <w:szCs w:val="24"/>
          <w:highlight w:val="white"/>
          <w:vertAlign w:val="superscript"/>
        </w:rPr>
        <w:t>2</w:t>
      </w:r>
      <w:r>
        <w:rPr>
          <w:rFonts w:ascii="Times New Roman" w:eastAsia="Times New Roman" w:hAnsi="Times New Roman" w:cs="Times New Roman"/>
          <w:b/>
          <w:sz w:val="24"/>
          <w:szCs w:val="24"/>
          <w:highlight w:val="white"/>
        </w:rPr>
        <w:t>), аналізу результатів (вентиляція, клімат-контроль, інтернет), кімнату для персоналу (вентиляція, клімат-контроль).</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2. Забезпечення наявності спеціального лабораторного обладнання в достатній кількості для виконання необхідних методів та обсягу лабораторних досліджень, які вимагає експертна </w:t>
      </w:r>
      <w:proofErr w:type="spellStart"/>
      <w:r>
        <w:rPr>
          <w:rFonts w:ascii="Times New Roman" w:eastAsia="Times New Roman" w:hAnsi="Times New Roman" w:cs="Times New Roman"/>
          <w:b/>
          <w:sz w:val="24"/>
          <w:szCs w:val="24"/>
          <w:highlight w:val="white"/>
        </w:rPr>
        <w:t>діакгностика</w:t>
      </w:r>
      <w:proofErr w:type="spellEnd"/>
      <w:r>
        <w:rPr>
          <w:rFonts w:ascii="Times New Roman" w:eastAsia="Times New Roman" w:hAnsi="Times New Roman" w:cs="Times New Roman"/>
          <w:b/>
          <w:sz w:val="24"/>
          <w:szCs w:val="24"/>
          <w:highlight w:val="white"/>
        </w:rPr>
        <w:t xml:space="preserve"> захворювань, включених у програму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та відповідають сучасному рівню розвитку лабораторних технологій відповідно вимогам діючих нормативних документів та стандартів.</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3. </w:t>
      </w:r>
      <w:r>
        <w:rPr>
          <w:rFonts w:ascii="Times New Roman" w:eastAsia="Times New Roman" w:hAnsi="Times New Roman" w:cs="Times New Roman"/>
          <w:b/>
          <w:color w:val="333333"/>
          <w:sz w:val="24"/>
          <w:szCs w:val="24"/>
          <w:highlight w:val="white"/>
        </w:rPr>
        <w:t xml:space="preserve">Забезпечення </w:t>
      </w:r>
      <w:r>
        <w:rPr>
          <w:rFonts w:ascii="Times New Roman" w:eastAsia="Times New Roman" w:hAnsi="Times New Roman" w:cs="Times New Roman"/>
          <w:b/>
          <w:sz w:val="24"/>
          <w:szCs w:val="24"/>
          <w:highlight w:val="white"/>
        </w:rPr>
        <w:t>організації проведення експертного дослідження отриманих біологічних зразків дітей з усіх регіонів та</w:t>
      </w:r>
      <w:r>
        <w:rPr>
          <w:rFonts w:ascii="Times New Roman" w:eastAsia="Times New Roman" w:hAnsi="Times New Roman" w:cs="Times New Roman"/>
          <w:b/>
          <w:color w:val="333333"/>
          <w:sz w:val="24"/>
          <w:szCs w:val="24"/>
          <w:highlight w:val="white"/>
        </w:rPr>
        <w:t xml:space="preserve"> надання лабораторно-діагностичних послуг, зокрема </w:t>
      </w:r>
      <w:r>
        <w:rPr>
          <w:rFonts w:ascii="Times New Roman" w:eastAsia="Times New Roman" w:hAnsi="Times New Roman" w:cs="Times New Roman"/>
          <w:b/>
          <w:color w:val="333333"/>
          <w:sz w:val="24"/>
          <w:szCs w:val="24"/>
          <w:highlight w:val="white"/>
        </w:rPr>
        <w:lastRenderedPageBreak/>
        <w:t xml:space="preserve">проведення лабораторних досліджень відповідно до вимог стандартів надання медичної допомоги для захворювань, </w:t>
      </w:r>
      <w:r>
        <w:rPr>
          <w:rFonts w:ascii="Times New Roman" w:eastAsia="Times New Roman" w:hAnsi="Times New Roman" w:cs="Times New Roman"/>
          <w:b/>
          <w:sz w:val="24"/>
          <w:szCs w:val="24"/>
          <w:highlight w:val="white"/>
        </w:rPr>
        <w:t xml:space="preserve">включених у програму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4. Здійснення контролю  за дотриманням процедури взяття та термінів відправлення біологічних зразків закладами охорони здоров'я, які виконують функцію координаторів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скринігу</w:t>
      </w:r>
      <w:proofErr w:type="spellEnd"/>
      <w:r>
        <w:rPr>
          <w:rFonts w:ascii="Times New Roman" w:eastAsia="Times New Roman" w:hAnsi="Times New Roman" w:cs="Times New Roman"/>
          <w:b/>
          <w:sz w:val="24"/>
          <w:szCs w:val="24"/>
          <w:highlight w:val="white"/>
        </w:rPr>
        <w:t xml:space="preserve"> в усіх регіонах.</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5. Наявність впроваджених клінічних стандартів та рекомендацій з лабораторної діагностики по </w:t>
      </w:r>
      <w:proofErr w:type="spellStart"/>
      <w:r>
        <w:rPr>
          <w:rFonts w:ascii="Times New Roman" w:eastAsia="Times New Roman" w:hAnsi="Times New Roman" w:cs="Times New Roman"/>
          <w:b/>
          <w:sz w:val="24"/>
          <w:szCs w:val="24"/>
          <w:highlight w:val="white"/>
        </w:rPr>
        <w:t>орфанним</w:t>
      </w:r>
      <w:proofErr w:type="spellEnd"/>
      <w:r>
        <w:rPr>
          <w:rFonts w:ascii="Times New Roman" w:eastAsia="Times New Roman" w:hAnsi="Times New Roman" w:cs="Times New Roman"/>
          <w:b/>
          <w:sz w:val="24"/>
          <w:szCs w:val="24"/>
          <w:highlight w:val="white"/>
        </w:rPr>
        <w:t xml:space="preserve"> хворобам, що включені до програми розширеного масового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новонароджених.</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6. Забезпечення типу, кваліфікації та навичок співробітників експертного центру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відповідних для виконання необхідних методів та обсягу лабораторних досліджень, використання яких для диференційної діагностики захворювань, що включені у програму масового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регламентоване національними та міжнародними стандартами надання медичної допомоги.</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7. Наявність системи забезпечення якості лабораторних досліджень та біологічної безпеки, плану управління якістю відповідно до діючих стандартів, нормативних документів (відповідно до вимог ДСТУ EN ISO 15189:2015), свідоцтва про метрологічну атестацію.</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8. Забезпечення взаємодії та наявності договорів з медико-генетичними закладами (відповідальними координаторами скринінгу новонароджених) у регіонах.</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9. Наявність та внесення даних про результати експертної діагностики до медичної або лабораторної інформаційної системи, підключеної до електронної системи охорони здоров'я (ЕСОЗ) та забезпечення управління, захисту та обміну медичними та лабораторними даними за допомогою лабораторної інформаційної систем.</w:t>
      </w:r>
    </w:p>
    <w:p w:rsidR="00E42D61" w:rsidRDefault="00E42D61" w:rsidP="00E42D61">
      <w:pPr>
        <w:shd w:val="clear" w:color="auto" w:fill="FFFFFF"/>
        <w:spacing w:after="0" w:line="240" w:lineRule="auto"/>
        <w:jc w:val="both"/>
        <w:rPr>
          <w:rFonts w:ascii="Times New Roman" w:eastAsia="Times New Roman" w:hAnsi="Times New Roman" w:cs="Times New Roman"/>
          <w:b/>
          <w:i/>
          <w:color w:val="444746"/>
          <w:sz w:val="24"/>
          <w:szCs w:val="24"/>
        </w:rPr>
      </w:pPr>
      <w:r>
        <w:rPr>
          <w:rFonts w:ascii="Times New Roman" w:eastAsia="Times New Roman" w:hAnsi="Times New Roman" w:cs="Times New Roman"/>
          <w:b/>
          <w:sz w:val="24"/>
          <w:szCs w:val="24"/>
          <w:highlight w:val="white"/>
        </w:rPr>
        <w:t xml:space="preserve">10. Забезпечення передачі письмової інформації про результати експертної діагностики до медико-генетичного закладу, який є відповідальний координатором скринінгу новонароджених у регіоні, та до відповідного референтного </w:t>
      </w:r>
      <w:proofErr w:type="spellStart"/>
      <w:r>
        <w:rPr>
          <w:rFonts w:ascii="Times New Roman" w:eastAsia="Times New Roman" w:hAnsi="Times New Roman" w:cs="Times New Roman"/>
          <w:b/>
          <w:sz w:val="24"/>
          <w:szCs w:val="24"/>
          <w:highlight w:val="white"/>
        </w:rPr>
        <w:t>орфанного</w:t>
      </w:r>
      <w:proofErr w:type="spellEnd"/>
      <w:r>
        <w:rPr>
          <w:rFonts w:ascii="Times New Roman" w:eastAsia="Times New Roman" w:hAnsi="Times New Roman" w:cs="Times New Roman"/>
          <w:b/>
          <w:sz w:val="24"/>
          <w:szCs w:val="24"/>
          <w:highlight w:val="white"/>
        </w:rPr>
        <w:t xml:space="preserve"> центру.</w:t>
      </w:r>
    </w:p>
    <w:p w:rsidR="00E42D61" w:rsidRDefault="00E42D61" w:rsidP="00E42D61">
      <w:pPr>
        <w:shd w:val="clear" w:color="auto" w:fill="FFFFFF"/>
        <w:spacing w:before="240" w:after="24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Вимоги до спеціалістів та кількості фахівців, які працюють на посадах:</w:t>
      </w:r>
    </w:p>
    <w:p w:rsidR="00E42D61" w:rsidRDefault="00E42D61" w:rsidP="00E42D61">
      <w:pPr>
        <w:numPr>
          <w:ilvl w:val="1"/>
          <w:numId w:val="3"/>
        </w:numPr>
        <w:shd w:val="clear" w:color="auto" w:fill="FFFFFF"/>
        <w:spacing w:before="240"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Лікар-лаборант-генетик та/або лікар-лаборант з клінічної біохімії,  та/або лікар-лаборант, та/або генетик, та/або біохімік, та/або біолог – щонайменше 10 осіб, які працюють за основним місцем роботи в цьому закладі або за сумісництвом та пройшли підготовку (тренінги або тематичне удосконалення) щонайменше за однією з лабораторних технологій, які використовуються для досліджень за програмою розширеного масового </w:t>
      </w:r>
      <w:proofErr w:type="spellStart"/>
      <w:r>
        <w:rPr>
          <w:rFonts w:ascii="Times New Roman" w:eastAsia="Times New Roman" w:hAnsi="Times New Roman" w:cs="Times New Roman"/>
          <w:sz w:val="24"/>
          <w:szCs w:val="24"/>
        </w:rPr>
        <w:t>неонатального</w:t>
      </w:r>
      <w:proofErr w:type="spellEnd"/>
      <w:r>
        <w:rPr>
          <w:rFonts w:ascii="Times New Roman" w:eastAsia="Times New Roman" w:hAnsi="Times New Roman" w:cs="Times New Roman"/>
          <w:sz w:val="24"/>
          <w:szCs w:val="24"/>
        </w:rPr>
        <w:t xml:space="preserve"> скринінгу </w:t>
      </w:r>
      <w:proofErr w:type="spellStart"/>
      <w:r>
        <w:rPr>
          <w:rFonts w:ascii="Times New Roman" w:eastAsia="Times New Roman" w:hAnsi="Times New Roman" w:cs="Times New Roman"/>
          <w:sz w:val="24"/>
          <w:szCs w:val="24"/>
        </w:rPr>
        <w:t>орфанних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хвороб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імунофлюоресцентний</w:t>
      </w:r>
      <w:proofErr w:type="spellEnd"/>
      <w:r>
        <w:rPr>
          <w:rFonts w:ascii="Times New Roman" w:eastAsia="Times New Roman" w:hAnsi="Times New Roman" w:cs="Times New Roman"/>
          <w:sz w:val="24"/>
          <w:szCs w:val="24"/>
        </w:rPr>
        <w:t xml:space="preserve"> аналіз та/або </w:t>
      </w:r>
      <w:proofErr w:type="spellStart"/>
      <w:r>
        <w:rPr>
          <w:rFonts w:ascii="Times New Roman" w:eastAsia="Times New Roman" w:hAnsi="Times New Roman" w:cs="Times New Roman"/>
          <w:sz w:val="24"/>
          <w:szCs w:val="24"/>
        </w:rPr>
        <w:t>полімеразна</w:t>
      </w:r>
      <w:proofErr w:type="spellEnd"/>
      <w:r>
        <w:rPr>
          <w:rFonts w:ascii="Times New Roman" w:eastAsia="Times New Roman" w:hAnsi="Times New Roman" w:cs="Times New Roman"/>
          <w:sz w:val="24"/>
          <w:szCs w:val="24"/>
        </w:rPr>
        <w:t xml:space="preserve"> ланцюгова реакція з </w:t>
      </w:r>
      <w:proofErr w:type="spellStart"/>
      <w:r>
        <w:rPr>
          <w:rFonts w:ascii="Times New Roman" w:eastAsia="Times New Roman" w:hAnsi="Times New Roman" w:cs="Times New Roman"/>
          <w:sz w:val="24"/>
          <w:szCs w:val="24"/>
        </w:rPr>
        <w:t>детекцією</w:t>
      </w:r>
      <w:proofErr w:type="spellEnd"/>
      <w:r>
        <w:rPr>
          <w:rFonts w:ascii="Times New Roman" w:eastAsia="Times New Roman" w:hAnsi="Times New Roman" w:cs="Times New Roman"/>
          <w:sz w:val="24"/>
          <w:szCs w:val="24"/>
        </w:rPr>
        <w:t xml:space="preserve"> у реальному часі, та/або рідинна хроматографія – </w:t>
      </w:r>
      <w:proofErr w:type="spellStart"/>
      <w:r>
        <w:rPr>
          <w:rFonts w:ascii="Times New Roman" w:eastAsia="Times New Roman" w:hAnsi="Times New Roman" w:cs="Times New Roman"/>
          <w:sz w:val="24"/>
          <w:szCs w:val="24"/>
        </w:rPr>
        <w:t>масспектрометрія</w:t>
      </w:r>
      <w:proofErr w:type="spellEnd"/>
      <w:r>
        <w:rPr>
          <w:rFonts w:ascii="Times New Roman" w:eastAsia="Times New Roman" w:hAnsi="Times New Roman" w:cs="Times New Roman"/>
          <w:sz w:val="24"/>
          <w:szCs w:val="24"/>
        </w:rPr>
        <w:t>).</w:t>
      </w:r>
    </w:p>
    <w:p w:rsidR="00E42D61" w:rsidRDefault="00E42D61" w:rsidP="00E42D61">
      <w:pPr>
        <w:numPr>
          <w:ilvl w:val="1"/>
          <w:numId w:val="3"/>
        </w:numPr>
        <w:shd w:val="clear" w:color="auto" w:fill="FFFFFF"/>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Фельдшер-лаборант – щонайменше 10 осіб, які працюють за основним місцем роботи в цьому закладі або за сумісництвом.</w:t>
      </w:r>
    </w:p>
    <w:p w:rsidR="00E42D61" w:rsidRDefault="00E42D61" w:rsidP="00E42D61">
      <w:pPr>
        <w:shd w:val="clear" w:color="auto" w:fill="FFFFFF"/>
        <w:spacing w:after="0" w:line="240" w:lineRule="auto"/>
        <w:jc w:val="both"/>
        <w:rPr>
          <w:rFonts w:ascii="Times New Roman" w:eastAsia="Times New Roman" w:hAnsi="Times New Roman" w:cs="Times New Roman"/>
          <w:sz w:val="24"/>
          <w:szCs w:val="24"/>
        </w:rPr>
      </w:pPr>
    </w:p>
    <w:p w:rsidR="00E42D61" w:rsidRDefault="00E42D61" w:rsidP="00E42D61">
      <w:pPr>
        <w:shd w:val="clear" w:color="auto" w:fill="FFFFFF"/>
        <w:spacing w:after="0" w:line="240" w:lineRule="auto"/>
        <w:ind w:left="709" w:right="280" w:firstLine="11"/>
        <w:jc w:val="center"/>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Додаткові вимоги до спеціалістів та кількості фахівців, які працюють на посадах (</w:t>
      </w:r>
      <w:r>
        <w:rPr>
          <w:rFonts w:ascii="Times New Roman" w:eastAsia="Times New Roman" w:hAnsi="Times New Roman" w:cs="Times New Roman"/>
          <w:b/>
          <w:i/>
          <w:sz w:val="24"/>
          <w:szCs w:val="24"/>
        </w:rPr>
        <w:t>додатково до основних вимог</w:t>
      </w:r>
      <w:r>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sz w:val="24"/>
          <w:szCs w:val="24"/>
          <w:highlight w:val="white"/>
        </w:rPr>
        <w:t xml:space="preserve">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before="240" w:after="24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 </w:t>
      </w:r>
      <w:r>
        <w:rPr>
          <w:rFonts w:ascii="Times New Roman" w:eastAsia="Times New Roman" w:hAnsi="Times New Roman" w:cs="Times New Roman"/>
          <w:b/>
          <w:sz w:val="24"/>
          <w:szCs w:val="24"/>
          <w:highlight w:val="white"/>
        </w:rPr>
        <w:tab/>
        <w:t xml:space="preserve">Лікар-лаборант-генетик або біолог – щонайменше 10 осіб, які працюють за основним місцем роботи в цьому закладі або за сумісництвом та пройшли підготовку щонайменше за однією з лабораторних технологій, які використовуються для досліджень за програмою масового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w:t>
      </w:r>
      <w:proofErr w:type="spellStart"/>
      <w:r>
        <w:rPr>
          <w:rFonts w:ascii="Times New Roman" w:eastAsia="Times New Roman" w:hAnsi="Times New Roman" w:cs="Times New Roman"/>
          <w:b/>
          <w:sz w:val="24"/>
          <w:szCs w:val="24"/>
          <w:highlight w:val="white"/>
        </w:rPr>
        <w:t>орфанних</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хвороб</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імунофлюоресцентний</w:t>
      </w:r>
      <w:proofErr w:type="spellEnd"/>
      <w:r>
        <w:rPr>
          <w:rFonts w:ascii="Times New Roman" w:eastAsia="Times New Roman" w:hAnsi="Times New Roman" w:cs="Times New Roman"/>
          <w:b/>
          <w:sz w:val="24"/>
          <w:szCs w:val="24"/>
          <w:highlight w:val="white"/>
        </w:rPr>
        <w:t xml:space="preserve"> аналіз, </w:t>
      </w:r>
      <w:proofErr w:type="spellStart"/>
      <w:r>
        <w:rPr>
          <w:rFonts w:ascii="Times New Roman" w:eastAsia="Times New Roman" w:hAnsi="Times New Roman" w:cs="Times New Roman"/>
          <w:b/>
          <w:sz w:val="24"/>
          <w:szCs w:val="24"/>
          <w:highlight w:val="white"/>
        </w:rPr>
        <w:t>полімеразна</w:t>
      </w:r>
      <w:proofErr w:type="spellEnd"/>
      <w:r>
        <w:rPr>
          <w:rFonts w:ascii="Times New Roman" w:eastAsia="Times New Roman" w:hAnsi="Times New Roman" w:cs="Times New Roman"/>
          <w:b/>
          <w:sz w:val="24"/>
          <w:szCs w:val="24"/>
          <w:highlight w:val="white"/>
        </w:rPr>
        <w:t xml:space="preserve"> ланцюгова реакція з </w:t>
      </w:r>
      <w:proofErr w:type="spellStart"/>
      <w:r>
        <w:rPr>
          <w:rFonts w:ascii="Times New Roman" w:eastAsia="Times New Roman" w:hAnsi="Times New Roman" w:cs="Times New Roman"/>
          <w:b/>
          <w:sz w:val="24"/>
          <w:szCs w:val="24"/>
          <w:highlight w:val="white"/>
        </w:rPr>
        <w:t>детекцією</w:t>
      </w:r>
      <w:proofErr w:type="spellEnd"/>
      <w:r>
        <w:rPr>
          <w:rFonts w:ascii="Times New Roman" w:eastAsia="Times New Roman" w:hAnsi="Times New Roman" w:cs="Times New Roman"/>
          <w:b/>
          <w:sz w:val="24"/>
          <w:szCs w:val="24"/>
          <w:highlight w:val="white"/>
        </w:rPr>
        <w:t xml:space="preserve"> у реальному часі та рідинна хроматографія - </w:t>
      </w:r>
      <w:proofErr w:type="spellStart"/>
      <w:r>
        <w:rPr>
          <w:rFonts w:ascii="Times New Roman" w:eastAsia="Times New Roman" w:hAnsi="Times New Roman" w:cs="Times New Roman"/>
          <w:b/>
          <w:sz w:val="24"/>
          <w:szCs w:val="24"/>
          <w:highlight w:val="white"/>
        </w:rPr>
        <w:t>масспектрометрія</w:t>
      </w:r>
      <w:proofErr w:type="spellEnd"/>
      <w:r>
        <w:rPr>
          <w:rFonts w:ascii="Times New Roman" w:eastAsia="Times New Roman" w:hAnsi="Times New Roman" w:cs="Times New Roman"/>
          <w:b/>
          <w:sz w:val="24"/>
          <w:szCs w:val="24"/>
          <w:highlight w:val="white"/>
        </w:rPr>
        <w:t>);</w:t>
      </w:r>
    </w:p>
    <w:p w:rsidR="00E42D61" w:rsidRDefault="00E42D61" w:rsidP="00E42D61">
      <w:pPr>
        <w:shd w:val="clear" w:color="auto" w:fill="FFFFFF"/>
        <w:spacing w:before="240" w:after="24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b. </w:t>
      </w:r>
      <w:r>
        <w:rPr>
          <w:rFonts w:ascii="Times New Roman" w:eastAsia="Times New Roman" w:hAnsi="Times New Roman" w:cs="Times New Roman"/>
          <w:b/>
          <w:sz w:val="24"/>
          <w:szCs w:val="24"/>
          <w:highlight w:val="white"/>
        </w:rPr>
        <w:tab/>
        <w:t>Фельдшер-лаборант – щонайменше 10 осіб, які працюють за основним місцем роботи в цьому закладі або за сумісництвом.</w:t>
      </w:r>
    </w:p>
    <w:p w:rsidR="00E42D61" w:rsidRDefault="00E42D61" w:rsidP="00E42D61">
      <w:pPr>
        <w:shd w:val="clear" w:color="auto" w:fill="FFFFFF"/>
        <w:spacing w:before="240" w:after="24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Вимоги до переліку обладнання:</w:t>
      </w:r>
    </w:p>
    <w:p w:rsidR="00E42D61" w:rsidRDefault="00E42D61" w:rsidP="00E42D61">
      <w:pPr>
        <w:numPr>
          <w:ilvl w:val="0"/>
          <w:numId w:val="1"/>
        </w:numPr>
        <w:shd w:val="clear" w:color="auto" w:fill="FFFFFF"/>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ЗОЗ:</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автоматизована система в комплекті з програмним забезпеченням для проведення  скринінгу новонароджених із сухих плям крові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автоматизований </w:t>
      </w:r>
      <w:proofErr w:type="spellStart"/>
      <w:r>
        <w:rPr>
          <w:rFonts w:ascii="Times New Roman" w:eastAsia="Times New Roman" w:hAnsi="Times New Roman" w:cs="Times New Roman"/>
          <w:sz w:val="24"/>
          <w:szCs w:val="24"/>
        </w:rPr>
        <w:t>панчер</w:t>
      </w:r>
      <w:proofErr w:type="spellEnd"/>
      <w:r>
        <w:rPr>
          <w:rFonts w:ascii="Times New Roman" w:eastAsia="Times New Roman" w:hAnsi="Times New Roman" w:cs="Times New Roman"/>
          <w:sz w:val="24"/>
          <w:szCs w:val="24"/>
        </w:rPr>
        <w:t xml:space="preserve"> у комплекті з програмним забезпеченням для вибивання дисків зі зразків крові новонароджених, висушених на фільтрувальному папері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аналізатор порушень метаболізму на базі системи автоматичного екстрагування з сухих плям крові з прямим введенням у мас-селективний детектор у складі 1, 2 та 3;</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ПЛР у реальному часі в комплекті з ПК (ноутбук), принтером та блоком безперебійного живлення – </w:t>
      </w:r>
      <w:r>
        <w:rPr>
          <w:rFonts w:ascii="Times New Roman" w:eastAsia="Times New Roman" w:hAnsi="Times New Roman" w:cs="Times New Roman"/>
          <w:sz w:val="24"/>
          <w:szCs w:val="24"/>
          <w:highlight w:val="white"/>
        </w:rPr>
        <w:t>щонайменше</w:t>
      </w:r>
      <w:r>
        <w:rPr>
          <w:rFonts w:ascii="Times New Roman" w:eastAsia="Times New Roman" w:hAnsi="Times New Roman" w:cs="Times New Roman"/>
          <w:sz w:val="24"/>
          <w:szCs w:val="24"/>
        </w:rPr>
        <w:t>  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шафа лабораторна з ламінарним потоком (2 клас захисту), на підставці – </w:t>
      </w:r>
      <w:r>
        <w:rPr>
          <w:rFonts w:ascii="Times New Roman" w:eastAsia="Times New Roman" w:hAnsi="Times New Roman" w:cs="Times New Roman"/>
          <w:sz w:val="24"/>
          <w:szCs w:val="24"/>
          <w:highlight w:val="white"/>
        </w:rPr>
        <w:t>щонайменше</w:t>
      </w:r>
      <w:r>
        <w:rPr>
          <w:rFonts w:ascii="Times New Roman" w:eastAsia="Times New Roman" w:hAnsi="Times New Roman" w:cs="Times New Roman"/>
          <w:sz w:val="24"/>
          <w:szCs w:val="24"/>
        </w:rPr>
        <w:t>  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набір дозаторів </w:t>
      </w:r>
      <w:proofErr w:type="spellStart"/>
      <w:r>
        <w:rPr>
          <w:rFonts w:ascii="Times New Roman" w:eastAsia="Times New Roman" w:hAnsi="Times New Roman" w:cs="Times New Roman"/>
          <w:sz w:val="24"/>
          <w:szCs w:val="24"/>
        </w:rPr>
        <w:t>одноканальних</w:t>
      </w:r>
      <w:proofErr w:type="spellEnd"/>
      <w:r>
        <w:rPr>
          <w:rFonts w:ascii="Times New Roman" w:eastAsia="Times New Roman" w:hAnsi="Times New Roman" w:cs="Times New Roman"/>
          <w:sz w:val="24"/>
          <w:szCs w:val="24"/>
        </w:rPr>
        <w:t xml:space="preserve"> змінного об'єму, які можуть </w:t>
      </w:r>
      <w:proofErr w:type="spellStart"/>
      <w:r>
        <w:rPr>
          <w:rFonts w:ascii="Times New Roman" w:eastAsia="Times New Roman" w:hAnsi="Times New Roman" w:cs="Times New Roman"/>
          <w:sz w:val="24"/>
          <w:szCs w:val="24"/>
        </w:rPr>
        <w:t>автоклавуватись</w:t>
      </w:r>
      <w:proofErr w:type="spellEnd"/>
      <w:r>
        <w:rPr>
          <w:rFonts w:ascii="Times New Roman" w:eastAsia="Times New Roman" w:hAnsi="Times New Roman" w:cs="Times New Roman"/>
          <w:sz w:val="24"/>
          <w:szCs w:val="24"/>
        </w:rPr>
        <w:t xml:space="preserve"> (0,1 - 10 </w:t>
      </w:r>
      <w:proofErr w:type="spellStart"/>
      <w:r>
        <w:rPr>
          <w:rFonts w:ascii="Times New Roman" w:eastAsia="Times New Roman" w:hAnsi="Times New Roman" w:cs="Times New Roman"/>
          <w:sz w:val="24"/>
          <w:szCs w:val="24"/>
        </w:rPr>
        <w:t>мкл</w:t>
      </w:r>
      <w:proofErr w:type="spellEnd"/>
      <w:r>
        <w:rPr>
          <w:rFonts w:ascii="Times New Roman" w:eastAsia="Times New Roman" w:hAnsi="Times New Roman" w:cs="Times New Roman"/>
          <w:sz w:val="24"/>
          <w:szCs w:val="24"/>
        </w:rPr>
        <w:t xml:space="preserve">, 10 - 100 </w:t>
      </w:r>
      <w:proofErr w:type="spellStart"/>
      <w:r>
        <w:rPr>
          <w:rFonts w:ascii="Times New Roman" w:eastAsia="Times New Roman" w:hAnsi="Times New Roman" w:cs="Times New Roman"/>
          <w:sz w:val="24"/>
          <w:szCs w:val="24"/>
        </w:rPr>
        <w:t>мкл</w:t>
      </w:r>
      <w:proofErr w:type="spellEnd"/>
      <w:r>
        <w:rPr>
          <w:rFonts w:ascii="Times New Roman" w:eastAsia="Times New Roman" w:hAnsi="Times New Roman" w:cs="Times New Roman"/>
          <w:sz w:val="24"/>
          <w:szCs w:val="24"/>
        </w:rPr>
        <w:t xml:space="preserve">, 100 - 1000 </w:t>
      </w:r>
      <w:proofErr w:type="spellStart"/>
      <w:r>
        <w:rPr>
          <w:rFonts w:ascii="Times New Roman" w:eastAsia="Times New Roman" w:hAnsi="Times New Roman" w:cs="Times New Roman"/>
          <w:sz w:val="24"/>
          <w:szCs w:val="24"/>
        </w:rPr>
        <w:t>мкл</w:t>
      </w:r>
      <w:proofErr w:type="spellEnd"/>
      <w:r>
        <w:rPr>
          <w:rFonts w:ascii="Times New Roman" w:eastAsia="Times New Roman" w:hAnsi="Times New Roman" w:cs="Times New Roman"/>
          <w:sz w:val="24"/>
          <w:szCs w:val="24"/>
        </w:rPr>
        <w:t xml:space="preserve">) зі штативом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 6;</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8-канальний дозатор </w:t>
      </w:r>
      <w:proofErr w:type="spellStart"/>
      <w:r>
        <w:rPr>
          <w:rFonts w:ascii="Times New Roman" w:eastAsia="Times New Roman" w:hAnsi="Times New Roman" w:cs="Times New Roman"/>
          <w:sz w:val="24"/>
          <w:szCs w:val="24"/>
        </w:rPr>
        <w:t>піпеточний</w:t>
      </w:r>
      <w:proofErr w:type="spellEnd"/>
      <w:r>
        <w:rPr>
          <w:rFonts w:ascii="Times New Roman" w:eastAsia="Times New Roman" w:hAnsi="Times New Roman" w:cs="Times New Roman"/>
          <w:sz w:val="24"/>
          <w:szCs w:val="24"/>
        </w:rPr>
        <w:t xml:space="preserve"> 30 - 300 </w:t>
      </w:r>
      <w:proofErr w:type="spellStart"/>
      <w:r>
        <w:rPr>
          <w:rFonts w:ascii="Times New Roman" w:eastAsia="Times New Roman" w:hAnsi="Times New Roman" w:cs="Times New Roman"/>
          <w:sz w:val="24"/>
          <w:szCs w:val="24"/>
        </w:rPr>
        <w:t>мкл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автоклавуємий</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 6;</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термошейкер</w:t>
      </w:r>
      <w:proofErr w:type="spellEnd"/>
      <w:r>
        <w:rPr>
          <w:rFonts w:ascii="Times New Roman" w:eastAsia="Times New Roman" w:hAnsi="Times New Roman" w:cs="Times New Roman"/>
          <w:sz w:val="24"/>
          <w:szCs w:val="24"/>
        </w:rPr>
        <w:t xml:space="preserve"> для планшетів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6;</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лабораторна центрифуга в комплекті з ротором для двох стандартних 96-лункових </w:t>
      </w:r>
      <w:proofErr w:type="spellStart"/>
      <w:r>
        <w:rPr>
          <w:rFonts w:ascii="Times New Roman" w:eastAsia="Times New Roman" w:hAnsi="Times New Roman" w:cs="Times New Roman"/>
          <w:sz w:val="24"/>
          <w:szCs w:val="24"/>
        </w:rPr>
        <w:t>мікропланшетів</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4;</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очистки води, яка виробляє воду </w:t>
      </w:r>
      <w:proofErr w:type="spellStart"/>
      <w:r>
        <w:rPr>
          <w:rFonts w:ascii="Times New Roman" w:eastAsia="Times New Roman" w:hAnsi="Times New Roman" w:cs="Times New Roman"/>
          <w:sz w:val="24"/>
          <w:szCs w:val="24"/>
        </w:rPr>
        <w:t>ll</w:t>
      </w:r>
      <w:proofErr w:type="spellEnd"/>
      <w:r>
        <w:rPr>
          <w:rFonts w:ascii="Times New Roman" w:eastAsia="Times New Roman" w:hAnsi="Times New Roman" w:cs="Times New Roman"/>
          <w:sz w:val="24"/>
          <w:szCs w:val="24"/>
        </w:rPr>
        <w:t xml:space="preserve"> класу;</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холодильник, який забезпечує підтримання внутрішньої температури на рівні  +4° C об’ємом 1400 л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4;</w:t>
      </w:r>
    </w:p>
    <w:p w:rsidR="00E42D61" w:rsidRDefault="00E42D61" w:rsidP="00E42D61">
      <w:pPr>
        <w:numPr>
          <w:ilvl w:val="1"/>
          <w:numId w:val="1"/>
        </w:numPr>
        <w:shd w:val="clear" w:color="auto" w:fill="FFFFFF"/>
        <w:spacing w:after="0" w:line="240" w:lineRule="auto"/>
        <w:ind w:left="993" w:hanging="3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морозильна камера, яка забезпечує підтримання внутрішньої температури на рівні  -25°C об’ємом 400 л;</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центрифуга лабораторна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автоматичної підготовки ПЛР суміші;</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робот-дозатор для </w:t>
      </w:r>
      <w:proofErr w:type="spellStart"/>
      <w:r>
        <w:rPr>
          <w:rFonts w:ascii="Times New Roman" w:eastAsia="Times New Roman" w:hAnsi="Times New Roman" w:cs="Times New Roman"/>
          <w:sz w:val="24"/>
          <w:szCs w:val="24"/>
        </w:rPr>
        <w:t>піпетування</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2;</w:t>
      </w:r>
    </w:p>
    <w:p w:rsidR="00E42D61" w:rsidRDefault="00E42D61" w:rsidP="00E42D61">
      <w:pPr>
        <w:numPr>
          <w:ilvl w:val="1"/>
          <w:numId w:val="1"/>
        </w:numPr>
        <w:shd w:val="clear" w:color="auto" w:fill="FFFFFF"/>
        <w:spacing w:after="0" w:line="240" w:lineRule="auto"/>
        <w:ind w:left="993" w:hanging="3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для виконання потового тесту – </w:t>
      </w:r>
      <w:r>
        <w:rPr>
          <w:rFonts w:ascii="Times New Roman" w:eastAsia="Times New Roman" w:hAnsi="Times New Roman" w:cs="Times New Roman"/>
          <w:sz w:val="24"/>
          <w:szCs w:val="24"/>
          <w:highlight w:val="white"/>
        </w:rPr>
        <w:t xml:space="preserve">щонайменше </w:t>
      </w:r>
      <w:r>
        <w:rPr>
          <w:rFonts w:ascii="Times New Roman" w:eastAsia="Times New Roman" w:hAnsi="Times New Roman" w:cs="Times New Roman"/>
          <w:sz w:val="24"/>
          <w:szCs w:val="24"/>
        </w:rPr>
        <w:t>2;</w:t>
      </w:r>
    </w:p>
    <w:p w:rsidR="00E42D61" w:rsidRDefault="00E42D61" w:rsidP="00E42D61">
      <w:pPr>
        <w:numPr>
          <w:ilvl w:val="1"/>
          <w:numId w:val="1"/>
        </w:numPr>
        <w:shd w:val="clear" w:color="auto" w:fill="FFFFFF"/>
        <w:spacing w:after="0" w:line="24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станція для автоматичної екстракції нуклеїнових кислот.</w:t>
      </w:r>
    </w:p>
    <w:p w:rsidR="00E42D61" w:rsidRDefault="00E42D61" w:rsidP="00E42D61">
      <w:pPr>
        <w:shd w:val="clear" w:color="auto" w:fill="FFFFFF"/>
        <w:spacing w:after="0" w:line="240" w:lineRule="auto"/>
        <w:jc w:val="both"/>
        <w:rPr>
          <w:rFonts w:ascii="Times New Roman" w:eastAsia="Times New Roman" w:hAnsi="Times New Roman" w:cs="Times New Roman"/>
          <w:sz w:val="24"/>
          <w:szCs w:val="24"/>
        </w:rPr>
      </w:pPr>
    </w:p>
    <w:p w:rsidR="00E42D61" w:rsidRDefault="00E42D61" w:rsidP="00E42D61">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Додаткові вимоги до переліку обладнання: </w:t>
      </w:r>
      <w:r>
        <w:rPr>
          <w:rFonts w:ascii="Times New Roman" w:eastAsia="Times New Roman" w:hAnsi="Times New Roman" w:cs="Times New Roman"/>
          <w:b/>
          <w:sz w:val="24"/>
          <w:szCs w:val="24"/>
          <w:highlight w:val="white"/>
        </w:rPr>
        <w:t xml:space="preserve">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w:t>
      </w:r>
    </w:p>
    <w:p w:rsidR="00E42D61" w:rsidRDefault="00E42D61" w:rsidP="00E42D61">
      <w:pPr>
        <w:shd w:val="clear" w:color="auto" w:fill="FFFFFF"/>
        <w:spacing w:after="0" w:line="240" w:lineRule="auto"/>
        <w:jc w:val="both"/>
        <w:rPr>
          <w:rFonts w:ascii="Times New Roman" w:eastAsia="Times New Roman" w:hAnsi="Times New Roman" w:cs="Times New Roman"/>
          <w:b/>
          <w:sz w:val="24"/>
          <w:szCs w:val="24"/>
          <w:highlight w:val="white"/>
        </w:rPr>
      </w:pPr>
      <w:sdt>
        <w:sdtPr>
          <w:tag w:val="goog_rdk_2"/>
          <w:id w:val="-423035987"/>
          <w:showingPlcHdr/>
        </w:sdtPr>
        <w:sdtContent>
          <w:r>
            <w:t xml:space="preserve">     </w:t>
          </w:r>
        </w:sdtContent>
      </w:sdt>
      <w:r>
        <w:rPr>
          <w:rFonts w:ascii="Times New Roman" w:eastAsia="Times New Roman" w:hAnsi="Times New Roman" w:cs="Times New Roman"/>
          <w:b/>
          <w:sz w:val="24"/>
          <w:szCs w:val="24"/>
          <w:highlight w:val="white"/>
        </w:rPr>
        <w:t>1. У закладі:</w:t>
      </w:r>
    </w:p>
    <w:p w:rsidR="00E42D61" w:rsidRDefault="00E42D61" w:rsidP="00E42D61">
      <w:pPr>
        <w:shd w:val="clear" w:color="auto" w:fill="FFFFFF"/>
        <w:spacing w:after="0" w:line="240" w:lineRule="auto"/>
        <w:ind w:left="360" w:firstLine="6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  система для хромосомного </w:t>
      </w:r>
      <w:proofErr w:type="spellStart"/>
      <w:r>
        <w:rPr>
          <w:rFonts w:ascii="Times New Roman" w:eastAsia="Times New Roman" w:hAnsi="Times New Roman" w:cs="Times New Roman"/>
          <w:b/>
          <w:sz w:val="24"/>
          <w:szCs w:val="24"/>
          <w:highlight w:val="white"/>
        </w:rPr>
        <w:t>мікроматричного</w:t>
      </w:r>
      <w:proofErr w:type="spellEnd"/>
      <w:r>
        <w:rPr>
          <w:rFonts w:ascii="Times New Roman" w:eastAsia="Times New Roman" w:hAnsi="Times New Roman" w:cs="Times New Roman"/>
          <w:b/>
          <w:sz w:val="24"/>
          <w:szCs w:val="24"/>
          <w:highlight w:val="white"/>
        </w:rPr>
        <w:t xml:space="preserve"> аналізу – щонайменше 1;</w:t>
      </w:r>
    </w:p>
    <w:p w:rsidR="00E42D61" w:rsidRDefault="00E42D61" w:rsidP="00E42D61">
      <w:pPr>
        <w:shd w:val="clear" w:color="auto" w:fill="FFFFFF"/>
        <w:spacing w:after="0" w:line="240" w:lineRule="auto"/>
        <w:ind w:left="360" w:firstLine="6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 комплект обладнання для проведення аналізу методом ВЕРХ/МС/МС – щонайменше 1;</w:t>
      </w:r>
    </w:p>
    <w:p w:rsidR="00E42D61" w:rsidRDefault="00E42D61" w:rsidP="00E42D61">
      <w:pPr>
        <w:shd w:val="clear" w:color="auto" w:fill="FFFFFF"/>
        <w:spacing w:after="0" w:line="240" w:lineRule="auto"/>
        <w:ind w:left="360" w:firstLine="6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 комплект обладнання для проведення аналізу методом ВЕРХ/МС/МС експертного класу – щонайменше 1;</w:t>
      </w:r>
    </w:p>
    <w:p w:rsidR="00E42D61" w:rsidRDefault="00E42D61" w:rsidP="00E42D61">
      <w:pPr>
        <w:shd w:val="clear" w:color="auto" w:fill="FFFFFF"/>
        <w:spacing w:after="0" w:line="240" w:lineRule="auto"/>
        <w:ind w:left="360" w:firstLine="6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d.  газовий хроматограф з </w:t>
      </w:r>
      <w:proofErr w:type="spellStart"/>
      <w:r>
        <w:rPr>
          <w:rFonts w:ascii="Times New Roman" w:eastAsia="Times New Roman" w:hAnsi="Times New Roman" w:cs="Times New Roman"/>
          <w:b/>
          <w:sz w:val="24"/>
          <w:szCs w:val="24"/>
          <w:highlight w:val="white"/>
        </w:rPr>
        <w:t>маспектрометричним</w:t>
      </w:r>
      <w:proofErr w:type="spellEnd"/>
      <w:r>
        <w:rPr>
          <w:rFonts w:ascii="Times New Roman" w:eastAsia="Times New Roman" w:hAnsi="Times New Roman" w:cs="Times New Roman"/>
          <w:b/>
          <w:sz w:val="24"/>
          <w:szCs w:val="24"/>
          <w:highlight w:val="white"/>
        </w:rPr>
        <w:t xml:space="preserve"> детектором, </w:t>
      </w:r>
      <w:proofErr w:type="spellStart"/>
      <w:r>
        <w:rPr>
          <w:rFonts w:ascii="Times New Roman" w:eastAsia="Times New Roman" w:hAnsi="Times New Roman" w:cs="Times New Roman"/>
          <w:b/>
          <w:sz w:val="24"/>
          <w:szCs w:val="24"/>
          <w:highlight w:val="white"/>
        </w:rPr>
        <w:t>одноквадрупольным</w:t>
      </w:r>
      <w:proofErr w:type="spellEnd"/>
      <w:r>
        <w:rPr>
          <w:rFonts w:ascii="Times New Roman" w:eastAsia="Times New Roman" w:hAnsi="Times New Roman" w:cs="Times New Roman"/>
          <w:b/>
          <w:sz w:val="24"/>
          <w:szCs w:val="24"/>
          <w:highlight w:val="white"/>
        </w:rPr>
        <w:t xml:space="preserve"> мас-детектором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      генетичний аналізатор/</w:t>
      </w:r>
      <w:proofErr w:type="spellStart"/>
      <w:r>
        <w:rPr>
          <w:rFonts w:ascii="Times New Roman" w:eastAsia="Times New Roman" w:hAnsi="Times New Roman" w:cs="Times New Roman"/>
          <w:b/>
          <w:sz w:val="24"/>
          <w:szCs w:val="24"/>
          <w:highlight w:val="white"/>
        </w:rPr>
        <w:t>секвенатор</w:t>
      </w:r>
      <w:proofErr w:type="spellEnd"/>
      <w:r>
        <w:rPr>
          <w:rFonts w:ascii="Times New Roman" w:eastAsia="Times New Roman" w:hAnsi="Times New Roman" w:cs="Times New Roman"/>
          <w:b/>
          <w:sz w:val="24"/>
          <w:szCs w:val="24"/>
          <w:highlight w:val="white"/>
        </w:rPr>
        <w:t xml:space="preserve"> 8 капілярів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 високошвидкісний </w:t>
      </w:r>
      <w:proofErr w:type="spellStart"/>
      <w:r>
        <w:rPr>
          <w:rFonts w:ascii="Times New Roman" w:eastAsia="Times New Roman" w:hAnsi="Times New Roman" w:cs="Times New Roman"/>
          <w:b/>
          <w:sz w:val="24"/>
          <w:szCs w:val="24"/>
          <w:highlight w:val="white"/>
        </w:rPr>
        <w:t>секвенатор</w:t>
      </w:r>
      <w:proofErr w:type="spellEnd"/>
      <w:r>
        <w:rPr>
          <w:rFonts w:ascii="Times New Roman" w:eastAsia="Times New Roman" w:hAnsi="Times New Roman" w:cs="Times New Roman"/>
          <w:b/>
          <w:sz w:val="24"/>
          <w:szCs w:val="24"/>
          <w:highlight w:val="white"/>
        </w:rPr>
        <w:t xml:space="preserve">  наступного покоління з автоматичною </w:t>
      </w:r>
      <w:proofErr w:type="spellStart"/>
      <w:r>
        <w:rPr>
          <w:rFonts w:ascii="Times New Roman" w:eastAsia="Times New Roman" w:hAnsi="Times New Roman" w:cs="Times New Roman"/>
          <w:b/>
          <w:sz w:val="24"/>
          <w:szCs w:val="24"/>
          <w:highlight w:val="white"/>
        </w:rPr>
        <w:t>роботизованою</w:t>
      </w:r>
      <w:proofErr w:type="spellEnd"/>
      <w:r>
        <w:rPr>
          <w:rFonts w:ascii="Times New Roman" w:eastAsia="Times New Roman" w:hAnsi="Times New Roman" w:cs="Times New Roman"/>
          <w:b/>
          <w:sz w:val="24"/>
          <w:szCs w:val="24"/>
          <w:highlight w:val="white"/>
        </w:rPr>
        <w:t xml:space="preserve"> станцією </w:t>
      </w:r>
      <w:proofErr w:type="spellStart"/>
      <w:r>
        <w:rPr>
          <w:rFonts w:ascii="Times New Roman" w:eastAsia="Times New Roman" w:hAnsi="Times New Roman" w:cs="Times New Roman"/>
          <w:b/>
          <w:sz w:val="24"/>
          <w:szCs w:val="24"/>
          <w:highlight w:val="white"/>
        </w:rPr>
        <w:t>пробоподготовки</w:t>
      </w:r>
      <w:proofErr w:type="spellEnd"/>
      <w:r>
        <w:rPr>
          <w:rFonts w:ascii="Times New Roman" w:eastAsia="Times New Roman" w:hAnsi="Times New Roman" w:cs="Times New Roman"/>
          <w:b/>
          <w:sz w:val="24"/>
          <w:szCs w:val="24"/>
          <w:highlight w:val="white"/>
        </w:rPr>
        <w:t xml:space="preserve"> чіпів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g. </w:t>
      </w:r>
      <w:r>
        <w:rPr>
          <w:rFonts w:ascii="Times New Roman" w:eastAsia="Times New Roman" w:hAnsi="Times New Roman" w:cs="Times New Roman"/>
          <w:b/>
          <w:sz w:val="24"/>
          <w:szCs w:val="24"/>
          <w:highlight w:val="white"/>
        </w:rPr>
        <w:tab/>
        <w:t>система автоматичного виділення НК–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color w:val="222222"/>
          <w:sz w:val="24"/>
          <w:szCs w:val="24"/>
          <w:highlight w:val="white"/>
        </w:rPr>
        <w:t xml:space="preserve">h.     </w:t>
      </w:r>
      <w:proofErr w:type="spellStart"/>
      <w:r>
        <w:rPr>
          <w:rFonts w:ascii="Times New Roman" w:eastAsia="Times New Roman" w:hAnsi="Times New Roman" w:cs="Times New Roman"/>
          <w:b/>
          <w:color w:val="222222"/>
          <w:sz w:val="24"/>
          <w:szCs w:val="24"/>
          <w:highlight w:val="white"/>
        </w:rPr>
        <w:t>термоблок</w:t>
      </w:r>
      <w:proofErr w:type="spellEnd"/>
      <w:r>
        <w:rPr>
          <w:rFonts w:ascii="Times New Roman" w:eastAsia="Times New Roman" w:hAnsi="Times New Roman" w:cs="Times New Roman"/>
          <w:b/>
          <w:color w:val="222222"/>
          <w:sz w:val="24"/>
          <w:szCs w:val="24"/>
          <w:highlight w:val="white"/>
        </w:rPr>
        <w:t xml:space="preserve"> (96-Well </w:t>
      </w:r>
      <w:proofErr w:type="spellStart"/>
      <w:r>
        <w:rPr>
          <w:rFonts w:ascii="Times New Roman" w:eastAsia="Times New Roman" w:hAnsi="Times New Roman" w:cs="Times New Roman"/>
          <w:b/>
          <w:color w:val="222222"/>
          <w:sz w:val="24"/>
          <w:szCs w:val="24"/>
          <w:highlight w:val="white"/>
        </w:rPr>
        <w:t>Block</w:t>
      </w:r>
      <w:proofErr w:type="spellEnd"/>
      <w:r>
        <w:rPr>
          <w:rFonts w:ascii="Times New Roman" w:eastAsia="Times New Roman" w:hAnsi="Times New Roman" w:cs="Times New Roman"/>
          <w:b/>
          <w:color w:val="222222"/>
          <w:sz w:val="24"/>
          <w:szCs w:val="24"/>
          <w:highlight w:val="white"/>
        </w:rPr>
        <w:t xml:space="preserve">) для системи реал-тайм </w:t>
      </w:r>
      <w:r>
        <w:rPr>
          <w:rFonts w:ascii="Times New Roman" w:eastAsia="Times New Roman" w:hAnsi="Times New Roman" w:cs="Times New Roman"/>
          <w:b/>
          <w:sz w:val="24"/>
          <w:szCs w:val="24"/>
          <w:highlight w:val="white"/>
        </w:rPr>
        <w:t>–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i.       система реал-тайм ПЛР–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j.       </w:t>
      </w:r>
      <w:proofErr w:type="spellStart"/>
      <w:r>
        <w:rPr>
          <w:rFonts w:ascii="Times New Roman" w:eastAsia="Times New Roman" w:hAnsi="Times New Roman" w:cs="Times New Roman"/>
          <w:b/>
          <w:sz w:val="24"/>
          <w:szCs w:val="24"/>
          <w:highlight w:val="white"/>
        </w:rPr>
        <w:t>амплификатор</w:t>
      </w:r>
      <w:proofErr w:type="spellEnd"/>
      <w:r>
        <w:rPr>
          <w:rFonts w:ascii="Times New Roman" w:eastAsia="Times New Roman" w:hAnsi="Times New Roman" w:cs="Times New Roman"/>
          <w:b/>
          <w:sz w:val="24"/>
          <w:szCs w:val="24"/>
          <w:highlight w:val="white"/>
        </w:rPr>
        <w:t xml:space="preserve"> з 3-ма блоками на 32 зразки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k. </w:t>
      </w:r>
      <w:r>
        <w:rPr>
          <w:rFonts w:ascii="Times New Roman" w:eastAsia="Times New Roman" w:hAnsi="Times New Roman" w:cs="Times New Roman"/>
          <w:b/>
          <w:sz w:val="24"/>
          <w:szCs w:val="24"/>
          <w:highlight w:val="white"/>
        </w:rPr>
        <w:tab/>
      </w:r>
      <w:proofErr w:type="spellStart"/>
      <w:r>
        <w:rPr>
          <w:rFonts w:ascii="Times New Roman" w:eastAsia="Times New Roman" w:hAnsi="Times New Roman" w:cs="Times New Roman"/>
          <w:b/>
          <w:sz w:val="24"/>
          <w:szCs w:val="24"/>
          <w:highlight w:val="white"/>
        </w:rPr>
        <w:t>ампліфікатор</w:t>
      </w:r>
      <w:proofErr w:type="spellEnd"/>
      <w:r>
        <w:rPr>
          <w:rFonts w:ascii="Times New Roman" w:eastAsia="Times New Roman" w:hAnsi="Times New Roman" w:cs="Times New Roman"/>
          <w:b/>
          <w:sz w:val="24"/>
          <w:szCs w:val="24"/>
          <w:highlight w:val="white"/>
        </w:rPr>
        <w:t xml:space="preserve"> на 96 зразків – щонайменше 5;</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l.       багатоканальний спектрофотометр-</w:t>
      </w:r>
      <w:proofErr w:type="spellStart"/>
      <w:r>
        <w:rPr>
          <w:rFonts w:ascii="Times New Roman" w:eastAsia="Times New Roman" w:hAnsi="Times New Roman" w:cs="Times New Roman"/>
          <w:b/>
          <w:sz w:val="24"/>
          <w:szCs w:val="24"/>
          <w:highlight w:val="white"/>
        </w:rPr>
        <w:t>флюориметр</w:t>
      </w:r>
      <w:proofErr w:type="spellEnd"/>
      <w:r>
        <w:rPr>
          <w:rFonts w:ascii="Times New Roman" w:eastAsia="Times New Roman" w:hAnsi="Times New Roman" w:cs="Times New Roman"/>
          <w:b/>
          <w:sz w:val="24"/>
          <w:szCs w:val="24"/>
          <w:highlight w:val="white"/>
        </w:rPr>
        <w:t xml:space="preserve">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   спектрофотометр для вимірювання концентрації ДНК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n. </w:t>
      </w:r>
      <w:r>
        <w:rPr>
          <w:rFonts w:ascii="Times New Roman" w:eastAsia="Times New Roman" w:hAnsi="Times New Roman" w:cs="Times New Roman"/>
          <w:b/>
          <w:sz w:val="24"/>
          <w:szCs w:val="24"/>
          <w:highlight w:val="white"/>
        </w:rPr>
        <w:tab/>
      </w:r>
      <w:proofErr w:type="spellStart"/>
      <w:r>
        <w:rPr>
          <w:rFonts w:ascii="Times New Roman" w:eastAsia="Times New Roman" w:hAnsi="Times New Roman" w:cs="Times New Roman"/>
          <w:b/>
          <w:sz w:val="24"/>
          <w:szCs w:val="24"/>
          <w:highlight w:val="white"/>
        </w:rPr>
        <w:t>флюориметр</w:t>
      </w:r>
      <w:proofErr w:type="spellEnd"/>
      <w:r>
        <w:rPr>
          <w:rFonts w:ascii="Times New Roman" w:eastAsia="Times New Roman" w:hAnsi="Times New Roman" w:cs="Times New Roman"/>
          <w:b/>
          <w:sz w:val="24"/>
          <w:szCs w:val="24"/>
          <w:highlight w:val="white"/>
        </w:rPr>
        <w:t xml:space="preserve"> для </w:t>
      </w:r>
      <w:proofErr w:type="spellStart"/>
      <w:r>
        <w:rPr>
          <w:rFonts w:ascii="Times New Roman" w:eastAsia="Times New Roman" w:hAnsi="Times New Roman" w:cs="Times New Roman"/>
          <w:b/>
          <w:sz w:val="24"/>
          <w:szCs w:val="24"/>
          <w:highlight w:val="white"/>
        </w:rPr>
        <w:t>мікрострипів</w:t>
      </w:r>
      <w:proofErr w:type="spellEnd"/>
      <w:r>
        <w:rPr>
          <w:rFonts w:ascii="Times New Roman" w:eastAsia="Times New Roman" w:hAnsi="Times New Roman" w:cs="Times New Roman"/>
          <w:b/>
          <w:sz w:val="24"/>
          <w:szCs w:val="24"/>
          <w:highlight w:val="white"/>
        </w:rPr>
        <w:t xml:space="preserve">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o. </w:t>
      </w:r>
      <w:r>
        <w:rPr>
          <w:rFonts w:ascii="Times New Roman" w:eastAsia="Times New Roman" w:hAnsi="Times New Roman" w:cs="Times New Roman"/>
          <w:b/>
          <w:sz w:val="24"/>
          <w:szCs w:val="24"/>
          <w:highlight w:val="white"/>
        </w:rPr>
        <w:tab/>
        <w:t>ультрафіолетові бокси для проведення ПЛР – щонайменше 9;</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p. </w:t>
      </w:r>
      <w:r>
        <w:rPr>
          <w:rFonts w:ascii="Times New Roman" w:eastAsia="Times New Roman" w:hAnsi="Times New Roman" w:cs="Times New Roman"/>
          <w:b/>
          <w:sz w:val="24"/>
          <w:szCs w:val="24"/>
          <w:highlight w:val="white"/>
        </w:rPr>
        <w:tab/>
      </w:r>
      <w:proofErr w:type="spellStart"/>
      <w:r>
        <w:rPr>
          <w:rFonts w:ascii="Times New Roman" w:eastAsia="Times New Roman" w:hAnsi="Times New Roman" w:cs="Times New Roman"/>
          <w:b/>
          <w:sz w:val="24"/>
          <w:szCs w:val="24"/>
          <w:highlight w:val="white"/>
        </w:rPr>
        <w:t>ламінарно</w:t>
      </w:r>
      <w:proofErr w:type="spellEnd"/>
      <w:r>
        <w:rPr>
          <w:rFonts w:ascii="Times New Roman" w:eastAsia="Times New Roman" w:hAnsi="Times New Roman" w:cs="Times New Roman"/>
          <w:b/>
          <w:sz w:val="24"/>
          <w:szCs w:val="24"/>
          <w:highlight w:val="white"/>
        </w:rPr>
        <w:t>-потокова шафа II класу біологічної безпеки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 xml:space="preserve">q. </w:t>
      </w:r>
      <w:r>
        <w:rPr>
          <w:rFonts w:ascii="Times New Roman" w:eastAsia="Times New Roman" w:hAnsi="Times New Roman" w:cs="Times New Roman"/>
          <w:b/>
          <w:sz w:val="24"/>
          <w:szCs w:val="24"/>
          <w:highlight w:val="white"/>
        </w:rPr>
        <w:tab/>
      </w:r>
      <w:proofErr w:type="spellStart"/>
      <w:r>
        <w:rPr>
          <w:rFonts w:ascii="Times New Roman" w:eastAsia="Times New Roman" w:hAnsi="Times New Roman" w:cs="Times New Roman"/>
          <w:b/>
          <w:sz w:val="24"/>
          <w:szCs w:val="24"/>
          <w:highlight w:val="white"/>
        </w:rPr>
        <w:t>флюоресцентний</w:t>
      </w:r>
      <w:proofErr w:type="spellEnd"/>
      <w:r>
        <w:rPr>
          <w:rFonts w:ascii="Times New Roman" w:eastAsia="Times New Roman" w:hAnsi="Times New Roman" w:cs="Times New Roman"/>
          <w:b/>
          <w:sz w:val="24"/>
          <w:szCs w:val="24"/>
          <w:highlight w:val="white"/>
        </w:rPr>
        <w:t xml:space="preserve"> інвертований мікроскоп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  мікроскоп з фазовим контрастом для морфологічного дослідження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s.  </w:t>
      </w:r>
      <w:r>
        <w:rPr>
          <w:rFonts w:ascii="Times New Roman" w:eastAsia="Times New Roman" w:hAnsi="Times New Roman" w:cs="Times New Roman"/>
          <w:b/>
          <w:sz w:val="24"/>
          <w:szCs w:val="24"/>
          <w:highlight w:val="white"/>
        </w:rPr>
        <w:tab/>
        <w:t>мікроскоп морфологічний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 автоматизована станція сканування на 8 скелець для пошуку метафаз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u. </w:t>
      </w:r>
      <w:r>
        <w:rPr>
          <w:rFonts w:ascii="Times New Roman" w:eastAsia="Times New Roman" w:hAnsi="Times New Roman" w:cs="Times New Roman"/>
          <w:b/>
          <w:sz w:val="24"/>
          <w:szCs w:val="24"/>
          <w:highlight w:val="white"/>
        </w:rPr>
        <w:tab/>
        <w:t xml:space="preserve">центрифуга з </w:t>
      </w:r>
      <w:proofErr w:type="spellStart"/>
      <w:r>
        <w:rPr>
          <w:rFonts w:ascii="Times New Roman" w:eastAsia="Times New Roman" w:hAnsi="Times New Roman" w:cs="Times New Roman"/>
          <w:b/>
          <w:sz w:val="24"/>
          <w:szCs w:val="24"/>
          <w:highlight w:val="white"/>
        </w:rPr>
        <w:t>плашечним</w:t>
      </w:r>
      <w:proofErr w:type="spellEnd"/>
      <w:r>
        <w:rPr>
          <w:rFonts w:ascii="Times New Roman" w:eastAsia="Times New Roman" w:hAnsi="Times New Roman" w:cs="Times New Roman"/>
          <w:b/>
          <w:sz w:val="24"/>
          <w:szCs w:val="24"/>
          <w:highlight w:val="white"/>
        </w:rPr>
        <w:t xml:space="preserve"> ротором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v. </w:t>
      </w:r>
      <w:r>
        <w:rPr>
          <w:rFonts w:ascii="Times New Roman" w:eastAsia="Times New Roman" w:hAnsi="Times New Roman" w:cs="Times New Roman"/>
          <w:b/>
          <w:sz w:val="24"/>
          <w:szCs w:val="24"/>
          <w:highlight w:val="white"/>
        </w:rPr>
        <w:tab/>
        <w:t>центрифуга з кутовим ротором на пробірки 1,5-2 мл та 10-15 мл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 </w:t>
      </w:r>
      <w:r>
        <w:rPr>
          <w:rFonts w:ascii="Times New Roman" w:eastAsia="Times New Roman" w:hAnsi="Times New Roman" w:cs="Times New Roman"/>
          <w:b/>
          <w:sz w:val="24"/>
          <w:szCs w:val="24"/>
          <w:highlight w:val="white"/>
        </w:rPr>
        <w:tab/>
        <w:t>центрифуга з кошиковим ротором на пробірки 10-15 мл і запасним кошиковим ротором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y. </w:t>
      </w:r>
      <w:r>
        <w:rPr>
          <w:rFonts w:ascii="Times New Roman" w:eastAsia="Times New Roman" w:hAnsi="Times New Roman" w:cs="Times New Roman"/>
          <w:b/>
          <w:sz w:val="24"/>
          <w:szCs w:val="24"/>
          <w:highlight w:val="white"/>
        </w:rPr>
        <w:tab/>
        <w:t>центрифуга-</w:t>
      </w:r>
      <w:proofErr w:type="spellStart"/>
      <w:r>
        <w:rPr>
          <w:rFonts w:ascii="Times New Roman" w:eastAsia="Times New Roman" w:hAnsi="Times New Roman" w:cs="Times New Roman"/>
          <w:b/>
          <w:sz w:val="24"/>
          <w:szCs w:val="24"/>
          <w:highlight w:val="white"/>
        </w:rPr>
        <w:t>вортекс</w:t>
      </w:r>
      <w:proofErr w:type="spellEnd"/>
      <w:r>
        <w:rPr>
          <w:rFonts w:ascii="Times New Roman" w:eastAsia="Times New Roman" w:hAnsi="Times New Roman" w:cs="Times New Roman"/>
          <w:b/>
          <w:sz w:val="24"/>
          <w:szCs w:val="24"/>
          <w:highlight w:val="white"/>
        </w:rPr>
        <w:t xml:space="preserve"> – щонайменше 22;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z.      </w:t>
      </w:r>
      <w:proofErr w:type="spellStart"/>
      <w:r>
        <w:rPr>
          <w:rFonts w:ascii="Times New Roman" w:eastAsia="Times New Roman" w:hAnsi="Times New Roman" w:cs="Times New Roman"/>
          <w:b/>
          <w:sz w:val="24"/>
          <w:szCs w:val="24"/>
          <w:highlight w:val="white"/>
        </w:rPr>
        <w:t>мульти-вортекс</w:t>
      </w:r>
      <w:proofErr w:type="spellEnd"/>
      <w:r>
        <w:rPr>
          <w:rFonts w:ascii="Times New Roman" w:eastAsia="Times New Roman" w:hAnsi="Times New Roman" w:cs="Times New Roman"/>
          <w:b/>
          <w:sz w:val="24"/>
          <w:szCs w:val="24"/>
          <w:highlight w:val="white"/>
        </w:rPr>
        <w:t xml:space="preserve"> – щонайменше 9;</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aa</w:t>
      </w:r>
      <w:proofErr w:type="spellEnd"/>
      <w:r>
        <w:rPr>
          <w:rFonts w:ascii="Times New Roman" w:eastAsia="Times New Roman" w:hAnsi="Times New Roman" w:cs="Times New Roman"/>
          <w:b/>
          <w:sz w:val="24"/>
          <w:szCs w:val="24"/>
          <w:highlight w:val="white"/>
        </w:rPr>
        <w:t>.   центрифуга – щонайменше 10;</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bb</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pH</w:t>
      </w:r>
      <w:proofErr w:type="spellEnd"/>
      <w:r>
        <w:rPr>
          <w:rFonts w:ascii="Times New Roman" w:eastAsia="Times New Roman" w:hAnsi="Times New Roman" w:cs="Times New Roman"/>
          <w:b/>
          <w:sz w:val="24"/>
          <w:szCs w:val="24"/>
          <w:highlight w:val="white"/>
        </w:rPr>
        <w:t>-метр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cc.   </w:t>
      </w:r>
      <w:proofErr w:type="spellStart"/>
      <w:r>
        <w:rPr>
          <w:rFonts w:ascii="Times New Roman" w:eastAsia="Times New Roman" w:hAnsi="Times New Roman" w:cs="Times New Roman"/>
          <w:b/>
          <w:sz w:val="24"/>
          <w:szCs w:val="24"/>
          <w:highlight w:val="white"/>
        </w:rPr>
        <w:t>термошейкер</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плашечний</w:t>
      </w:r>
      <w:proofErr w:type="spellEnd"/>
      <w:r>
        <w:rPr>
          <w:rFonts w:ascii="Times New Roman" w:eastAsia="Times New Roman" w:hAnsi="Times New Roman" w:cs="Times New Roman"/>
          <w:b/>
          <w:sz w:val="24"/>
          <w:szCs w:val="24"/>
          <w:highlight w:val="white"/>
        </w:rPr>
        <w:t xml:space="preserve"> на 2 плашки з </w:t>
      </w:r>
      <w:proofErr w:type="spellStart"/>
      <w:r>
        <w:rPr>
          <w:rFonts w:ascii="Times New Roman" w:eastAsia="Times New Roman" w:hAnsi="Times New Roman" w:cs="Times New Roman"/>
          <w:b/>
          <w:sz w:val="24"/>
          <w:szCs w:val="24"/>
          <w:highlight w:val="white"/>
        </w:rPr>
        <w:t>подогрівом</w:t>
      </w:r>
      <w:proofErr w:type="spellEnd"/>
      <w:r>
        <w:rPr>
          <w:rFonts w:ascii="Times New Roman" w:eastAsia="Times New Roman" w:hAnsi="Times New Roman" w:cs="Times New Roman"/>
          <w:b/>
          <w:sz w:val="24"/>
          <w:szCs w:val="24"/>
          <w:highlight w:val="white"/>
        </w:rPr>
        <w:t xml:space="preserve">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dd</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термошейкер</w:t>
      </w:r>
      <w:proofErr w:type="spellEnd"/>
      <w:r>
        <w:rPr>
          <w:rFonts w:ascii="Times New Roman" w:eastAsia="Times New Roman" w:hAnsi="Times New Roman" w:cs="Times New Roman"/>
          <w:b/>
          <w:sz w:val="24"/>
          <w:szCs w:val="24"/>
          <w:highlight w:val="white"/>
        </w:rPr>
        <w:t xml:space="preserve"> з охолодженням для </w:t>
      </w:r>
      <w:proofErr w:type="spellStart"/>
      <w:r>
        <w:rPr>
          <w:rFonts w:ascii="Times New Roman" w:eastAsia="Times New Roman" w:hAnsi="Times New Roman" w:cs="Times New Roman"/>
          <w:b/>
          <w:sz w:val="24"/>
          <w:szCs w:val="24"/>
          <w:highlight w:val="white"/>
        </w:rPr>
        <w:t>мікропробірок</w:t>
      </w:r>
      <w:proofErr w:type="spellEnd"/>
      <w:r>
        <w:rPr>
          <w:rFonts w:ascii="Times New Roman" w:eastAsia="Times New Roman" w:hAnsi="Times New Roman" w:cs="Times New Roman"/>
          <w:b/>
          <w:sz w:val="24"/>
          <w:szCs w:val="24"/>
          <w:highlight w:val="white"/>
        </w:rPr>
        <w:t xml:space="preserve"> и ПЛР планшетів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ee</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термошейкер</w:t>
      </w:r>
      <w:proofErr w:type="spellEnd"/>
      <w:r>
        <w:rPr>
          <w:rFonts w:ascii="Times New Roman" w:eastAsia="Times New Roman" w:hAnsi="Times New Roman" w:cs="Times New Roman"/>
          <w:b/>
          <w:sz w:val="24"/>
          <w:szCs w:val="24"/>
          <w:highlight w:val="white"/>
        </w:rPr>
        <w:t xml:space="preserve"> для </w:t>
      </w:r>
      <w:proofErr w:type="spellStart"/>
      <w:r>
        <w:rPr>
          <w:rFonts w:ascii="Times New Roman" w:eastAsia="Times New Roman" w:hAnsi="Times New Roman" w:cs="Times New Roman"/>
          <w:b/>
          <w:sz w:val="24"/>
          <w:szCs w:val="24"/>
          <w:highlight w:val="white"/>
        </w:rPr>
        <w:t>мiкропробiрок</w:t>
      </w:r>
      <w:proofErr w:type="spellEnd"/>
      <w:r>
        <w:rPr>
          <w:rFonts w:ascii="Times New Roman" w:eastAsia="Times New Roman" w:hAnsi="Times New Roman" w:cs="Times New Roman"/>
          <w:b/>
          <w:sz w:val="24"/>
          <w:szCs w:val="24"/>
          <w:highlight w:val="white"/>
        </w:rPr>
        <w:t xml:space="preserve"> и ПЛР планшетів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ff</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b/>
          <w:sz w:val="24"/>
          <w:szCs w:val="24"/>
          <w:highlight w:val="white"/>
        </w:rPr>
        <w:tab/>
        <w:t xml:space="preserve">термостат </w:t>
      </w:r>
      <w:proofErr w:type="spellStart"/>
      <w:r>
        <w:rPr>
          <w:rFonts w:ascii="Times New Roman" w:eastAsia="Times New Roman" w:hAnsi="Times New Roman" w:cs="Times New Roman"/>
          <w:b/>
          <w:sz w:val="24"/>
          <w:szCs w:val="24"/>
          <w:highlight w:val="white"/>
        </w:rPr>
        <w:t>твердотільний</w:t>
      </w:r>
      <w:proofErr w:type="spellEnd"/>
      <w:r>
        <w:rPr>
          <w:rFonts w:ascii="Times New Roman" w:eastAsia="Times New Roman" w:hAnsi="Times New Roman" w:cs="Times New Roman"/>
          <w:b/>
          <w:sz w:val="24"/>
          <w:szCs w:val="24"/>
          <w:highlight w:val="white"/>
        </w:rPr>
        <w:t xml:space="preserve"> – щонайменше 7;</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gg</w:t>
      </w:r>
      <w:proofErr w:type="spellEnd"/>
      <w:r>
        <w:rPr>
          <w:rFonts w:ascii="Times New Roman" w:eastAsia="Times New Roman" w:hAnsi="Times New Roman" w:cs="Times New Roman"/>
          <w:b/>
          <w:sz w:val="24"/>
          <w:szCs w:val="24"/>
          <w:highlight w:val="white"/>
        </w:rPr>
        <w:t>.  аспіратор з сосудом-пасткою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hh</w:t>
      </w:r>
      <w:proofErr w:type="spellEnd"/>
      <w:r>
        <w:rPr>
          <w:rFonts w:ascii="Times New Roman" w:eastAsia="Times New Roman" w:hAnsi="Times New Roman" w:cs="Times New Roman"/>
          <w:b/>
          <w:sz w:val="24"/>
          <w:szCs w:val="24"/>
          <w:highlight w:val="white"/>
        </w:rPr>
        <w:t>.  вакуумний концентратор з різними насадками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ii. </w:t>
      </w:r>
      <w:r>
        <w:rPr>
          <w:rFonts w:ascii="Times New Roman" w:eastAsia="Times New Roman" w:hAnsi="Times New Roman" w:cs="Times New Roman"/>
          <w:b/>
          <w:sz w:val="24"/>
          <w:szCs w:val="24"/>
          <w:highlight w:val="white"/>
        </w:rPr>
        <w:tab/>
        <w:t>ваги електронні аналітичні лабораторні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jj</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деіонізатор</w:t>
      </w:r>
      <w:proofErr w:type="spellEnd"/>
      <w:r>
        <w:rPr>
          <w:rFonts w:ascii="Times New Roman" w:eastAsia="Times New Roman" w:hAnsi="Times New Roman" w:cs="Times New Roman"/>
          <w:b/>
          <w:sz w:val="24"/>
          <w:szCs w:val="24"/>
          <w:highlight w:val="white"/>
        </w:rPr>
        <w:t>–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kk</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лабораторный</w:t>
      </w:r>
      <w:proofErr w:type="spellEnd"/>
      <w:r>
        <w:rPr>
          <w:rFonts w:ascii="Times New Roman" w:eastAsia="Times New Roman" w:hAnsi="Times New Roman" w:cs="Times New Roman"/>
          <w:b/>
          <w:sz w:val="24"/>
          <w:szCs w:val="24"/>
          <w:highlight w:val="white"/>
        </w:rPr>
        <w:t xml:space="preserve"> холодильник/морозильник+1...+10°C/-18...-25°C– щонайменше 9;</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ll</w:t>
      </w:r>
      <w:proofErr w:type="spellEnd"/>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ab/>
        <w:t>морозильна камера лабораторна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mm.  низькотемпературна морозильна камера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nn</w:t>
      </w:r>
      <w:proofErr w:type="spellEnd"/>
      <w:r>
        <w:rPr>
          <w:rFonts w:ascii="Times New Roman" w:eastAsia="Times New Roman" w:hAnsi="Times New Roman" w:cs="Times New Roman"/>
          <w:b/>
          <w:sz w:val="24"/>
          <w:szCs w:val="24"/>
          <w:highlight w:val="white"/>
        </w:rPr>
        <w:t>.  комплект одно-канальних  дозаторів змінного об’єму kit1 – щонайменше 3;</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oo</w:t>
      </w:r>
      <w:proofErr w:type="spellEnd"/>
      <w:r>
        <w:rPr>
          <w:rFonts w:ascii="Times New Roman" w:eastAsia="Times New Roman" w:hAnsi="Times New Roman" w:cs="Times New Roman"/>
          <w:b/>
          <w:sz w:val="24"/>
          <w:szCs w:val="24"/>
          <w:highlight w:val="white"/>
        </w:rPr>
        <w:t>.  комплект одно-канальних  дозаторів змінного об’єму kit2 – щонайменше 6;</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pp</w:t>
      </w:r>
      <w:proofErr w:type="spellEnd"/>
      <w:r>
        <w:rPr>
          <w:rFonts w:ascii="Times New Roman" w:eastAsia="Times New Roman" w:hAnsi="Times New Roman" w:cs="Times New Roman"/>
          <w:b/>
          <w:sz w:val="24"/>
          <w:szCs w:val="24"/>
          <w:highlight w:val="white"/>
        </w:rPr>
        <w:t>.  комплект одно-канальних дозаторів  змінного об’єму kit3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qq</w:t>
      </w:r>
      <w:proofErr w:type="spellEnd"/>
      <w:r>
        <w:rPr>
          <w:rFonts w:ascii="Times New Roman" w:eastAsia="Times New Roman" w:hAnsi="Times New Roman" w:cs="Times New Roman"/>
          <w:b/>
          <w:sz w:val="24"/>
          <w:szCs w:val="24"/>
          <w:highlight w:val="white"/>
        </w:rPr>
        <w:t>.  комплект одно-канальних дозаторів   змінного об’єму kit4 – щонайменше 6;</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rr</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b/>
          <w:sz w:val="24"/>
          <w:szCs w:val="24"/>
          <w:highlight w:val="white"/>
        </w:rPr>
        <w:tab/>
        <w:t xml:space="preserve">дозатор автоматичний </w:t>
      </w:r>
      <w:proofErr w:type="spellStart"/>
      <w:r>
        <w:rPr>
          <w:rFonts w:ascii="Times New Roman" w:eastAsia="Times New Roman" w:hAnsi="Times New Roman" w:cs="Times New Roman"/>
          <w:b/>
          <w:sz w:val="24"/>
          <w:szCs w:val="24"/>
          <w:highlight w:val="white"/>
        </w:rPr>
        <w:t>восьмиканальний</w:t>
      </w:r>
      <w:proofErr w:type="spellEnd"/>
      <w:r>
        <w:rPr>
          <w:rFonts w:ascii="Times New Roman" w:eastAsia="Times New Roman" w:hAnsi="Times New Roman" w:cs="Times New Roman"/>
          <w:b/>
          <w:sz w:val="24"/>
          <w:szCs w:val="24"/>
          <w:highlight w:val="white"/>
        </w:rPr>
        <w:t xml:space="preserve"> змінного об’єму 1-10 </w:t>
      </w:r>
      <w:proofErr w:type="spellStart"/>
      <w:r>
        <w:rPr>
          <w:rFonts w:ascii="Times New Roman" w:eastAsia="Times New Roman" w:hAnsi="Times New Roman" w:cs="Times New Roman"/>
          <w:b/>
          <w:sz w:val="24"/>
          <w:szCs w:val="24"/>
          <w:highlight w:val="white"/>
        </w:rPr>
        <w:t>мкл</w:t>
      </w:r>
      <w:proofErr w:type="spellEnd"/>
      <w:r>
        <w:rPr>
          <w:rFonts w:ascii="Times New Roman" w:eastAsia="Times New Roman" w:hAnsi="Times New Roman" w:cs="Times New Roman"/>
          <w:b/>
          <w:sz w:val="24"/>
          <w:szCs w:val="24"/>
          <w:highlight w:val="white"/>
        </w:rPr>
        <w:t xml:space="preserve"> – щонайменше 4;</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ss</w:t>
      </w:r>
      <w:proofErr w:type="spellEnd"/>
      <w:r>
        <w:rPr>
          <w:rFonts w:ascii="Times New Roman" w:eastAsia="Times New Roman" w:hAnsi="Times New Roman" w:cs="Times New Roman"/>
          <w:b/>
          <w:sz w:val="24"/>
          <w:szCs w:val="24"/>
          <w:highlight w:val="white"/>
        </w:rPr>
        <w:t xml:space="preserve">. дозатор автоматичний </w:t>
      </w:r>
      <w:proofErr w:type="spellStart"/>
      <w:r>
        <w:rPr>
          <w:rFonts w:ascii="Times New Roman" w:eastAsia="Times New Roman" w:hAnsi="Times New Roman" w:cs="Times New Roman"/>
          <w:b/>
          <w:sz w:val="24"/>
          <w:szCs w:val="24"/>
          <w:highlight w:val="white"/>
        </w:rPr>
        <w:t>восьмиканальний</w:t>
      </w:r>
      <w:proofErr w:type="spellEnd"/>
      <w:r>
        <w:rPr>
          <w:rFonts w:ascii="Times New Roman" w:eastAsia="Times New Roman" w:hAnsi="Times New Roman" w:cs="Times New Roman"/>
          <w:b/>
          <w:sz w:val="24"/>
          <w:szCs w:val="24"/>
          <w:highlight w:val="white"/>
        </w:rPr>
        <w:t xml:space="preserve"> змінного об’єму 10-100 </w:t>
      </w:r>
      <w:proofErr w:type="spellStart"/>
      <w:r>
        <w:rPr>
          <w:rFonts w:ascii="Times New Roman" w:eastAsia="Times New Roman" w:hAnsi="Times New Roman" w:cs="Times New Roman"/>
          <w:b/>
          <w:sz w:val="24"/>
          <w:szCs w:val="24"/>
          <w:highlight w:val="white"/>
        </w:rPr>
        <w:t>мкл</w:t>
      </w:r>
      <w:proofErr w:type="spellEnd"/>
      <w:r>
        <w:rPr>
          <w:rFonts w:ascii="Times New Roman" w:eastAsia="Times New Roman" w:hAnsi="Times New Roman" w:cs="Times New Roman"/>
          <w:b/>
          <w:sz w:val="24"/>
          <w:szCs w:val="24"/>
          <w:highlight w:val="white"/>
        </w:rPr>
        <w:t xml:space="preserve"> – щонайменше 4;</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tt</w:t>
      </w:r>
      <w:proofErr w:type="spellEnd"/>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ab/>
        <w:t xml:space="preserve">дозатор автоматичний </w:t>
      </w:r>
      <w:proofErr w:type="spellStart"/>
      <w:r>
        <w:rPr>
          <w:rFonts w:ascii="Times New Roman" w:eastAsia="Times New Roman" w:hAnsi="Times New Roman" w:cs="Times New Roman"/>
          <w:b/>
          <w:sz w:val="24"/>
          <w:szCs w:val="24"/>
          <w:highlight w:val="white"/>
        </w:rPr>
        <w:t>восьмиканальний</w:t>
      </w:r>
      <w:proofErr w:type="spellEnd"/>
      <w:r>
        <w:rPr>
          <w:rFonts w:ascii="Times New Roman" w:eastAsia="Times New Roman" w:hAnsi="Times New Roman" w:cs="Times New Roman"/>
          <w:b/>
          <w:sz w:val="24"/>
          <w:szCs w:val="24"/>
          <w:highlight w:val="white"/>
        </w:rPr>
        <w:t xml:space="preserve"> змінного об’єму 5-50 </w:t>
      </w:r>
      <w:proofErr w:type="spellStart"/>
      <w:r>
        <w:rPr>
          <w:rFonts w:ascii="Times New Roman" w:eastAsia="Times New Roman" w:hAnsi="Times New Roman" w:cs="Times New Roman"/>
          <w:b/>
          <w:sz w:val="24"/>
          <w:szCs w:val="24"/>
          <w:highlight w:val="white"/>
        </w:rPr>
        <w:t>мкл</w:t>
      </w:r>
      <w:proofErr w:type="spellEnd"/>
      <w:r>
        <w:rPr>
          <w:rFonts w:ascii="Times New Roman" w:eastAsia="Times New Roman" w:hAnsi="Times New Roman" w:cs="Times New Roman"/>
          <w:b/>
          <w:sz w:val="24"/>
          <w:szCs w:val="24"/>
          <w:highlight w:val="white"/>
        </w:rPr>
        <w:t xml:space="preserve"> – щонайменше 4;</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uu</w:t>
      </w:r>
      <w:proofErr w:type="spellEnd"/>
      <w:r>
        <w:rPr>
          <w:rFonts w:ascii="Times New Roman" w:eastAsia="Times New Roman" w:hAnsi="Times New Roman" w:cs="Times New Roman"/>
          <w:b/>
          <w:sz w:val="24"/>
          <w:szCs w:val="24"/>
          <w:highlight w:val="white"/>
        </w:rPr>
        <w:t>.  морозильна камера до -30 С на 400-500 л – щонайменше 2;</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vv</w:t>
      </w:r>
      <w:proofErr w:type="spellEnd"/>
      <w:r>
        <w:rPr>
          <w:rFonts w:ascii="Times New Roman" w:eastAsia="Times New Roman" w:hAnsi="Times New Roman" w:cs="Times New Roman"/>
          <w:b/>
          <w:sz w:val="24"/>
          <w:szCs w:val="24"/>
          <w:highlight w:val="white"/>
        </w:rPr>
        <w:t>.  гематологічний аналізатор 3-диф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ww</w:t>
      </w:r>
      <w:proofErr w:type="spellEnd"/>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устройство</w:t>
      </w:r>
      <w:proofErr w:type="spellEnd"/>
      <w:r>
        <w:rPr>
          <w:rFonts w:ascii="Times New Roman" w:eastAsia="Times New Roman" w:hAnsi="Times New Roman" w:cs="Times New Roman"/>
          <w:b/>
          <w:sz w:val="24"/>
          <w:szCs w:val="24"/>
          <w:highlight w:val="white"/>
        </w:rPr>
        <w:t xml:space="preserve"> для </w:t>
      </w:r>
      <w:proofErr w:type="spellStart"/>
      <w:r>
        <w:rPr>
          <w:rFonts w:ascii="Times New Roman" w:eastAsia="Times New Roman" w:hAnsi="Times New Roman" w:cs="Times New Roman"/>
          <w:b/>
          <w:sz w:val="24"/>
          <w:szCs w:val="24"/>
          <w:highlight w:val="white"/>
        </w:rPr>
        <w:t>электрофореза</w:t>
      </w:r>
      <w:proofErr w:type="spellEnd"/>
      <w:r>
        <w:rPr>
          <w:rFonts w:ascii="Times New Roman" w:eastAsia="Times New Roman" w:hAnsi="Times New Roman" w:cs="Times New Roman"/>
          <w:b/>
          <w:sz w:val="24"/>
          <w:szCs w:val="24"/>
          <w:highlight w:val="white"/>
        </w:rPr>
        <w:t xml:space="preserve"> – щонайменше 1;</w:t>
      </w:r>
    </w:p>
    <w:p w:rsidR="00E42D61" w:rsidRDefault="00E42D61" w:rsidP="00E42D61">
      <w:pPr>
        <w:shd w:val="clear" w:color="auto" w:fill="FFFFFF"/>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xx.  високошвидкісний </w:t>
      </w:r>
      <w:proofErr w:type="spellStart"/>
      <w:r>
        <w:rPr>
          <w:rFonts w:ascii="Times New Roman" w:eastAsia="Times New Roman" w:hAnsi="Times New Roman" w:cs="Times New Roman"/>
          <w:b/>
          <w:sz w:val="24"/>
          <w:szCs w:val="24"/>
          <w:highlight w:val="white"/>
        </w:rPr>
        <w:t>шейкер</w:t>
      </w:r>
      <w:proofErr w:type="spellEnd"/>
      <w:r>
        <w:rPr>
          <w:rFonts w:ascii="Times New Roman" w:eastAsia="Times New Roman" w:hAnsi="Times New Roman" w:cs="Times New Roman"/>
          <w:b/>
          <w:sz w:val="24"/>
          <w:szCs w:val="24"/>
          <w:highlight w:val="white"/>
        </w:rPr>
        <w:t xml:space="preserve"> для планшетів і пробірок – щонайменше 3.</w:t>
      </w:r>
    </w:p>
    <w:p w:rsidR="00E42D61" w:rsidRDefault="00E42D61" w:rsidP="00E42D61">
      <w:pPr>
        <w:shd w:val="clear" w:color="auto" w:fill="FFFFFF"/>
        <w:spacing w:before="240" w:after="24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Інші вимоги:</w:t>
      </w:r>
    </w:p>
    <w:p w:rsidR="00E42D61" w:rsidRDefault="00E42D61" w:rsidP="00E42D61">
      <w:pPr>
        <w:numPr>
          <w:ilvl w:val="4"/>
          <w:numId w:val="6"/>
        </w:numPr>
        <w:shd w:val="clear" w:color="auto" w:fill="FFFFFF"/>
        <w:spacing w:after="0" w:line="240" w:lineRule="auto"/>
        <w:ind w:left="851"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Наявність ліцензії на провадження господарської діяльності з медичної практики за лікарською спеціальністю </w:t>
      </w:r>
      <w:r>
        <w:rPr>
          <w:rFonts w:ascii="Times New Roman" w:eastAsia="Times New Roman" w:hAnsi="Times New Roman" w:cs="Times New Roman"/>
          <w:sz w:val="24"/>
          <w:szCs w:val="24"/>
          <w:highlight w:val="white"/>
        </w:rPr>
        <w:t>генетика лабораторна.</w:t>
      </w:r>
    </w:p>
    <w:p w:rsidR="00E42D61" w:rsidRDefault="00E42D61" w:rsidP="00E42D61">
      <w:pPr>
        <w:spacing w:before="240" w:after="0" w:line="276" w:lineRule="auto"/>
        <w:rPr>
          <w:rFonts w:ascii="Times New Roman" w:eastAsia="Times New Roman" w:hAnsi="Times New Roman" w:cs="Times New Roman"/>
          <w:b/>
          <w:i/>
          <w:color w:val="444746"/>
          <w:sz w:val="24"/>
          <w:szCs w:val="24"/>
        </w:rPr>
      </w:pPr>
      <w:r>
        <w:rPr>
          <w:rFonts w:ascii="Times New Roman" w:eastAsia="Times New Roman" w:hAnsi="Times New Roman" w:cs="Times New Roman"/>
          <w:b/>
          <w:i/>
          <w:sz w:val="24"/>
          <w:szCs w:val="24"/>
        </w:rPr>
        <w:t>Додаткові інші вимоги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highlight w:val="white"/>
        </w:rPr>
        <w:t xml:space="preserve">Експертна діагностика </w:t>
      </w:r>
      <w:proofErr w:type="spellStart"/>
      <w:r>
        <w:rPr>
          <w:rFonts w:ascii="Times New Roman" w:eastAsia="Times New Roman" w:hAnsi="Times New Roman" w:cs="Times New Roman"/>
          <w:b/>
          <w:sz w:val="24"/>
          <w:szCs w:val="24"/>
          <w:highlight w:val="white"/>
        </w:rPr>
        <w:t>неонатального</w:t>
      </w:r>
      <w:proofErr w:type="spellEnd"/>
      <w:r>
        <w:rPr>
          <w:rFonts w:ascii="Times New Roman" w:eastAsia="Times New Roman" w:hAnsi="Times New Roman" w:cs="Times New Roman"/>
          <w:b/>
          <w:sz w:val="24"/>
          <w:szCs w:val="24"/>
          <w:highlight w:val="white"/>
        </w:rPr>
        <w:t xml:space="preserve"> скринінгу </w:t>
      </w:r>
    </w:p>
    <w:p w:rsidR="00E42D61" w:rsidRDefault="00E42D61" w:rsidP="00E42D61">
      <w:pPr>
        <w:shd w:val="clear" w:color="auto" w:fill="FFFFFF"/>
        <w:spacing w:before="240" w:after="240" w:line="240" w:lineRule="auto"/>
        <w:jc w:val="both"/>
        <w:rPr>
          <w:rFonts w:ascii="Times New Roman" w:eastAsia="Times New Roman" w:hAnsi="Times New Roman" w:cs="Times New Roman"/>
          <w:b/>
          <w:i/>
          <w:color w:val="444746"/>
          <w:sz w:val="24"/>
          <w:szCs w:val="24"/>
        </w:rPr>
      </w:pPr>
      <w:r>
        <w:rPr>
          <w:rFonts w:ascii="Times New Roman" w:eastAsia="Times New Roman" w:hAnsi="Times New Roman" w:cs="Times New Roman"/>
          <w:b/>
          <w:sz w:val="24"/>
          <w:szCs w:val="24"/>
          <w:highlight w:val="white"/>
        </w:rPr>
        <w:t xml:space="preserve">1. Наявність ліцензії на провадження господарської діяльності господарської діяльності з медичної практики за лікарською спеціальністю </w:t>
      </w:r>
      <w:sdt>
        <w:sdtPr>
          <w:tag w:val="goog_rdk_3"/>
          <w:id w:val="-1880614184"/>
        </w:sdtPr>
        <w:sdtContent/>
      </w:sdt>
      <w:r>
        <w:rPr>
          <w:rFonts w:ascii="Times New Roman" w:eastAsia="Times New Roman" w:hAnsi="Times New Roman" w:cs="Times New Roman"/>
          <w:b/>
          <w:sz w:val="24"/>
          <w:szCs w:val="24"/>
          <w:highlight w:val="white"/>
        </w:rPr>
        <w:t>клінічна лабораторна діагностика.</w:t>
      </w:r>
    </w:p>
    <w:p w:rsidR="007A15C0" w:rsidRDefault="007A15C0">
      <w:bookmarkStart w:id="0" w:name="_GoBack"/>
      <w:bookmarkEnd w:id="0"/>
    </w:p>
    <w:sectPr w:rsidR="007A15C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47E15"/>
    <w:multiLevelType w:val="multilevel"/>
    <w:tmpl w:val="8BA4B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4EA04A4"/>
    <w:multiLevelType w:val="multilevel"/>
    <w:tmpl w:val="59E0665A"/>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A851F8"/>
    <w:multiLevelType w:val="multilevel"/>
    <w:tmpl w:val="C23C114C"/>
    <w:lvl w:ilvl="0">
      <w:start w:val="2"/>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315944"/>
    <w:multiLevelType w:val="multilevel"/>
    <w:tmpl w:val="B19C2E9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6754641"/>
    <w:multiLevelType w:val="multilevel"/>
    <w:tmpl w:val="C7DA7A6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D9316FA"/>
    <w:multiLevelType w:val="multilevel"/>
    <w:tmpl w:val="3B5A44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3"/>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61"/>
    <w:rsid w:val="007A15C0"/>
    <w:rsid w:val="00E42D6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87538-00A3-4D2D-BF28-DFADDDF4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42D61"/>
    <w:rPr>
      <w:rFonts w:ascii="Calibri" w:eastAsia="Calibri" w:hAnsi="Calibri" w:cs="Calibri"/>
      <w:lang w:eastAsia="uk-UA"/>
    </w:rPr>
  </w:style>
  <w:style w:type="paragraph" w:styleId="2">
    <w:name w:val="heading 2"/>
    <w:basedOn w:val="a"/>
    <w:next w:val="a"/>
    <w:link w:val="20"/>
    <w:uiPriority w:val="9"/>
    <w:unhideWhenUsed/>
    <w:qFormat/>
    <w:rsid w:val="00E42D61"/>
    <w:pPr>
      <w:keepNext/>
      <w:keepLines/>
      <w:spacing w:before="360" w:after="80"/>
      <w:outlineLvl w:val="1"/>
    </w:pPr>
    <w:rPr>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42D61"/>
    <w:rPr>
      <w:rFonts w:ascii="Calibri" w:eastAsia="Calibri" w:hAnsi="Calibri" w:cs="Calibri"/>
      <w:b/>
      <w:sz w:val="36"/>
      <w:szCs w:val="3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12536</Words>
  <Characters>7146</Characters>
  <Application>Microsoft Office Word</Application>
  <DocSecurity>0</DocSecurity>
  <Lines>59</Lines>
  <Paragraphs>39</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Богдан Омельченко</cp:lastModifiedBy>
  <cp:revision>1</cp:revision>
  <dcterms:created xsi:type="dcterms:W3CDTF">2024-10-16T05:48:00Z</dcterms:created>
  <dcterms:modified xsi:type="dcterms:W3CDTF">2024-10-16T05:48:00Z</dcterms:modified>
</cp:coreProperties>
</file>