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F">
      <w:pPr>
        <w:pStyle w:val="Heading1"/>
        <w:shd w:fill="ffffff" w:val="clear"/>
        <w:spacing w:after="0" w:line="276" w:lineRule="auto"/>
        <w:jc w:val="center"/>
        <w:rPr>
          <w:rFonts w:ascii="Times New Roman" w:cs="Times New Roman" w:eastAsia="Times New Roman" w:hAnsi="Times New Roman"/>
          <w:sz w:val="24"/>
          <w:szCs w:val="24"/>
        </w:rPr>
      </w:pPr>
      <w:bookmarkStart w:colFirst="0" w:colLast="0" w:name="_heading=h.plicstabqg34" w:id="37"/>
      <w:bookmarkEnd w:id="37"/>
      <w:r w:rsidDel="00000000" w:rsidR="00000000" w:rsidRPr="00000000">
        <w:rPr>
          <w:rFonts w:ascii="Times New Roman" w:cs="Times New Roman" w:eastAsia="Times New Roman" w:hAnsi="Times New Roman"/>
          <w:sz w:val="24"/>
          <w:szCs w:val="24"/>
          <w:rtl w:val="0"/>
        </w:rPr>
        <w:t xml:space="preserve">23. СТАЦІОНАРНА ПАЛІАТИВНА МЕДИЧНА ДОПОМОГА ДОРОСЛИМ І ДІТЯМ</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0">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1">
      <w:pPr>
        <w:shd w:fill="ffffff" w:val="clea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2">
      <w:pPr>
        <w:numPr>
          <w:ilvl w:val="0"/>
          <w:numId w:val="31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оцінки стану пацієнта/пацієнтки відповідно до критеріїв визначення пацієнта, що потребує паліативної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3">
      <w:pPr>
        <w:numPr>
          <w:ilvl w:val="0"/>
          <w:numId w:val="31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соматичного стану пацієнта/пацієнтки та моніторинг порушень функцій життєво важливих органів і систем із подальшим переглядом та коригуванням при необхідності плану спостереження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4">
      <w:pPr>
        <w:numPr>
          <w:ilvl w:val="0"/>
          <w:numId w:val="31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болю у пацієнтів за спеціалізованими шкалами, запобігання розвитку хронічного больового синдрому.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5">
      <w:pPr>
        <w:numPr>
          <w:ilvl w:val="0"/>
          <w:numId w:val="31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корекція та контроль нутриційного статусу.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6">
      <w:pPr>
        <w:numPr>
          <w:ilvl w:val="0"/>
          <w:numId w:val="31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Складання плану спостереження пацієнта/пацієнтки, який охоплює фізичні, психологічні, емоційні, соціальні та духовні потреби пацієнта та узгоджені цілі.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7">
      <w:pPr>
        <w:numPr>
          <w:ilvl w:val="0"/>
          <w:numId w:val="310"/>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8">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9">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A">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B">
      <w:pPr>
        <w:numPr>
          <w:ilvl w:val="0"/>
          <w:numId w:val="29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обстежень, зокрема електрокардіографії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C">
      <w:pPr>
        <w:numPr>
          <w:ilvl w:val="0"/>
          <w:numId w:val="292"/>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спеціалізованої  паліативної допомоги, спрямованої на оптимізацію стану пацієнта, його функціонування та якості життя, таким групам пацієнтів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стосується закладів охорони здоров’я, які надають допомогу виключно дітям)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D">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пацієнтам старше 65 років зі значними психічними чи поведінковими розладами, спричиненими психічним захворюванням, віковим органічним ураженням мозку або фізичним станом;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E">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пацієнтам з комплексними потребами, зумовленими захворюваннями, пов’язаними зі старінням.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0F">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Лікарське спостереження та цілодобовий медсестринський догляд.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0">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права пацієнта/пацієнтки на спільне перебування з членами його/її родини, незалежно від стану пацієнта/пацієнтки  до завершення його/її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1">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пацієнта/пацієнтки харчуванням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2">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пацієнта/пацієнтки асистивними і технічними засобами для мобільності на весь період госпіталізації.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3">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стаціонарного лікування та діагностики у відділеннях/ЗОЗ відповідного профілю надання медичної допомоги, зокрема в умовах інтенсивної терапії (за показаннями). Виклик спеціалістів у ЗОЗ, в якому пацієнт/пацієнтка проходить паліативне лікування, у разі неможливості його/її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4">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паліативної допомоги методів і засобів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5">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зокрема для забезпечення симптоматичної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6">
      <w:pPr>
        <w:numPr>
          <w:ilvl w:val="0"/>
          <w:numId w:val="2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Навчання членів родин пацієнта/пацієнтки, його/її законних представників та осіб, які здійснюють догляд, навичкам догляду за особою, яка потребує паліативної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7">
      <w:pPr>
        <w:numPr>
          <w:ilvl w:val="0"/>
          <w:numId w:val="23"/>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9">
      <w:pPr>
        <w:shd w:fill="ffffff" w:val="clear"/>
        <w:spacing w:after="0" w:line="276" w:lineRule="auto"/>
        <w:ind w:left="-18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A">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B">
      <w:pPr>
        <w:numPr>
          <w:ilvl w:val="0"/>
          <w:numId w:val="15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оцінки стану пацієнта/пацієнтки на всіх фазах (стабільній, нестабільній, погіршення, термінальній) паліативного догляду щодо визначення його/її фізичних, когнітивних, психосоціальних та інших обмежень.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C">
      <w:pPr>
        <w:numPr>
          <w:ilvl w:val="0"/>
          <w:numId w:val="152"/>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D">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калій, хлор, натрій, магній), С-реактивний білок;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E">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бактеріологічні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1F">
      <w:pPr>
        <w:shd w:fill="ffffff" w:val="clear"/>
        <w:spacing w:after="0" w:line="276"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0">
      <w:pPr>
        <w:numPr>
          <w:ilvl w:val="0"/>
          <w:numId w:val="306"/>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1">
      <w:pPr>
        <w:shd w:fill="ffffff" w:val="clear"/>
        <w:spacing w:after="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ультразвукові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2">
      <w:pPr>
        <w:shd w:fill="ffffff" w:val="clear"/>
        <w:spacing w:after="0" w:line="276" w:lineRule="auto"/>
        <w:ind w:left="1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3">
      <w:pPr>
        <w:shd w:fill="ffffff" w:val="clear"/>
        <w:spacing w:after="0" w:line="276" w:lineRule="auto"/>
        <w:ind w:left="1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4">
      <w:pPr>
        <w:numPr>
          <w:ilvl w:val="0"/>
          <w:numId w:val="26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спеціалізованої паліативної допомоги мультидисциплінарною командою пацієнту/пацієнтці з метою оптимізації стану його/її здоров’я, функціонування та якості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5">
      <w:pPr>
        <w:numPr>
          <w:ilvl w:val="0"/>
          <w:numId w:val="26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Лікування хронічного больового синдрому, зокрема, з використанням наркотичних засобів, психотропних речовин та прекурсорів.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6">
      <w:pPr>
        <w:numPr>
          <w:ilvl w:val="0"/>
          <w:numId w:val="26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Своєчасне знеболення на всіх етапах надання паліативної допомоги: обов’язкове анестезіологічне забезпечення під час виконання всіх інвазивних діагностичних та інших лікувальних процедур, які цього вимагають,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7">
      <w:pPr>
        <w:numPr>
          <w:ilvl w:val="0"/>
          <w:numId w:val="26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кисневої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8">
      <w:pPr>
        <w:numPr>
          <w:ilvl w:val="0"/>
          <w:numId w:val="26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респіраторної підтримки: СРАР терапії та/або неінвазивної вентиляції легенів, та/або інвазивної вентиляції легенів (за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9">
      <w:pPr>
        <w:numPr>
          <w:ilvl w:val="0"/>
          <w:numId w:val="26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трансфузії препаратами та компонентами крові або направлення пацієнта/пацієнтки до інших ЗОЗ для проведення трансфузії (за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A">
      <w:pPr>
        <w:numPr>
          <w:ilvl w:val="0"/>
          <w:numId w:val="264"/>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забезпечення симптоматичної терапії, хірургічних та інших методів лікування за показаннями,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C">
      <w:pPr>
        <w:shd w:fill="ffffff" w:val="clear"/>
        <w:spacing w:after="0" w:line="276" w:lineRule="auto"/>
        <w:ind w:left="1140" w:firstLine="7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СТАЦІОНАРНА ПАЛІАТИВНА МЕДИЧНА ДОПОМОГА ДОРОСЛИМ І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E">
      <w:pPr>
        <w:shd w:fill="ffffff" w:val="clear"/>
        <w:spacing w:after="0" w:line="276" w:lineRule="auto"/>
        <w:ind w:left="1140" w:firstLine="7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2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0">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1">
      <w:pPr>
        <w:shd w:fill="ffffff" w:val="clear"/>
        <w:spacing w:after="0" w:line="276" w:lineRule="auto"/>
        <w:ind w:left="10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2">
      <w:pPr>
        <w:shd w:fill="ffffff" w:val="clear"/>
        <w:spacing w:after="0" w:line="276" w:lineRule="auto"/>
        <w:ind w:left="10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3">
      <w:pPr>
        <w:shd w:fill="ffffff" w:val="clear"/>
        <w:spacing w:after="0" w:line="276" w:lineRule="auto"/>
        <w:ind w:left="10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мобільної паліативної служби;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4">
      <w:pPr>
        <w:shd w:fill="ffffff" w:val="clear"/>
        <w:spacing w:after="0" w:line="276" w:lineRule="auto"/>
        <w:ind w:left="10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переведення з іншого ЗОЗ/клінічного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6">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7">
      <w:pPr>
        <w:numPr>
          <w:ilvl w:val="0"/>
          <w:numId w:val="28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структурного підрозділу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8">
      <w:pPr>
        <w:numPr>
          <w:ilvl w:val="0"/>
          <w:numId w:val="28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створеної за наказом керівника ЗОЗ мультидисциплінарної команди для надання послуги відповідно до вимог, визначених специфікаціями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9">
      <w:pPr>
        <w:numPr>
          <w:ilvl w:val="0"/>
          <w:numId w:val="28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оцінки стану пацієнтів та рівня важкості моторних (фізичних) та когнітивних обмежень за шкалою Бартела (Activities of Daily Living (ADL), індексом Карновського, шкалою потреби у наданні паліативної допомоги (Palliative Perfomance Scale, PPS), шкалою оцінки загального стану онкологічного хворого за шкалою ECOG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A">
      <w:pPr>
        <w:numPr>
          <w:ilvl w:val="0"/>
          <w:numId w:val="28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оцінювання болю за спеціалізованими шкалами, здійснення заходів щодо запобігання розвитку хронічного больового синдрому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B">
      <w:pPr>
        <w:numPr>
          <w:ilvl w:val="0"/>
          <w:numId w:val="28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складанням плану спостереження пацієнтів, які потребують паліативної допомоги відповідно до чинних нормативно-правових актів щодо надання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C">
      <w:pPr>
        <w:numPr>
          <w:ilvl w:val="0"/>
          <w:numId w:val="28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спеціалізованої паліативної допомоги, спрямованої на оптимізацію стану пацієнтів, їх функціонування та якості життя, таким групам осіб (не стосується закладів охорони здоров’я, які надають </w:t>
      </w:r>
      <w:r w:rsidDel="00000000" w:rsidR="00000000" w:rsidRPr="00000000">
        <w:rPr>
          <w:rFonts w:ascii="Times New Roman" w:cs="Times New Roman" w:eastAsia="Times New Roman" w:hAnsi="Times New Roman"/>
          <w:sz w:val="24"/>
          <w:szCs w:val="24"/>
          <w:rtl w:val="0"/>
        </w:rPr>
        <w:t xml:space="preserve">допомогу виключно</w:t>
      </w:r>
      <w:r w:rsidDel="00000000" w:rsidR="00000000" w:rsidRPr="00000000">
        <w:rPr>
          <w:rFonts w:ascii="Times New Roman" w:cs="Times New Roman" w:eastAsia="Times New Roman" w:hAnsi="Times New Roman"/>
          <w:sz w:val="24"/>
          <w:szCs w:val="24"/>
          <w:rtl w:val="0"/>
        </w:rPr>
        <w:t xml:space="preserve"> дітям)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D">
      <w:pPr>
        <w:numPr>
          <w:ilvl w:val="0"/>
          <w:numId w:val="30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пацієнтам старше 65 років зі значними психічними чи поведінковими розладами, спричиненими психічним захворюванням, віковим органічним ураженням мозку або фізичним станом;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E">
      <w:pPr>
        <w:numPr>
          <w:ilvl w:val="0"/>
          <w:numId w:val="30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пацієнтам з комплексними потребами, зумовленими захворюваннями, пов’язаними зі старінням.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3F">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визначених специфікаціями, у ЗОЗ, або на умовах договору оренди,або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0">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електрокардіографії (ЕКГ)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1">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лікарського спостереження та цілодобового медсестринського догляду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2">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пацієнтів асистивними і технічними засобами для мобільності на весь період перебування в ЗОЗ за місцем надання послуги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3">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зокрема із застосуванням методів і засобів телемедицини (телеконсультування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4">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харчуванням під час знаходження пацієнта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5">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і місця смерті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6">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7">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членів родини та/або законних представників, та/або осіб, які здійснюють догляд за пацієнтами, щодо можливостей профілактики та лікування, залучення їх до ухвалення рішень щодо здоров'я пацієнтів, узгодження плану лікування відповідно до їх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8">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9">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права пацієнтів, які перебувають у відділенні/ЗОЗ паліативної допомоги, на допуск до них відвідувачів 24 години на добу в будь-який день тижня за умови дотримання протиепідемічних та карантинних заходів у період епідемії інфекційних захворювань </w:t>
      </w:r>
      <w:sdt>
        <w:sdtPr>
          <w:id w:val="419246865"/>
          <w:tag w:val="goog_rdk_267"/>
        </w:sdtPr>
        <w:sdtContent>
          <w:commentRangeStart w:id="68"/>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68"/>
      <w:r w:rsidDel="00000000" w:rsidR="00000000" w:rsidRPr="00000000">
        <w:commentReference w:id="68"/>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A">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B">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C">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надавача медичних послуг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D">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E">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4F">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права пацієнтів на отримання духовної опіки (на їх прохання) </w:t>
      </w:r>
      <w:sdt>
        <w:sdtPr>
          <w:id w:val="1094385100"/>
          <w:tag w:val="goog_rdk_268"/>
        </w:sdtPr>
        <w:sdtContent>
          <w:commentRangeStart w:id="69"/>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commentRangeEnd w:id="69"/>
      <w:r w:rsidDel="00000000" w:rsidR="00000000" w:rsidRPr="00000000">
        <w:commentReference w:id="69"/>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0">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1">
      <w:pPr>
        <w:numPr>
          <w:ilvl w:val="0"/>
          <w:numId w:val="25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2">
      <w:pPr>
        <w:numPr>
          <w:ilvl w:val="0"/>
          <w:numId w:val="259"/>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3">
      <w:pPr>
        <w:keepLines w:val="1"/>
        <w:numPr>
          <w:ilvl w:val="0"/>
          <w:numId w:val="25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4">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5">
      <w:pPr>
        <w:shd w:fill="ffffff" w:val="clear"/>
        <w:spacing w:after="0" w:line="276" w:lineRule="auto"/>
        <w:ind w:lef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6">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щонайменше 2 окремих сімейних палат, обладнаних відповідно до табеля оснащення профільного відділення, для сумісного перебування членів родини пацієнтів або батьків, або інших законних представників разом з пацієнтами упродовж надання йому медичних послуг та/або реабілітаційних послуг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7">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зокрема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8">
      <w:pPr>
        <w:numPr>
          <w:ilvl w:val="0"/>
          <w:numId w:val="27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калій, хлор, натрій, магній), С-реактивний білок;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9">
      <w:pPr>
        <w:numPr>
          <w:ilvl w:val="0"/>
          <w:numId w:val="27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A">
      <w:pPr>
        <w:numPr>
          <w:ilvl w:val="0"/>
          <w:numId w:val="27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B">
      <w:pPr>
        <w:numPr>
          <w:ilvl w:val="0"/>
          <w:numId w:val="29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обстежень, зокрема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C">
      <w:pPr>
        <w:numPr>
          <w:ilvl w:val="0"/>
          <w:numId w:val="26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ультразвукові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D">
      <w:pPr>
        <w:numPr>
          <w:ilvl w:val="0"/>
          <w:numId w:val="26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E">
      <w:pPr>
        <w:numPr>
          <w:ilvl w:val="0"/>
          <w:numId w:val="26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5F">
      <w:pPr>
        <w:numPr>
          <w:ilvl w:val="0"/>
          <w:numId w:val="28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лікування хронічного больового синдрому, зокрема з використанням наркотичних засобів, психотропних речовин та прекурсорів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0">
      <w:pPr>
        <w:numPr>
          <w:ilvl w:val="0"/>
          <w:numId w:val="28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спеціалізованої паліативної допомоги мультидисциплінарною командою з метою оптимізації стану пацієнтів, їх функціонування та якості життя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1">
      <w:pPr>
        <w:numPr>
          <w:ilvl w:val="0"/>
          <w:numId w:val="28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кисневої та/або респіраторної підтримки: СРАР терапії та/або неінвазивної вентиляції легенів, та/або інвазивної вентиляції легенів (за показаннями)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2">
      <w:pPr>
        <w:numPr>
          <w:ilvl w:val="0"/>
          <w:numId w:val="28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і місця смерті із забезпеченням можливості одночасного отримання куративного лікування (для дітей) та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3">
      <w:pPr>
        <w:numPr>
          <w:ilvl w:val="0"/>
          <w:numId w:val="28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консультування спеціалістами паліативної служби для лікарів-спеціалістів інших напрямів надання медичної допомоги, які працюють в інших відділеннях та/або ЗОЗ, де отримують лікування пацієнти, які потребують паліативної допомоги, зокрема за допомогою засобів телекомунікації, з обов’язковою фіксацією наданих рекомендацій в первинній медичній документації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5">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6">
      <w:pPr>
        <w:shd w:fill="ffffff" w:val="clear"/>
        <w:spacing w:after="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7">
      <w:pPr>
        <w:shd w:fill="ffffff" w:val="clear"/>
        <w:spacing w:after="0" w:line="276" w:lineRule="auto"/>
        <w:ind w:left="84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та/або лікар-гінеколог дитячого та підліткового віку,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 та/або лікар-гематолог-онколог дитячий, та/або лікар-кардіолог, та/або лікар-кардіолог дитячий, та/або лікар-кардіоревматолог дитячий, та/або лікар-невропатолог, та/або лікар-невролог дитячий, та/або лікар-ендокринолог, та/або лікар-ендокринолог дитячий, та/або лікар-нефролог, та/або лікар-нефролог дитячий, та/або лікар-пульмонолог, та/або лікар-пульмонолог дитячий, та/або лікар-терапевт, та/або лікар-педіатр, та/або лікар-фізіотерапевт, та/або лікар-гінеколог-онколог, та/або лікар-уролог, та/або лікар-уролог дитячий, та/або лікар-хірург, та/або лікар-хірург дитячий, та/або лікар-хірург-онколог, та/або лікар-нейрохірург, та/або лікар-нейрохірург дитячий, та/або лікар-онколог, та/або лікар-онколог дитячий, та/або лікар-отоларинголог-онколог, та/або лікар-отоларинголог, та/або лікар-отоларинголог дитячий, та/або лікар-психіатр, та/або лікар-фтизіатр, та/або лікар-фтизіатр дитячий, та/або лікар-інфекціоніст,  та/або лікар-інфекціоніст дитячий, та/або лікар з лікувальної фізкультури і спортивної медицини, та/або лікар з лікувальної фізкультури, та/або лікар фізичної та реабілітаційної медицини, та/або лікар з медицини невідкладних станів, які пройшли відповідну підготовку (цикл тематичного удосконалення, цикл стажування) за напрямом «Паліативна допомога» – щонайменше 2 особи із зазначеного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 (брат медичний) – щонайменше 4 особи, які працюють за основним місцем роботи в цьому ЗОЗ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9">
      <w:pPr>
        <w:shd w:fill="ffffff" w:val="clear"/>
        <w:spacing w:after="0" w:line="276" w:lineRule="auto"/>
        <w:ind w:left="42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A">
      <w:pPr>
        <w:shd w:fill="ffffff" w:val="clear"/>
        <w:spacing w:after="0" w:line="276"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психолог, та/або лікар-психотерапевт, та/або психотерапевт, та/або клінічний психолог – щонайменше 1 особа із зазначеного переліку, яка працює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B">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C">
      <w:pPr>
        <w:shd w:fill="ffffff" w:val="clear"/>
        <w:spacing w:after="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D">
      <w:pPr>
        <w:shd w:fill="ffffff" w:val="clear"/>
        <w:spacing w:after="0" w:line="276" w:lineRule="auto"/>
        <w:ind w:left="84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та/або лікар-гінеколог дитячого та підліткового віку, та/або лікар-анестезіолог, та/або лікар-анестезіолог дитячий, та/або лікар-ендокринолог, та/або лікар-гастроентеролог, та/або лікар-гастроентеролог дитячий, та/або лікар-ендокринолог дитячий, та/або лікар-гематолог, та/або лікар-гематолог дитячий, та/або лікар-гематолог-онколог дитячий, та/або лікар-кардіолог, та/або лікар-кардіолог дитячий, та/або лікар-кардіоревматолог дитячий, та/або лікар-невропатолог, та/або лікар-невролог дитячий, та/або лікар-нефролог, та/або лікар-нефролог дитячий, та/або лікар-пульмонолог, та/або лікар-пульмонолог дитячий, та/або лікар-терапевт, та/або лікар-педіатр, та/або лікар-фізіотерапевт, та/або лікар-гінеколог-онколог, та/або лікар-уролог, та/або лікар-уролог дитячий, та/або лікар-хірург, та/або лікар-хірург дитячий, та/або лікар-хірург-онколог, та/або лікар-нейрохірург, та/або лікар-нейрохірург дитячий, та/або лікар-онколог, та/або лікар-онколог дитячий, та/або лікар-отоларинголог-онколог, та/або лікар-отоларинголог, та/або лікар-отоларинголог дитячий, та/або лікар-психіатр, та/або лікар-фтизіатр, та/або лікар-фтизіатр дитячий, та/або лікар-інфекціоніст,  та/або лікар-інфекціоніст дитячий, та/або лікар з лікувальної фізкультури і спортивної медицини, та/або лікар з лікувальної фізкультури, та/або лікар фізичної та реабілітаційної медицини, та/або лікар з медицини невідкладних станів, які пройшли відповідну підготовку (цикл тематичного удосконалення, цикл стажування) за напрямом «Паліативна допомога» – щонайменше 2 особи із зазначеного переліку додатково до основного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E">
      <w:pPr>
        <w:shd w:fill="ffffff" w:val="clear"/>
        <w:spacing w:after="0" w:line="276" w:lineRule="auto"/>
        <w:ind w:left="84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медична/брат медичний – щонайменше 2 особи додатково до основного переліку, які працюють за основним місцем роботи в цьому ЗОЗ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6F">
      <w:pPr>
        <w:shd w:fill="ffffff" w:val="clear"/>
        <w:spacing w:after="0" w:line="276" w:lineRule="auto"/>
        <w:ind w:left="42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0">
      <w:pPr>
        <w:shd w:fill="ffffff" w:val="clear"/>
        <w:spacing w:after="0" w:line="276"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психолог, та/або лікар-психотерапевт, та/або психотерапевт, та/або клінічний психолог – щонайменше 1 особа із зазначеного переліку додатково до основного переліку, яка працює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1">
      <w:pPr>
        <w:shd w:fill="ffffff" w:val="clear"/>
        <w:spacing w:after="0" w:line="276"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2">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3">
      <w:pPr>
        <w:shd w:fill="ffffff" w:val="clear"/>
        <w:spacing w:after="0" w:line="276" w:lineRule="auto"/>
        <w:ind w:left="420" w:hanging="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5">
      <w:p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6">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7">
      <w:pPr>
        <w:shd w:fill="ffffff" w:val="clear"/>
        <w:spacing w:after="0" w:line="276" w:lineRule="auto"/>
        <w:ind w:left="42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(відділення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8">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9">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 багатоканальний або електрокардіограф багатоканальний портативний;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A">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B">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C">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D">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ультразвуковий інгалятор;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E">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пристосування для ентерального харчування;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7F">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0">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функціональне/напівфункціональне ліжко – щонайменше 8;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1">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протипролежневі матраци відповідно до кількості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2">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ноші;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3">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ноші на колесах;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4">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пристрій для підняття пацієнтів в ліжку;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5">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крісло-каталка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6">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каталка багатоцільова мобільна з регулюванням висоти;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7">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візок для миття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8">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стілець-туалет або мобільний туалет: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9">
      <w:pPr>
        <w:numPr>
          <w:ilvl w:val="0"/>
          <w:numId w:val="27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A">
      <w:pPr>
        <w:numPr>
          <w:ilvl w:val="0"/>
          <w:numId w:val="276"/>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B">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C">
      <w:pPr>
        <w:numPr>
          <w:ilvl w:val="0"/>
          <w:numId w:val="30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D">
      <w:pPr>
        <w:numPr>
          <w:ilvl w:val="0"/>
          <w:numId w:val="31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від 10 л/хв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E">
      <w:pPr>
        <w:numPr>
          <w:ilvl w:val="0"/>
          <w:numId w:val="31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апарат для CPAP-терапії та/або неінвазивної ШВЛ та/або апарат інвазивної ШВЛ;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8F">
      <w:pPr>
        <w:numPr>
          <w:ilvl w:val="0"/>
          <w:numId w:val="31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0">
      <w:pPr>
        <w:numPr>
          <w:ilvl w:val="0"/>
          <w:numId w:val="31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яка розташована у ЗОЗ, або на умовах оренди, або договору підряду, або на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1">
      <w:pPr>
        <w:numPr>
          <w:ilvl w:val="0"/>
          <w:numId w:val="315"/>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 яка розташована у ЗОЗ,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2">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3">
      <w:pPr>
        <w:numPr>
          <w:ilvl w:val="0"/>
          <w:numId w:val="29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4">
      <w:pPr>
        <w:numPr>
          <w:ilvl w:val="0"/>
          <w:numId w:val="29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5">
      <w:pPr>
        <w:numPr>
          <w:ilvl w:val="0"/>
          <w:numId w:val="29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ларингоскоп з набором клинків різних розмірів та видів (прямий, зігнутий);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6">
      <w:pPr>
        <w:numPr>
          <w:ilvl w:val="0"/>
          <w:numId w:val="29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масок для CPAP-терапії (дорослі,дитячі);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7">
      <w:pPr>
        <w:numPr>
          <w:ilvl w:val="0"/>
          <w:numId w:val="29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назальних канюль (дорослі, дитячі);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8">
      <w:pPr>
        <w:numPr>
          <w:ilvl w:val="0"/>
          <w:numId w:val="29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набір хірургічних інструментів для обробки ран та пролежнів;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9">
      <w:pPr>
        <w:numPr>
          <w:ilvl w:val="0"/>
          <w:numId w:val="293"/>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A">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B">
      <w:pPr>
        <w:numPr>
          <w:ilvl w:val="0"/>
          <w:numId w:val="15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C">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D">
      <w:pPr>
        <w:numPr>
          <w:ilvl w:val="0"/>
          <w:numId w:val="31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E">
      <w:pPr>
        <w:numPr>
          <w:ilvl w:val="0"/>
          <w:numId w:val="31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9F">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A0">
      <w:pPr>
        <w:shd w:fill="ffffff" w:val="clea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A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A2">
      <w:pPr>
        <w:shd w:fill="ffffff" w:val="clear"/>
        <w:spacing w:after="0" w:before="240" w:line="276" w:lineRule="auto"/>
        <w:ind w:firstLine="7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Додаток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A3">
      <w:pPr>
        <w:shd w:fill="ffffff" w:val="clear"/>
        <w:spacing w:after="140" w:before="140" w:line="276" w:lineRule="auto"/>
        <w:ind w:left="920" w:firstLine="0"/>
        <w:jc w:val="center"/>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ШКАЛА КОМОРБІДНОСТІ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3A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Pr>
        <w:tblStyle w:val="Table3"/>
        <w:tblW w:w="935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
        <w:gridCol w:w="3628"/>
        <w:gridCol w:w="3613"/>
        <w:gridCol w:w="1049"/>
        <w:tblGridChange w:id="0">
          <w:tblGrid>
            <w:gridCol w:w="1063"/>
            <w:gridCol w:w="3628"/>
            <w:gridCol w:w="3613"/>
            <w:gridCol w:w="1049"/>
          </w:tblGrid>
        </w:tblGridChange>
      </w:tblGrid>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5">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Код 3</w:t>
              <w:br w:type="textWrapping"/>
              <w:t xml:space="preserve">  рівень</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6">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Назва</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7">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Виключення</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8">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Індекс</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бактеріальні кишкові інфекції</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Інший гастроентерит та коліт інфекційного та неуточненого походження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A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анемії</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Тиреотоксикоз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порушення внутрішньої секреції підшлункової залози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інших</w:t>
              <w:br w:type="textWrapping"/>
              <w:t xml:space="preserve">  вітамінів групи В</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B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вітаміну 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E55.9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E86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Виснаження об'єму</w:t>
              <w:br w:type="textWrapping"/>
              <w:t xml:space="preserve">  рідин організму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Деменція при хворобі Альцгеймера (G30.-†)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Судинна деменція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C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Неуточнена деменція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19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Делірій, не спричинений алкоголем та іншими психоактивними речовинами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психіки та поведінки внаслідок вживання алкоголю</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F10.9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Депресивний епізод</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D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Хвороба Паркінсона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Хвороба Альцгеймера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Умовно виключено, коли використовується код G30* з будь-яким із F00* коди в тому ж епізоді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дегенеративні хвороби нервової системи, не</w:t>
              <w:br w:type="textWrapping"/>
              <w:t xml:space="preserve">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Епілепсія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E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Транзиторні церебральні ішемічні напади та пов'язані з</w:t>
              <w:br w:type="textWrapping"/>
              <w:t xml:space="preserve">  ними синдроми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G81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Геміплегія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H54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Порушення зору, включно з бінокулярною чи монокулярною сліпотою</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H54.3, H54.9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H91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Інша втрата слуху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3F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Інфаркт головного мозку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цереброваскулярні хвороби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I67.9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I95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Гіпотензія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Пневмонія, збудник не уточнений</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0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Гостра респіраторна інфекція нижніх дихальних шляхів, неуточнена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Пневмоніт, спричинений твердими речовинами та рідинами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J96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Дихальна недостатність, не класифікована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Виразка дванадцятипалої кишки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1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K26.9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неінфекційні гастроентерити та коліти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функціональні порушення кишечнику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K59.0, K59.1, K59.4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K92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хвороби органів травлення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K92.9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Флегмона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2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L03.19, L03.9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місцеві інфекції шкіри та підшкірної клітковини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L08.1, L08.8, L08.9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Пролежень</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L97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Виразка нижньої кінцівки, не класифікована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Поліартроз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3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M15.9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Інший артроз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M19.09, M19.19, M19.29, M19.89, M19.9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порушення суглобів, не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M25.09, M25.19, M25.29, M25.39, M25.49, M25.5*, M25.6*, M25.79, M25.89, M25.9*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Сколіоз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M41.09, M41.19, M41.29, M41.39, M41.49, M41.59, M41.99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спондилопатії</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4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M48.09, M48.19, M48.29, M48.39, M48.49, M48.59, M48.89, M48.99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ураження м'яких тканин, не класифіковані в інших</w:t>
              <w:br w:type="textWrapping"/>
              <w:t xml:space="preserve">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M79.0*, M79.1*, M79.29, M79.3*, M79.49, M79.59, M79.6*, M79.79, M79.86, M79.89, M79.9*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M80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Остеопороз із патологічним переломом</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M80.09, M80.19, M80.29, M80.39, M80.49, M80.59, M80.99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Гостра ниркова недостатність</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Хронічна хвороба нирок</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5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N18.1-N18.3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Камені нирки та сечовода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хвороби нирки та сечовода, не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N28.1, N28.9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розлади сечовивідної системи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N39.9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Гангрена, не класифікована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6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Неуточнене нетримання сечі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 неуточнена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Судоми, не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Відкрита рана голови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7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Внутрішньочерепна травма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S06.00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та неуточнені травми голови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ребер, грудини та грудного відділу хребта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поперекового відділу хребта та кісток таза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8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плеча та кісток плечового поясу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Відкрита рана передпліччя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стегнової кістки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22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Ускладнення, пов'язані з сечостатевими протезними пристроями, імплантатами та трансплантатами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9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A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A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A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Резистентність до протимікробних препаратів</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A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4A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bl>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