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093E" w:rsidRPr="00C25557" w:rsidRDefault="0087093E" w:rsidP="0087093E">
      <w:pPr>
        <w:spacing w:line="240" w:lineRule="auto"/>
        <w:jc w:val="center"/>
        <w:rPr>
          <w:rFonts w:ascii="Times New Roman" w:eastAsia="Times New Roman" w:hAnsi="Times New Roman" w:cs="Times New Roman"/>
          <w:b/>
          <w:sz w:val="24"/>
          <w:szCs w:val="24"/>
        </w:rPr>
      </w:pPr>
      <w:r w:rsidRPr="00C25557">
        <w:rPr>
          <w:rFonts w:ascii="Times New Roman" w:eastAsia="Times New Roman" w:hAnsi="Times New Roman" w:cs="Times New Roman"/>
          <w:b/>
          <w:bCs/>
          <w:color w:val="000000"/>
          <w:sz w:val="24"/>
          <w:szCs w:val="24"/>
          <w:lang w:eastAsia="uk-UA"/>
        </w:rPr>
        <w:t xml:space="preserve">МЕДИЧНА ДОПОМОГА </w:t>
      </w:r>
      <w:r>
        <w:rPr>
          <w:rFonts w:ascii="Times New Roman" w:eastAsia="Times New Roman" w:hAnsi="Times New Roman" w:cs="Times New Roman"/>
          <w:b/>
          <w:bCs/>
          <w:color w:val="000000"/>
          <w:sz w:val="24"/>
          <w:szCs w:val="24"/>
          <w:lang w:eastAsia="uk-UA"/>
        </w:rPr>
        <w:t>ПРИ ГОСТРОМУ МОЗКОВОМУ ІНСУЛЬТІ</w:t>
      </w:r>
    </w:p>
    <w:p w:rsidR="0087093E" w:rsidRPr="00C25557" w:rsidRDefault="0087093E" w:rsidP="0087093E">
      <w:pPr>
        <w:spacing w:line="240" w:lineRule="auto"/>
        <w:jc w:val="center"/>
        <w:rPr>
          <w:rFonts w:ascii="Times New Roman" w:eastAsia="Times New Roman" w:hAnsi="Times New Roman" w:cs="Times New Roman"/>
          <w:b/>
          <w:i/>
          <w:sz w:val="24"/>
          <w:szCs w:val="24"/>
        </w:rPr>
      </w:pPr>
    </w:p>
    <w:p w:rsidR="0087093E" w:rsidRPr="00C25557" w:rsidRDefault="0087093E" w:rsidP="0087093E">
      <w:pPr>
        <w:spacing w:line="240" w:lineRule="auto"/>
        <w:ind w:left="360" w:hanging="360"/>
        <w:jc w:val="center"/>
        <w:rPr>
          <w:rFonts w:ascii="Times New Roman" w:hAnsi="Times New Roman" w:cs="Times New Roman"/>
          <w:b/>
          <w:bCs/>
          <w:color w:val="000000"/>
          <w:sz w:val="24"/>
          <w:szCs w:val="24"/>
          <w:shd w:val="clear" w:color="auto" w:fill="FFFFFF"/>
        </w:rPr>
      </w:pPr>
      <w:r w:rsidRPr="00C25557">
        <w:rPr>
          <w:rFonts w:ascii="Times New Roman" w:hAnsi="Times New Roman" w:cs="Times New Roman"/>
          <w:b/>
          <w:bCs/>
          <w:color w:val="000000"/>
          <w:sz w:val="24"/>
          <w:szCs w:val="24"/>
          <w:shd w:val="clear" w:color="auto" w:fill="FFFFFF"/>
        </w:rPr>
        <w:t>Умови закупівлі медичних послуг</w:t>
      </w:r>
    </w:p>
    <w:p w:rsidR="0087093E" w:rsidRPr="00C25557" w:rsidRDefault="0087093E" w:rsidP="0087093E">
      <w:pPr>
        <w:spacing w:line="240" w:lineRule="auto"/>
        <w:ind w:left="360" w:hanging="360"/>
        <w:jc w:val="center"/>
        <w:rPr>
          <w:rFonts w:ascii="Times New Roman" w:hAnsi="Times New Roman" w:cs="Times New Roman"/>
          <w:sz w:val="24"/>
          <w:szCs w:val="24"/>
        </w:rPr>
      </w:pPr>
    </w:p>
    <w:p w:rsidR="0087093E" w:rsidRPr="00C25557" w:rsidRDefault="0087093E" w:rsidP="0087093E">
      <w:pPr>
        <w:pStyle w:val="Default"/>
        <w:rPr>
          <w:lang w:val="ru-RU"/>
        </w:rPr>
      </w:pPr>
      <w:r w:rsidRPr="00C25557">
        <w:rPr>
          <w:i/>
          <w:iCs/>
          <w:lang w:val="ru-RU"/>
        </w:rPr>
        <w:t>Умови надання послуги</w:t>
      </w:r>
      <w:r w:rsidRPr="00C25557">
        <w:rPr>
          <w:lang w:val="ru-RU"/>
        </w:rPr>
        <w:t xml:space="preserve">: стаціоарно. </w:t>
      </w:r>
    </w:p>
    <w:p w:rsidR="0087093E" w:rsidRPr="00C25557" w:rsidRDefault="0087093E" w:rsidP="0087093E">
      <w:pPr>
        <w:pStyle w:val="Default"/>
        <w:rPr>
          <w:lang w:val="ru-RU"/>
        </w:rPr>
      </w:pPr>
    </w:p>
    <w:p w:rsidR="0087093E" w:rsidRPr="00C25557" w:rsidRDefault="0087093E" w:rsidP="0087093E">
      <w:pPr>
        <w:pStyle w:val="Default"/>
        <w:rPr>
          <w:lang w:val="ru-RU"/>
        </w:rPr>
      </w:pPr>
      <w:r w:rsidRPr="00C25557">
        <w:rPr>
          <w:i/>
          <w:iCs/>
          <w:lang w:val="ru-RU"/>
        </w:rPr>
        <w:t>Підстави надання послуги</w:t>
      </w:r>
      <w:r w:rsidRPr="00C25557">
        <w:rPr>
          <w:lang w:val="ru-RU"/>
        </w:rPr>
        <w:t xml:space="preserve">: </w:t>
      </w:r>
    </w:p>
    <w:p w:rsidR="0087093E" w:rsidRPr="00C25557" w:rsidRDefault="0087093E" w:rsidP="0087093E">
      <w:pPr>
        <w:pStyle w:val="Default"/>
        <w:rPr>
          <w:lang w:val="ru-RU"/>
        </w:rPr>
      </w:pPr>
      <w:r w:rsidRPr="00C25557">
        <w:t></w:t>
      </w:r>
      <w:r w:rsidRPr="00C25557">
        <w:rPr>
          <w:lang w:val="ru-RU"/>
        </w:rPr>
        <w:t xml:space="preserve"> доставлення бригадою екстреної (швидкої) медичної допомоги; </w:t>
      </w:r>
    </w:p>
    <w:p w:rsidR="0087093E" w:rsidRPr="00C25557" w:rsidRDefault="0087093E" w:rsidP="0087093E">
      <w:pPr>
        <w:pStyle w:val="Default"/>
        <w:rPr>
          <w:lang w:val="ru-RU"/>
        </w:rPr>
      </w:pPr>
      <w:r w:rsidRPr="00C25557">
        <w:t></w:t>
      </w:r>
      <w:r w:rsidRPr="00C25557">
        <w:rPr>
          <w:lang w:val="ru-RU"/>
        </w:rPr>
        <w:t xml:space="preserve"> переведення з іншого закладу та/або клінічного підрозділу закладу; </w:t>
      </w:r>
    </w:p>
    <w:p w:rsidR="0087093E" w:rsidRPr="00C25557" w:rsidRDefault="0087093E" w:rsidP="0087093E">
      <w:pPr>
        <w:pStyle w:val="Default"/>
        <w:rPr>
          <w:lang w:val="ru-RU"/>
        </w:rPr>
      </w:pPr>
      <w:r w:rsidRPr="00C25557">
        <w:t></w:t>
      </w:r>
      <w:r w:rsidRPr="00C25557">
        <w:rPr>
          <w:lang w:val="ru-RU"/>
        </w:rPr>
        <w:t xml:space="preserve"> самозвернення у невідкладному стані пацієнтів із наступними діагнозами: </w:t>
      </w:r>
    </w:p>
    <w:p w:rsidR="0087093E" w:rsidRPr="00C25557" w:rsidRDefault="0087093E" w:rsidP="0087093E">
      <w:pPr>
        <w:pStyle w:val="Default"/>
        <w:rPr>
          <w:lang w:val="ru-RU"/>
        </w:rPr>
      </w:pPr>
      <w:r w:rsidRPr="00C25557">
        <w:t></w:t>
      </w:r>
      <w:r w:rsidRPr="00C25557">
        <w:rPr>
          <w:lang w:val="ru-RU"/>
        </w:rPr>
        <w:t xml:space="preserve"> І60 Субарахноїдальний крововилив; </w:t>
      </w:r>
    </w:p>
    <w:p w:rsidR="0087093E" w:rsidRPr="00C25557" w:rsidRDefault="0087093E" w:rsidP="0087093E">
      <w:pPr>
        <w:pStyle w:val="Default"/>
        <w:rPr>
          <w:lang w:val="ru-RU"/>
        </w:rPr>
      </w:pPr>
      <w:r w:rsidRPr="00C25557">
        <w:t></w:t>
      </w:r>
      <w:r w:rsidRPr="00C25557">
        <w:rPr>
          <w:lang w:val="ru-RU"/>
        </w:rPr>
        <w:t xml:space="preserve"> І61 Внутрішньомозковий крововилив; </w:t>
      </w:r>
    </w:p>
    <w:p w:rsidR="0087093E" w:rsidRPr="00C25557" w:rsidRDefault="0087093E" w:rsidP="0087093E">
      <w:pPr>
        <w:pStyle w:val="Default"/>
        <w:rPr>
          <w:lang w:val="ru-RU"/>
        </w:rPr>
      </w:pPr>
      <w:r w:rsidRPr="00C25557">
        <w:t></w:t>
      </w:r>
      <w:r w:rsidRPr="00C25557">
        <w:rPr>
          <w:lang w:val="ru-RU"/>
        </w:rPr>
        <w:t xml:space="preserve"> І62 Інший нетравматичний внутрішньочерепний крововилив; </w:t>
      </w:r>
    </w:p>
    <w:p w:rsidR="0087093E" w:rsidRPr="00C25557" w:rsidRDefault="0087093E" w:rsidP="0087093E">
      <w:pPr>
        <w:pStyle w:val="Default"/>
        <w:rPr>
          <w:lang w:val="ru-RU"/>
        </w:rPr>
      </w:pPr>
      <w:r w:rsidRPr="00C25557">
        <w:t></w:t>
      </w:r>
      <w:r w:rsidRPr="00C25557">
        <w:rPr>
          <w:lang w:val="ru-RU"/>
        </w:rPr>
        <w:t xml:space="preserve"> </w:t>
      </w:r>
      <w:r w:rsidRPr="00C25557">
        <w:t>I</w:t>
      </w:r>
      <w:r w:rsidRPr="00C25557">
        <w:rPr>
          <w:lang w:val="ru-RU"/>
        </w:rPr>
        <w:t xml:space="preserve">63 Інфаркт головного мозку; </w:t>
      </w:r>
    </w:p>
    <w:p w:rsidR="0087093E" w:rsidRPr="00C25557" w:rsidRDefault="0087093E" w:rsidP="0087093E">
      <w:pPr>
        <w:pStyle w:val="Default"/>
        <w:rPr>
          <w:lang w:val="ru-RU"/>
        </w:rPr>
      </w:pPr>
      <w:r w:rsidRPr="00C25557">
        <w:t></w:t>
      </w:r>
      <w:r w:rsidRPr="00C25557">
        <w:rPr>
          <w:lang w:val="ru-RU"/>
        </w:rPr>
        <w:t xml:space="preserve"> </w:t>
      </w:r>
      <w:r w:rsidRPr="00C25557">
        <w:t>I</w:t>
      </w:r>
      <w:r w:rsidRPr="00C25557">
        <w:rPr>
          <w:lang w:val="ru-RU"/>
        </w:rPr>
        <w:t xml:space="preserve">67.6 Негнійний тромбоз внутрішньочерепного венозного синуса. </w:t>
      </w:r>
    </w:p>
    <w:p w:rsidR="0087093E" w:rsidRPr="00C25557" w:rsidRDefault="0087093E" w:rsidP="0087093E">
      <w:pPr>
        <w:pStyle w:val="Default"/>
        <w:rPr>
          <w:lang w:val="ru-RU"/>
        </w:rPr>
      </w:pPr>
    </w:p>
    <w:p w:rsidR="0087093E" w:rsidRPr="00C25557" w:rsidRDefault="0087093E" w:rsidP="0087093E">
      <w:pPr>
        <w:pStyle w:val="Default"/>
        <w:rPr>
          <w:lang w:val="ru-RU"/>
        </w:rPr>
      </w:pPr>
      <w:r w:rsidRPr="00C25557">
        <w:rPr>
          <w:i/>
          <w:iCs/>
          <w:lang w:val="ru-RU"/>
        </w:rPr>
        <w:t xml:space="preserve">Вимоги до організації надання послуги: </w:t>
      </w:r>
    </w:p>
    <w:p w:rsidR="0087093E" w:rsidRPr="00C25557" w:rsidRDefault="0087093E" w:rsidP="0087093E">
      <w:pPr>
        <w:pStyle w:val="Default"/>
        <w:jc w:val="both"/>
        <w:rPr>
          <w:lang w:val="ru-RU"/>
        </w:rPr>
      </w:pPr>
      <w:r w:rsidRPr="00C25557">
        <w:rPr>
          <w:lang w:val="ru-RU"/>
        </w:rPr>
        <w:t>1. Наявність приймального відділення або відділення екстреної (невідкладної) медичної допомоги з можливістю проведення первинного огляду або місця проведення тромболізису, в якому забезпечено повноцінний первинний огляд за алгоритмом АВС</w:t>
      </w:r>
      <w:r w:rsidRPr="00C25557">
        <w:t>D</w:t>
      </w:r>
      <w:r w:rsidRPr="00C25557">
        <w:rPr>
          <w:lang w:val="ru-RU"/>
        </w:rPr>
        <w:t xml:space="preserve">, зокрема безперервний моніторинг сатурації крові киснем (пульсоксиметрія), АТ (в автоматичному режимі), ЕКГ, а також забезпечення прохідності дихальних шляхів (відповідно до сучасних принципів), безперервна інгаляція кисню тощо. </w:t>
      </w:r>
    </w:p>
    <w:p w:rsidR="0087093E" w:rsidRPr="00C25557" w:rsidRDefault="0087093E" w:rsidP="0087093E">
      <w:pPr>
        <w:pStyle w:val="Default"/>
        <w:jc w:val="both"/>
        <w:rPr>
          <w:lang w:val="ru-RU"/>
        </w:rPr>
      </w:pPr>
      <w:r w:rsidRPr="00C25557">
        <w:rPr>
          <w:lang w:val="ru-RU"/>
        </w:rPr>
        <w:t>2. Проведення документування оцінки тяжкості інсульту за шкалою Національних інститутів здоров’я США (</w:t>
      </w:r>
      <w:r w:rsidRPr="00C25557">
        <w:t>NIHSS</w:t>
      </w:r>
      <w:r w:rsidRPr="00C25557">
        <w:rPr>
          <w:lang w:val="ru-RU"/>
        </w:rPr>
        <w:t xml:space="preserve">). </w:t>
      </w:r>
    </w:p>
    <w:p w:rsidR="0087093E" w:rsidRPr="00C25557" w:rsidRDefault="0087093E" w:rsidP="0087093E">
      <w:pPr>
        <w:pStyle w:val="Default"/>
        <w:jc w:val="both"/>
        <w:rPr>
          <w:lang w:val="ru-RU"/>
        </w:rPr>
      </w:pPr>
      <w:r w:rsidRPr="00C25557">
        <w:rPr>
          <w:lang w:val="ru-RU"/>
        </w:rPr>
        <w:t xml:space="preserve">3. Наявність неврологічного / нейрохірургічного відділення або неврологічних/ нейрохірургічних ліжок (щонайменше 4 обладнаних ліжка для постійного моніторингу ЧСС, ЕКГ, АТ, </w:t>
      </w:r>
      <w:r w:rsidRPr="00C25557">
        <w:t>SpO</w:t>
      </w:r>
      <w:r w:rsidRPr="00C25557">
        <w:rPr>
          <w:lang w:val="ru-RU"/>
        </w:rPr>
        <w:t xml:space="preserve">2, температури тіла та з можливістю цілодобової подачі кисню). </w:t>
      </w:r>
    </w:p>
    <w:p w:rsidR="0087093E" w:rsidRPr="00C25557" w:rsidRDefault="0087093E" w:rsidP="0087093E">
      <w:pPr>
        <w:pStyle w:val="Default"/>
        <w:jc w:val="both"/>
        <w:rPr>
          <w:lang w:val="ru-RU"/>
        </w:rPr>
      </w:pPr>
      <w:r w:rsidRPr="00C25557">
        <w:rPr>
          <w:lang w:val="ru-RU"/>
        </w:rPr>
        <w:t xml:space="preserve">4. Наявність відділення анестезіології та інтенсивної терапії або палати інтенсивної терапії (щонайменше 4 обладнаних ліжка інтенсивної терапії для постійного моніторингу ЧСС, ЕКГ, АТ, </w:t>
      </w:r>
      <w:r w:rsidRPr="00C25557">
        <w:t>SpO</w:t>
      </w:r>
      <w:r w:rsidRPr="00C25557">
        <w:rPr>
          <w:lang w:val="ru-RU"/>
        </w:rPr>
        <w:t xml:space="preserve">2 та з можливістю цілодобової подачі кисню). </w:t>
      </w:r>
    </w:p>
    <w:p w:rsidR="0087093E" w:rsidRPr="00C25557" w:rsidRDefault="0087093E" w:rsidP="0087093E">
      <w:pPr>
        <w:pStyle w:val="Default"/>
        <w:jc w:val="both"/>
        <w:rPr>
          <w:lang w:val="ru-RU"/>
        </w:rPr>
      </w:pPr>
      <w:r w:rsidRPr="00C25557">
        <w:rPr>
          <w:lang w:val="ru-RU"/>
        </w:rPr>
        <w:t xml:space="preserve">5. Забезпечення можливості цілодобового проведення лабораторних досліджень, передбачених специфікаціями надання медичних послуг, відповідно до галузевих стандартів у сфері охорони здоров’я, у закладі або на умовах договору підряду за місцем надання послуг. </w:t>
      </w:r>
    </w:p>
    <w:p w:rsidR="0087093E" w:rsidRPr="00C25557" w:rsidRDefault="0087093E" w:rsidP="0087093E">
      <w:pPr>
        <w:pStyle w:val="Default"/>
        <w:jc w:val="both"/>
        <w:rPr>
          <w:lang w:val="ru-RU"/>
        </w:rPr>
      </w:pPr>
      <w:r w:rsidRPr="00C25557">
        <w:rPr>
          <w:lang w:val="ru-RU"/>
        </w:rPr>
        <w:t xml:space="preserve">6. Забезпечення цілодобового доступу до нейровізуалізації (СКТ головного мозку включно з СКТ-ангіографією та/або МРТ головного мозку включно з неконтрастною МР-ангіографією) за місцем надання медичних послуг, в тому числі на умовах договору оренди чи іншого права користування необхідного обладнання, або на умовах договору підряду необхідного обладнання. </w:t>
      </w:r>
    </w:p>
    <w:p w:rsidR="0087093E" w:rsidRPr="00C25557" w:rsidRDefault="0087093E" w:rsidP="0087093E">
      <w:pPr>
        <w:pStyle w:val="Default"/>
        <w:jc w:val="both"/>
        <w:rPr>
          <w:lang w:val="ru-RU"/>
        </w:rPr>
      </w:pPr>
      <w:r w:rsidRPr="00C25557">
        <w:rPr>
          <w:lang w:val="ru-RU"/>
        </w:rPr>
        <w:t xml:space="preserve">7. Забезпечення можливості проведення інструментальних досліджень у закладі відповідно до галузевих стандартів у сфері охорони здоров’я, в тому числі на умовах договору оренди чи іншого права користування необхідного обладнання. </w:t>
      </w:r>
    </w:p>
    <w:p w:rsidR="0087093E" w:rsidRPr="00C25557" w:rsidRDefault="0087093E" w:rsidP="0087093E">
      <w:pPr>
        <w:pStyle w:val="Default"/>
        <w:jc w:val="both"/>
        <w:rPr>
          <w:lang w:val="ru-RU"/>
        </w:rPr>
      </w:pPr>
      <w:r w:rsidRPr="00C25557">
        <w:rPr>
          <w:lang w:val="ru-RU"/>
        </w:rPr>
        <w:t xml:space="preserve">8. Забезпечення адекватної оксигенотерапії під час внутрішньогоспітального транспортування та нейровізуалізації. </w:t>
      </w:r>
    </w:p>
    <w:p w:rsidR="0087093E" w:rsidRPr="00C25557" w:rsidRDefault="0087093E" w:rsidP="0087093E">
      <w:pPr>
        <w:pStyle w:val="Default"/>
        <w:jc w:val="both"/>
        <w:rPr>
          <w:lang w:val="ru-RU"/>
        </w:rPr>
      </w:pPr>
      <w:r w:rsidRPr="00C25557">
        <w:rPr>
          <w:lang w:val="ru-RU"/>
        </w:rPr>
        <w:t xml:space="preserve">9. Забезпечення цілодобового лікарського та медсестринського догляду за пацієнтом/пацієнткою. </w:t>
      </w:r>
    </w:p>
    <w:p w:rsidR="0087093E" w:rsidRPr="00C25557" w:rsidRDefault="0087093E" w:rsidP="0087093E">
      <w:pPr>
        <w:pStyle w:val="Default"/>
        <w:jc w:val="both"/>
        <w:rPr>
          <w:lang w:val="ru-RU"/>
        </w:rPr>
      </w:pPr>
      <w:r w:rsidRPr="00C25557">
        <w:rPr>
          <w:lang w:val="ru-RU"/>
        </w:rPr>
        <w:t xml:space="preserve">10. Забезпечення можливості проведення консультацій, а також телемедичних консультацій, лікарями інших спеціальностей у закладі або на умовах договору підряду. </w:t>
      </w:r>
    </w:p>
    <w:p w:rsidR="0087093E" w:rsidRPr="00C25557" w:rsidRDefault="0087093E" w:rsidP="0087093E">
      <w:pPr>
        <w:pStyle w:val="Default"/>
        <w:jc w:val="both"/>
        <w:rPr>
          <w:lang w:val="ru-RU"/>
        </w:rPr>
      </w:pPr>
      <w:r w:rsidRPr="00C25557">
        <w:rPr>
          <w:lang w:val="ru-RU"/>
        </w:rPr>
        <w:t xml:space="preserve">11. Забезпечення консультації лікаря з фізичної та реабілітаційної медицини та/або фізичного терапевта, та/або ерготерапевта у перші 48 годин після госпіталізації та проведення заходів з реабілітації у сфері охорони здоров’я. </w:t>
      </w:r>
    </w:p>
    <w:p w:rsidR="0087093E" w:rsidRPr="00C25557" w:rsidRDefault="0087093E" w:rsidP="0087093E">
      <w:pPr>
        <w:pStyle w:val="Default"/>
        <w:jc w:val="both"/>
        <w:rPr>
          <w:lang w:val="ru-RU"/>
        </w:rPr>
      </w:pPr>
      <w:r w:rsidRPr="00C25557">
        <w:rPr>
          <w:lang w:val="ru-RU"/>
        </w:rPr>
        <w:lastRenderedPageBreak/>
        <w:t xml:space="preserve">12. Забезпечення проведення консультації логопеда (терапевта мови та мовлення) у перші 48 годин після госпіталізації. </w:t>
      </w:r>
    </w:p>
    <w:p w:rsidR="0087093E" w:rsidRPr="00C25557" w:rsidRDefault="0087093E" w:rsidP="0087093E">
      <w:pPr>
        <w:pStyle w:val="Default"/>
        <w:jc w:val="both"/>
        <w:rPr>
          <w:lang w:val="ru-RU"/>
        </w:rPr>
      </w:pPr>
      <w:r w:rsidRPr="00C25557">
        <w:rPr>
          <w:lang w:val="ru-RU"/>
        </w:rPr>
        <w:t xml:space="preserve">13. Забезпечення проведення консультації лікаря-психолога або лікаря-психотерапевта, або психолога. </w:t>
      </w:r>
    </w:p>
    <w:p w:rsidR="0087093E" w:rsidRPr="00C25557" w:rsidRDefault="0087093E" w:rsidP="0087093E">
      <w:pPr>
        <w:pStyle w:val="Default"/>
        <w:jc w:val="both"/>
        <w:rPr>
          <w:lang w:val="ru-RU"/>
        </w:rPr>
      </w:pPr>
      <w:r w:rsidRPr="00C25557">
        <w:rPr>
          <w:lang w:val="ru-RU"/>
        </w:rPr>
        <w:t xml:space="preserve">14. Наявність системи попереднього інформування закладу охорони здоров’я про наближення пацієнта/пацієнтки з гострим мозковим інсультом для активації ресурсів закладу охорони здоров’я з метою забезпечення можливості проведення реваскуляризаційної терапії в межах «терапевтичного вікна». </w:t>
      </w:r>
    </w:p>
    <w:p w:rsidR="0087093E" w:rsidRPr="00C25557" w:rsidRDefault="0087093E" w:rsidP="0087093E">
      <w:pPr>
        <w:pStyle w:val="Default"/>
        <w:jc w:val="both"/>
        <w:rPr>
          <w:lang w:val="ru-RU"/>
        </w:rPr>
      </w:pPr>
      <w:r w:rsidRPr="00C25557">
        <w:rPr>
          <w:lang w:val="ru-RU"/>
        </w:rPr>
        <w:t xml:space="preserve">15. Організація забезпечення компонентами та препаратами крові. </w:t>
      </w:r>
    </w:p>
    <w:p w:rsidR="0087093E" w:rsidRPr="00C25557" w:rsidRDefault="0087093E" w:rsidP="0087093E">
      <w:pPr>
        <w:pStyle w:val="Default"/>
        <w:jc w:val="both"/>
        <w:rPr>
          <w:lang w:val="ru-RU"/>
        </w:rPr>
      </w:pPr>
      <w:r w:rsidRPr="00C25557">
        <w:rPr>
          <w:lang w:val="ru-RU"/>
        </w:rPr>
        <w:t xml:space="preserve">16. Організація та проведення спеціального навчання всіх співробітників, які залучені до надання послуг, з тромболітичної терапії, інтенсивної терапії, щодо скорочення терміну «від дверей до голки» на етапі проведення тромболітичної терапії, використання шкал (наприклад, </w:t>
      </w:r>
      <w:r w:rsidRPr="00C25557">
        <w:t>NIHSS</w:t>
      </w:r>
      <w:r w:rsidRPr="00C25557">
        <w:rPr>
          <w:lang w:val="ru-RU"/>
        </w:rPr>
        <w:t xml:space="preserve">, </w:t>
      </w:r>
      <w:r w:rsidRPr="00C25557">
        <w:t>ASPECTS</w:t>
      </w:r>
      <w:r w:rsidRPr="00C25557">
        <w:rPr>
          <w:lang w:val="ru-RU"/>
        </w:rPr>
        <w:t xml:space="preserve">, </w:t>
      </w:r>
      <w:r w:rsidRPr="00C25557">
        <w:t>GCS</w:t>
      </w:r>
      <w:r w:rsidRPr="00C25557">
        <w:rPr>
          <w:lang w:val="ru-RU"/>
        </w:rPr>
        <w:t xml:space="preserve">, Індекс Бартел, шкала Ренкіна), скринінгу щодо дисфагії, оцінювання потреби у реабілітації. </w:t>
      </w:r>
    </w:p>
    <w:p w:rsidR="0087093E" w:rsidRPr="00C25557" w:rsidRDefault="0087093E" w:rsidP="0087093E">
      <w:pPr>
        <w:pStyle w:val="Default"/>
        <w:jc w:val="both"/>
        <w:rPr>
          <w:lang w:val="ru-RU"/>
        </w:rPr>
      </w:pPr>
      <w:r w:rsidRPr="00C25557">
        <w:rPr>
          <w:lang w:val="ru-RU"/>
        </w:rPr>
        <w:t xml:space="preserve">17.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rsidR="0087093E" w:rsidRPr="00C25557" w:rsidRDefault="0087093E" w:rsidP="0087093E">
      <w:pPr>
        <w:pStyle w:val="Default"/>
        <w:jc w:val="both"/>
        <w:rPr>
          <w:lang w:val="ru-RU"/>
        </w:rPr>
      </w:pPr>
      <w:r w:rsidRPr="00C25557">
        <w:rPr>
          <w:lang w:val="ru-RU"/>
        </w:rPr>
        <w:t xml:space="preserve">18. 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C25557">
        <w:rPr>
          <w:lang w:val="ru-RU"/>
        </w:rPr>
        <w:t xml:space="preserve">-19, спричиненої коронавірусом </w:t>
      </w:r>
      <w:r w:rsidRPr="00C25557">
        <w:t>SARS</w:t>
      </w:r>
      <w:r w:rsidRPr="00C25557">
        <w:rPr>
          <w:lang w:val="ru-RU"/>
        </w:rPr>
        <w:t>-</w:t>
      </w:r>
      <w:r w:rsidRPr="00C25557">
        <w:t>CoV</w:t>
      </w:r>
      <w:r w:rsidRPr="00C25557">
        <w:rPr>
          <w:lang w:val="ru-RU"/>
        </w:rPr>
        <w:t xml:space="preserve">-2). </w:t>
      </w:r>
    </w:p>
    <w:p w:rsidR="0087093E" w:rsidRPr="00C25557" w:rsidRDefault="0087093E" w:rsidP="0087093E">
      <w:pPr>
        <w:pStyle w:val="Default"/>
        <w:jc w:val="both"/>
        <w:rPr>
          <w:lang w:val="ru-RU"/>
        </w:rPr>
      </w:pPr>
      <w:r w:rsidRPr="00C25557">
        <w:rPr>
          <w:lang w:val="ru-RU"/>
        </w:rPr>
        <w:t xml:space="preserve">19. Забезпечення права пацієнта/пацієнтки, який/яка перебуває на лікуванні у відділенні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 </w:t>
      </w:r>
    </w:p>
    <w:p w:rsidR="0087093E" w:rsidRPr="00C25557" w:rsidRDefault="0087093E" w:rsidP="0087093E">
      <w:pPr>
        <w:pStyle w:val="Default"/>
        <w:jc w:val="both"/>
        <w:rPr>
          <w:lang w:val="ru-RU"/>
        </w:rPr>
      </w:pPr>
      <w:r w:rsidRPr="00C25557">
        <w:rPr>
          <w:lang w:val="ru-RU"/>
        </w:rPr>
        <w:t xml:space="preserve">20. Дотримання порядку визначення діагностичних критеріїв смерті мозку людини та процедури констатації смерті мозку людини відповідно до чинних нормативно-правових актів. </w:t>
      </w:r>
    </w:p>
    <w:p w:rsidR="0087093E" w:rsidRPr="00C25557" w:rsidRDefault="0087093E" w:rsidP="0087093E">
      <w:pPr>
        <w:pStyle w:val="Default"/>
        <w:jc w:val="both"/>
        <w:rPr>
          <w:lang w:val="ru-RU"/>
        </w:rPr>
      </w:pPr>
      <w:r w:rsidRPr="00C25557">
        <w:rPr>
          <w:lang w:val="ru-RU"/>
        </w:rPr>
        <w:t xml:space="preserve">21.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 </w:t>
      </w:r>
    </w:p>
    <w:p w:rsidR="0087093E" w:rsidRPr="00C25557" w:rsidRDefault="0087093E" w:rsidP="0087093E">
      <w:pPr>
        <w:pStyle w:val="Default"/>
        <w:jc w:val="both"/>
        <w:rPr>
          <w:lang w:val="ru-RU"/>
        </w:rPr>
      </w:pPr>
      <w:r w:rsidRPr="00C25557">
        <w:rPr>
          <w:lang w:val="ru-RU"/>
        </w:rPr>
        <w:t xml:space="preserve">22. Здійснення закупівлі лікарських засобів та медичних виробів, необхідних для надання медичної допомоги відповідно до галузевих стандартів у сфері охорони здоров’я. Організація ефективного управління запасами лікарських засобів, медичних виробів та витратних матеріалів, закуплених закладом або отриманих для виконання програм 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пацієнтів, в тому числі після закінчення дії договору. </w:t>
      </w:r>
    </w:p>
    <w:p w:rsidR="0087093E" w:rsidRPr="00C25557" w:rsidRDefault="0087093E" w:rsidP="0087093E">
      <w:pPr>
        <w:pStyle w:val="Default"/>
        <w:jc w:val="both"/>
        <w:rPr>
          <w:lang w:val="ru-RU"/>
        </w:rPr>
      </w:pPr>
      <w:r w:rsidRPr="00C25557">
        <w:rPr>
          <w:lang w:val="ru-RU"/>
        </w:rPr>
        <w:t xml:space="preserve">23. Затверджений внутрішнім наказом у закладі охорони здоров’я клінічний маршрут пацієнта/пацієнтки в закладі з лікування ішемічного та геморагічного інсульту, який передбачає можливість переводу пацієнтів в інші заклади. </w:t>
      </w:r>
    </w:p>
    <w:p w:rsidR="0087093E" w:rsidRPr="00C25557" w:rsidRDefault="0087093E" w:rsidP="0087093E">
      <w:pPr>
        <w:pStyle w:val="Default"/>
        <w:jc w:val="both"/>
        <w:rPr>
          <w:lang w:val="ru-RU"/>
        </w:rPr>
      </w:pPr>
      <w:r w:rsidRPr="00C25557">
        <w:rPr>
          <w:lang w:val="ru-RU"/>
        </w:rPr>
        <w:t xml:space="preserve">24. Заповнення та ведення форми первинної облікової документації № 003/о з дотриманням вимог чинного законодавства України. </w:t>
      </w:r>
    </w:p>
    <w:p w:rsidR="0087093E" w:rsidRPr="00C25557" w:rsidRDefault="0087093E" w:rsidP="0087093E">
      <w:pPr>
        <w:pStyle w:val="Default"/>
        <w:jc w:val="both"/>
        <w:rPr>
          <w:lang w:val="ru-RU"/>
        </w:rPr>
      </w:pPr>
      <w:r w:rsidRPr="00C25557">
        <w:rPr>
          <w:lang w:val="ru-RU"/>
        </w:rPr>
        <w:t xml:space="preserve">25. 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 </w:t>
      </w:r>
    </w:p>
    <w:p w:rsidR="0087093E" w:rsidRPr="00C25557" w:rsidRDefault="0087093E" w:rsidP="0087093E">
      <w:pPr>
        <w:pStyle w:val="Default"/>
        <w:jc w:val="both"/>
        <w:rPr>
          <w:lang w:val="ru-RU"/>
        </w:rPr>
      </w:pPr>
      <w:r w:rsidRPr="00C25557">
        <w:rPr>
          <w:lang w:val="ru-RU"/>
        </w:rPr>
        <w:t xml:space="preserve">26.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w:t>
      </w:r>
      <w:r w:rsidRPr="00C25557">
        <w:rPr>
          <w:lang w:val="ru-RU"/>
        </w:rPr>
        <w:lastRenderedPageBreak/>
        <w:t xml:space="preserve">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rsidR="0087093E" w:rsidRPr="00C25557" w:rsidRDefault="0087093E" w:rsidP="0087093E">
      <w:pPr>
        <w:pStyle w:val="Default"/>
        <w:jc w:val="both"/>
        <w:rPr>
          <w:lang w:val="ru-RU"/>
        </w:rPr>
      </w:pPr>
      <w:r w:rsidRPr="00C25557">
        <w:rPr>
          <w:lang w:val="ru-RU"/>
        </w:rPr>
        <w:t xml:space="preserve">27. Інформування пацієнтів щодо можливостей профілактики та лікування, залучення пацієнтів до прийняття рішень щодо їх здоров'я, узгодження плану лікування з пацієнтами відповідно до їх очікувань та можливостей. </w:t>
      </w:r>
    </w:p>
    <w:p w:rsidR="0087093E" w:rsidRPr="00C25557" w:rsidRDefault="0087093E" w:rsidP="0087093E">
      <w:pPr>
        <w:pStyle w:val="Default"/>
        <w:jc w:val="both"/>
        <w:rPr>
          <w:lang w:val="ru-RU"/>
        </w:rPr>
      </w:pPr>
      <w:r w:rsidRPr="00C25557">
        <w:rPr>
          <w:lang w:val="ru-RU"/>
        </w:rPr>
        <w:t xml:space="preserve">28. Обов’язкове інформування пацієнта/пацієнтки щодо можливості отримання інших необхідних медичних послуг безоплатно за рахунок коштів програми медичних гарантій. </w:t>
      </w:r>
    </w:p>
    <w:p w:rsidR="0087093E" w:rsidRPr="00C25557" w:rsidRDefault="0087093E" w:rsidP="0087093E">
      <w:pPr>
        <w:pStyle w:val="Default"/>
        <w:jc w:val="both"/>
        <w:rPr>
          <w:lang w:val="ru-RU"/>
        </w:rPr>
      </w:pPr>
    </w:p>
    <w:p w:rsidR="0087093E" w:rsidRPr="00C25557" w:rsidRDefault="0087093E" w:rsidP="0087093E">
      <w:pPr>
        <w:pStyle w:val="Default"/>
        <w:jc w:val="both"/>
        <w:rPr>
          <w:lang w:val="ru-RU"/>
        </w:rPr>
      </w:pPr>
      <w:r w:rsidRPr="00C25557">
        <w:rPr>
          <w:i/>
          <w:iCs/>
          <w:lang w:val="ru-RU"/>
        </w:rPr>
        <w:t xml:space="preserve">Додаткові вимоги до організації надання послуги: </w:t>
      </w:r>
    </w:p>
    <w:p w:rsidR="0087093E" w:rsidRPr="00C25557" w:rsidRDefault="0087093E" w:rsidP="0087093E">
      <w:pPr>
        <w:pStyle w:val="Default"/>
        <w:jc w:val="both"/>
        <w:rPr>
          <w:lang w:val="ru-RU"/>
        </w:rPr>
      </w:pPr>
      <w:r w:rsidRPr="00C25557">
        <w:rPr>
          <w:lang w:val="ru-RU"/>
        </w:rPr>
        <w:t xml:space="preserve">1. Окремий підрозділ (інсультне відділення) для пацієнтів з гострим мозковим інсультом, який працює цілодобово, щонайменше з 8 ліжками, які обладнані для постійного моніторингу (ЧСС, ЕКГ, АТ, </w:t>
      </w:r>
      <w:r w:rsidRPr="00C25557">
        <w:t>SpO</w:t>
      </w:r>
      <w:r w:rsidRPr="00C25557">
        <w:rPr>
          <w:lang w:val="ru-RU"/>
        </w:rPr>
        <w:t xml:space="preserve">2, температура тіла) з можливістю цілодобової подачі кисню. </w:t>
      </w:r>
    </w:p>
    <w:p w:rsidR="0087093E" w:rsidRPr="00C25557" w:rsidRDefault="0087093E" w:rsidP="0087093E">
      <w:pPr>
        <w:pStyle w:val="Default"/>
        <w:jc w:val="both"/>
        <w:rPr>
          <w:lang w:val="ru-RU"/>
        </w:rPr>
      </w:pPr>
      <w:r w:rsidRPr="00C25557">
        <w:rPr>
          <w:lang w:val="ru-RU"/>
        </w:rPr>
        <w:t xml:space="preserve">2. Наявність відділення анестезіології та інтенсивної терапії або відділення інтенсивної терапії неврологічного/нейрохірургічного профілю (щонайменше 2 додаткових обладнаних ліжка для інтенсивної терапії до основного переліку п.3 вимог до організації надання послуги). </w:t>
      </w:r>
    </w:p>
    <w:p w:rsidR="0087093E" w:rsidRPr="00C25557" w:rsidRDefault="0087093E" w:rsidP="0087093E">
      <w:pPr>
        <w:pStyle w:val="Default"/>
        <w:jc w:val="both"/>
        <w:rPr>
          <w:lang w:val="ru-RU"/>
        </w:rPr>
      </w:pPr>
      <w:r w:rsidRPr="00C25557">
        <w:rPr>
          <w:lang w:val="ru-RU"/>
        </w:rPr>
        <w:t xml:space="preserve">3. Наявність нейрохірургічного відділення з операційним блоком, де можуть проводитись відкриті нейрохірургічні втручання (трепанація черепа, декомпресійна краніотомія, забезпечення дренування шлуночків мозку, видалення гематом). </w:t>
      </w:r>
    </w:p>
    <w:p w:rsidR="0087093E" w:rsidRPr="00C25557" w:rsidRDefault="0087093E" w:rsidP="0087093E">
      <w:pPr>
        <w:pStyle w:val="Default"/>
        <w:jc w:val="both"/>
        <w:rPr>
          <w:lang w:val="ru-RU"/>
        </w:rPr>
      </w:pPr>
      <w:r w:rsidRPr="00C25557">
        <w:rPr>
          <w:lang w:val="ru-RU"/>
        </w:rPr>
        <w:t>4. Наявність кабінету/відділення ангіографії, оснащеного ангіографом з нейроінтервенційними функціями (із можливістю створення 3</w:t>
      </w:r>
      <w:r w:rsidRPr="00C25557">
        <w:t>D</w:t>
      </w:r>
      <w:r w:rsidRPr="00C25557">
        <w:rPr>
          <w:lang w:val="ru-RU"/>
        </w:rPr>
        <w:t>- відображення, 3</w:t>
      </w:r>
      <w:r w:rsidRPr="00C25557">
        <w:t>D</w:t>
      </w:r>
      <w:r w:rsidRPr="00C25557">
        <w:rPr>
          <w:lang w:val="ru-RU"/>
        </w:rPr>
        <w:t xml:space="preserve">-картування, пакету плоскопанельних КТ опцій) в закладі або на умовах договору оренди чи іншого права користування необхідного обладнання з цілодобовим графіком роботи за місцем надання послуг. </w:t>
      </w:r>
    </w:p>
    <w:p w:rsidR="0087093E" w:rsidRPr="00C25557" w:rsidRDefault="0087093E" w:rsidP="0087093E">
      <w:pPr>
        <w:pStyle w:val="Default"/>
        <w:jc w:val="both"/>
        <w:rPr>
          <w:lang w:val="ru-RU"/>
        </w:rPr>
      </w:pPr>
      <w:r w:rsidRPr="00C25557">
        <w:rPr>
          <w:lang w:val="ru-RU"/>
        </w:rPr>
        <w:t xml:space="preserve">5. Забезпечення невідкладного виявлення оклюзії великої мозкової артерії в найгострішому періоді ішемічного інсульту, аневризми судин головного мозку при субарахноїдальному крововиливі або артеріо-венозної мальформації при внутрішньомозковому крововиливі і проведення механічної тромбектомії/інших ендоваскулярних втручань. </w:t>
      </w:r>
    </w:p>
    <w:p w:rsidR="0087093E" w:rsidRPr="00C25557" w:rsidRDefault="0087093E" w:rsidP="0087093E">
      <w:pPr>
        <w:pStyle w:val="Default"/>
        <w:jc w:val="both"/>
        <w:rPr>
          <w:lang w:val="ru-RU"/>
        </w:rPr>
      </w:pPr>
      <w:r w:rsidRPr="00C25557">
        <w:rPr>
          <w:lang w:val="ru-RU"/>
        </w:rPr>
        <w:t xml:space="preserve">6. Забезпечення проведення трансторакальної ехокардіографії, дуплексного сканування судин шиї протягом 72 годин після госпіталізації. </w:t>
      </w:r>
    </w:p>
    <w:p w:rsidR="0087093E" w:rsidRPr="00C25557" w:rsidRDefault="0087093E" w:rsidP="0087093E">
      <w:pPr>
        <w:pStyle w:val="Default"/>
        <w:jc w:val="both"/>
        <w:rPr>
          <w:lang w:val="ru-RU"/>
        </w:rPr>
      </w:pPr>
      <w:r w:rsidRPr="00C25557">
        <w:rPr>
          <w:lang w:val="ru-RU"/>
        </w:rPr>
        <w:t xml:space="preserve">7. Можливість цілодобового проведення КТ-перфузіографії та/або МРТ-перфузіографії. </w:t>
      </w:r>
    </w:p>
    <w:p w:rsidR="0087093E" w:rsidRPr="00C25557" w:rsidRDefault="0087093E" w:rsidP="0087093E">
      <w:pPr>
        <w:pStyle w:val="Default"/>
        <w:jc w:val="both"/>
        <w:rPr>
          <w:lang w:val="ru-RU"/>
        </w:rPr>
      </w:pPr>
    </w:p>
    <w:p w:rsidR="0087093E" w:rsidRPr="00C25557" w:rsidRDefault="0087093E" w:rsidP="0087093E">
      <w:pPr>
        <w:pStyle w:val="Default"/>
        <w:jc w:val="both"/>
        <w:rPr>
          <w:lang w:val="ru-RU"/>
        </w:rPr>
      </w:pPr>
      <w:r w:rsidRPr="00C25557">
        <w:rPr>
          <w:i/>
          <w:iCs/>
          <w:lang w:val="ru-RU"/>
        </w:rPr>
        <w:t xml:space="preserve">Вимоги до спеціалістів та кількості фахівців, які працюють на посадах: </w:t>
      </w:r>
    </w:p>
    <w:p w:rsidR="0087093E" w:rsidRPr="00C25557" w:rsidRDefault="0087093E" w:rsidP="0087093E">
      <w:pPr>
        <w:pStyle w:val="Default"/>
        <w:jc w:val="both"/>
        <w:rPr>
          <w:lang w:val="ru-RU"/>
        </w:rPr>
      </w:pPr>
      <w:r w:rsidRPr="00C25557">
        <w:rPr>
          <w:lang w:val="ru-RU"/>
        </w:rPr>
        <w:t xml:space="preserve">1. За місцем надання медичних послуг: </w:t>
      </w:r>
    </w:p>
    <w:p w:rsidR="0087093E" w:rsidRPr="00C25557" w:rsidRDefault="0087093E" w:rsidP="0087093E">
      <w:pPr>
        <w:pStyle w:val="Default"/>
        <w:jc w:val="both"/>
        <w:rPr>
          <w:lang w:val="ru-RU"/>
        </w:rPr>
      </w:pPr>
      <w:r w:rsidRPr="00C25557">
        <w:t>a</w:t>
      </w:r>
      <w:r w:rsidRPr="00C25557">
        <w:rPr>
          <w:lang w:val="ru-RU"/>
        </w:rPr>
        <w:t xml:space="preserve">. Лікар-невропатолог та/або лікар-нейрохірург, який має відповідну підготовку з надання медичної допомоги при гострому мозковому інсульті – щонайменше 4 особи з даного переліку, які працюють за основним місцем роботи в цьому закладі (цілодобовий пост). </w:t>
      </w:r>
    </w:p>
    <w:p w:rsidR="0087093E" w:rsidRPr="00C25557" w:rsidRDefault="0087093E" w:rsidP="0087093E">
      <w:pPr>
        <w:pStyle w:val="Default"/>
        <w:jc w:val="both"/>
        <w:rPr>
          <w:lang w:val="ru-RU"/>
        </w:rPr>
      </w:pPr>
      <w:r w:rsidRPr="00C25557">
        <w:t>b</w:t>
      </w:r>
      <w:r w:rsidRPr="00C25557">
        <w:rPr>
          <w:lang w:val="ru-RU"/>
        </w:rPr>
        <w:t xml:space="preserve">. Лікар-анестезіолог – щонайменше 4 особи, які працюють за основним місцем роботи в цьому закладі (цілодобовий пост). </w:t>
      </w:r>
    </w:p>
    <w:p w:rsidR="0087093E" w:rsidRPr="00C25557" w:rsidRDefault="0087093E" w:rsidP="0087093E">
      <w:pPr>
        <w:pStyle w:val="Default"/>
        <w:jc w:val="both"/>
        <w:rPr>
          <w:lang w:val="ru-RU"/>
        </w:rPr>
      </w:pPr>
      <w:r w:rsidRPr="00C25557">
        <w:t>c</w:t>
      </w:r>
      <w:r w:rsidRPr="00C25557">
        <w:rPr>
          <w:lang w:val="ru-RU"/>
        </w:rPr>
        <w:t xml:space="preserve">. Сестра медична – щонайменше 4 особи, які працюють за основним місцем роботи в цьому закладі, на 4 ліжка (цілодобовий пост за місцем надання медичних послуг). </w:t>
      </w:r>
    </w:p>
    <w:p w:rsidR="0087093E" w:rsidRPr="00C25557" w:rsidRDefault="0087093E" w:rsidP="0087093E">
      <w:pPr>
        <w:pStyle w:val="Default"/>
        <w:jc w:val="both"/>
        <w:rPr>
          <w:lang w:val="ru-RU"/>
        </w:rPr>
      </w:pPr>
      <w:r w:rsidRPr="00C25557">
        <w:rPr>
          <w:lang w:val="ru-RU"/>
        </w:rPr>
        <w:t xml:space="preserve">2. У закладі: </w:t>
      </w:r>
    </w:p>
    <w:p w:rsidR="0087093E" w:rsidRPr="00C25557" w:rsidRDefault="0087093E" w:rsidP="0087093E">
      <w:pPr>
        <w:pStyle w:val="Default"/>
        <w:jc w:val="both"/>
        <w:rPr>
          <w:lang w:val="ru-RU"/>
        </w:rPr>
      </w:pPr>
      <w:r w:rsidRPr="00C25557">
        <w:t>a</w:t>
      </w:r>
      <w:r w:rsidRPr="00C25557">
        <w:rPr>
          <w:lang w:val="ru-RU"/>
        </w:rPr>
        <w:t xml:space="preserve">. Лікар з фізичної та реабілітаційної медицини та/або лікар з лікувальної фізкультури, та/або лікар з лікувальної фізкультури і спортивної медицини, та/або фізичний терапевт, та/або ерготерапевт – щонайменше 2 особи з даного переліку, які працюють за основним місцем роботи у цьому закладі або за сумісництвом. </w:t>
      </w:r>
    </w:p>
    <w:p w:rsidR="0087093E" w:rsidRPr="00C25557" w:rsidRDefault="0087093E" w:rsidP="0087093E">
      <w:pPr>
        <w:pStyle w:val="Default"/>
        <w:jc w:val="both"/>
        <w:rPr>
          <w:lang w:val="ru-RU"/>
        </w:rPr>
      </w:pPr>
      <w:r w:rsidRPr="00C25557">
        <w:t>b</w:t>
      </w:r>
      <w:r w:rsidRPr="00C25557">
        <w:rPr>
          <w:lang w:val="ru-RU"/>
        </w:rPr>
        <w:t xml:space="preserve">. Лікар-психолог та/або лікар-психотерапевт, та/або психолог – щонайменше одна особа з даного переліку, яка працює за основним місцем роботиу цьому закладі або за сумісництвом. </w:t>
      </w:r>
    </w:p>
    <w:p w:rsidR="0087093E" w:rsidRPr="00C25557" w:rsidRDefault="0087093E" w:rsidP="0087093E">
      <w:pPr>
        <w:pStyle w:val="Default"/>
        <w:jc w:val="both"/>
        <w:rPr>
          <w:lang w:val="ru-RU"/>
        </w:rPr>
      </w:pPr>
      <w:r w:rsidRPr="00C25557">
        <w:t>c</w:t>
      </w:r>
      <w:r w:rsidRPr="00C25557">
        <w:rPr>
          <w:lang w:val="ru-RU"/>
        </w:rPr>
        <w:t xml:space="preserve">. Логопед (терапевт мови та мовлення) – щонайменше одна особа, яка працює за основним місцем роботи у цьому закладі або за сумісництвом. </w:t>
      </w:r>
    </w:p>
    <w:p w:rsidR="0087093E" w:rsidRPr="00C25557" w:rsidRDefault="0087093E" w:rsidP="0087093E">
      <w:pPr>
        <w:pStyle w:val="Default"/>
        <w:jc w:val="both"/>
        <w:rPr>
          <w:lang w:val="ru-RU"/>
        </w:rPr>
      </w:pPr>
      <w:r w:rsidRPr="00C25557">
        <w:lastRenderedPageBreak/>
        <w:t>d</w:t>
      </w:r>
      <w:r w:rsidRPr="00C25557">
        <w:rPr>
          <w:lang w:val="ru-RU"/>
        </w:rPr>
        <w:t xml:space="preserve">. Лікар з ультразвукової діагностики – щонайменше 2 особи, які працюють за основним місцем роботи в цьому закладі або за сумісництвом. </w:t>
      </w:r>
    </w:p>
    <w:p w:rsidR="0087093E" w:rsidRPr="008546D6" w:rsidRDefault="0087093E" w:rsidP="0087093E">
      <w:pPr>
        <w:pStyle w:val="Default"/>
        <w:jc w:val="both"/>
        <w:rPr>
          <w:lang w:val="ru-RU"/>
        </w:rPr>
      </w:pPr>
      <w:r w:rsidRPr="00C25557">
        <w:t>e</w:t>
      </w:r>
      <w:r w:rsidRPr="008546D6">
        <w:rPr>
          <w:lang w:val="ru-RU"/>
        </w:rPr>
        <w:t xml:space="preserve">. Лікар-лаборант та/або бактеріолог, та/або біохімік – щонайменше 2 особи з даного переліку, які працюють за основним місцем роботи у цьому закладі. </w:t>
      </w:r>
    </w:p>
    <w:p w:rsidR="0087093E" w:rsidRPr="008546D6" w:rsidRDefault="0087093E" w:rsidP="0087093E">
      <w:pPr>
        <w:pStyle w:val="Default"/>
        <w:jc w:val="both"/>
        <w:rPr>
          <w:lang w:val="ru-RU"/>
        </w:rPr>
      </w:pPr>
      <w:r w:rsidRPr="00C25557">
        <w:t>f</w:t>
      </w:r>
      <w:r w:rsidRPr="008546D6">
        <w:rPr>
          <w:lang w:val="ru-RU"/>
        </w:rPr>
        <w:t xml:space="preserve">. Фельдшер-лаборант та/або лаборант клінічної діагностики, та/або лаборант клініко-діагностичної лабораторії, та/або лаборант – щонайменше 4 особи з даного переліку, які працюють за основним місцем роботи в цьому закладі або за сумісництвом. </w:t>
      </w:r>
    </w:p>
    <w:p w:rsidR="0087093E" w:rsidRPr="008546D6" w:rsidRDefault="0087093E" w:rsidP="0087093E">
      <w:pPr>
        <w:pStyle w:val="Default"/>
        <w:jc w:val="both"/>
        <w:rPr>
          <w:lang w:val="ru-RU"/>
        </w:rPr>
      </w:pPr>
    </w:p>
    <w:p w:rsidR="0087093E" w:rsidRPr="00C25557" w:rsidRDefault="0087093E" w:rsidP="0087093E">
      <w:pPr>
        <w:pStyle w:val="Default"/>
        <w:jc w:val="both"/>
        <w:rPr>
          <w:lang w:val="ru-RU"/>
        </w:rPr>
      </w:pPr>
      <w:r w:rsidRPr="00C25557">
        <w:rPr>
          <w:i/>
          <w:iCs/>
          <w:lang w:val="ru-RU"/>
        </w:rPr>
        <w:t xml:space="preserve">Додаткові вимоги до спеціалістів та кількості фахівців, які працюють на посадах: </w:t>
      </w:r>
    </w:p>
    <w:p w:rsidR="0087093E" w:rsidRPr="00C25557" w:rsidRDefault="0087093E" w:rsidP="0087093E">
      <w:pPr>
        <w:pStyle w:val="Default"/>
        <w:jc w:val="both"/>
        <w:rPr>
          <w:lang w:val="ru-RU"/>
        </w:rPr>
      </w:pPr>
      <w:r w:rsidRPr="00C25557">
        <w:rPr>
          <w:lang w:val="ru-RU"/>
        </w:rPr>
        <w:t xml:space="preserve">1. За місцем надання медичних послуг: </w:t>
      </w:r>
    </w:p>
    <w:p w:rsidR="0087093E" w:rsidRPr="00C25557" w:rsidRDefault="0087093E" w:rsidP="0087093E">
      <w:pPr>
        <w:pStyle w:val="Default"/>
        <w:jc w:val="both"/>
        <w:rPr>
          <w:lang w:val="ru-RU"/>
        </w:rPr>
      </w:pPr>
      <w:r w:rsidRPr="00C25557">
        <w:t>a</w:t>
      </w:r>
      <w:r w:rsidRPr="00C25557">
        <w:rPr>
          <w:lang w:val="ru-RU"/>
        </w:rPr>
        <w:t xml:space="preserve">. Лікар-нейрохірург, який має відповідну підготовку з надання медичної допомоги при гострому мозковому інсульті – щонайменше 4 особи додатково до основного переліку, які працюють за основним місцем роботи в цьому закладі (цілодобовий пост). </w:t>
      </w:r>
    </w:p>
    <w:p w:rsidR="0087093E" w:rsidRPr="008546D6" w:rsidRDefault="0087093E" w:rsidP="0087093E">
      <w:pPr>
        <w:pStyle w:val="Default"/>
        <w:jc w:val="both"/>
        <w:rPr>
          <w:lang w:val="ru-RU"/>
        </w:rPr>
      </w:pPr>
      <w:r w:rsidRPr="00C25557">
        <w:t>b</w:t>
      </w:r>
      <w:r w:rsidRPr="008546D6">
        <w:rPr>
          <w:lang w:val="ru-RU"/>
        </w:rPr>
        <w:t xml:space="preserve">. Лікар-нейрохірург та/або лікар-невропатолог, який має відповідну підготовку з ендоваскулярних втручань при гострому мозковому інсульті, та/або лікар-хірург судинний, та/або лікар-рентгенолог, який пройшов навчання з нейронаук (неврологія або нейрохірургія), з ендоваскулярного лікування ішемічного інсульту та навчання з діагностичної радіології – щонайменше 2 особи з даного переліку додатково до основного переліку, які працюють за основним місцем роботи в цьому закладі. </w:t>
      </w:r>
    </w:p>
    <w:p w:rsidR="0087093E" w:rsidRPr="00C25557" w:rsidRDefault="0087093E" w:rsidP="0087093E">
      <w:pPr>
        <w:pStyle w:val="Default"/>
        <w:jc w:val="both"/>
        <w:rPr>
          <w:lang w:val="ru-RU"/>
        </w:rPr>
      </w:pPr>
      <w:r w:rsidRPr="00C25557">
        <w:t>c</w:t>
      </w:r>
      <w:r w:rsidRPr="00C25557">
        <w:rPr>
          <w:lang w:val="ru-RU"/>
        </w:rPr>
        <w:t xml:space="preserve">. Сестра медична операційна – щонайменше 4 особи, які працюють за основним місцем роботи в цьому закладі (цілодобовий пост). </w:t>
      </w:r>
    </w:p>
    <w:p w:rsidR="0087093E" w:rsidRPr="00C25557" w:rsidRDefault="0087093E" w:rsidP="0087093E">
      <w:pPr>
        <w:pStyle w:val="Default"/>
        <w:jc w:val="both"/>
        <w:rPr>
          <w:lang w:val="ru-RU"/>
        </w:rPr>
      </w:pPr>
      <w:r w:rsidRPr="00C25557">
        <w:t>d</w:t>
      </w:r>
      <w:r w:rsidRPr="00C25557">
        <w:rPr>
          <w:lang w:val="ru-RU"/>
        </w:rPr>
        <w:t xml:space="preserve">. Сестра медична-анестезист – щонайменше 4 особи, які працюють за основним місцем роботи в цьому закладі (цілодобовий пост). </w:t>
      </w:r>
    </w:p>
    <w:p w:rsidR="0087093E" w:rsidRPr="00C25557" w:rsidRDefault="0087093E" w:rsidP="0087093E">
      <w:pPr>
        <w:pStyle w:val="Default"/>
        <w:jc w:val="both"/>
        <w:rPr>
          <w:lang w:val="ru-RU"/>
        </w:rPr>
      </w:pPr>
      <w:r w:rsidRPr="00C25557">
        <w:t>e</w:t>
      </w:r>
      <w:r w:rsidRPr="00C25557">
        <w:rPr>
          <w:lang w:val="ru-RU"/>
        </w:rPr>
        <w:t xml:space="preserve">. Сестра медична – щонайменше 4 особи додатково до основного переліку, які працюють за основним місцем роботи в цьому закладі. </w:t>
      </w:r>
    </w:p>
    <w:p w:rsidR="0087093E" w:rsidRPr="00C25557" w:rsidRDefault="0087093E" w:rsidP="0087093E">
      <w:pPr>
        <w:pStyle w:val="Default"/>
        <w:jc w:val="both"/>
        <w:rPr>
          <w:lang w:val="ru-RU"/>
        </w:rPr>
      </w:pPr>
    </w:p>
    <w:p w:rsidR="0087093E" w:rsidRPr="00C25557" w:rsidRDefault="0087093E" w:rsidP="0087093E">
      <w:pPr>
        <w:pStyle w:val="Default"/>
        <w:jc w:val="both"/>
        <w:rPr>
          <w:lang w:val="ru-RU"/>
        </w:rPr>
      </w:pPr>
      <w:r w:rsidRPr="00C25557">
        <w:rPr>
          <w:i/>
          <w:iCs/>
          <w:lang w:val="ru-RU"/>
        </w:rPr>
        <w:t xml:space="preserve">Вимоги до переліку обладнання: </w:t>
      </w:r>
    </w:p>
    <w:p w:rsidR="0087093E" w:rsidRPr="00C25557" w:rsidRDefault="0087093E" w:rsidP="0087093E">
      <w:pPr>
        <w:pStyle w:val="Default"/>
        <w:jc w:val="both"/>
        <w:rPr>
          <w:lang w:val="ru-RU"/>
        </w:rPr>
      </w:pPr>
      <w:r w:rsidRPr="00C25557">
        <w:rPr>
          <w:lang w:val="ru-RU"/>
        </w:rPr>
        <w:t xml:space="preserve">1. У закладі (цілодобовий доступ): </w:t>
      </w:r>
    </w:p>
    <w:p w:rsidR="0087093E" w:rsidRPr="00C25557" w:rsidRDefault="0087093E" w:rsidP="0087093E">
      <w:pPr>
        <w:pStyle w:val="Default"/>
        <w:jc w:val="both"/>
        <w:rPr>
          <w:lang w:val="ru-RU"/>
        </w:rPr>
      </w:pPr>
      <w:r w:rsidRPr="00C25557">
        <w:t>a</w:t>
      </w:r>
      <w:r w:rsidRPr="00C25557">
        <w:rPr>
          <w:lang w:val="ru-RU"/>
        </w:rPr>
        <w:t xml:space="preserve">. коагуляційний аналізатор; </w:t>
      </w:r>
    </w:p>
    <w:p w:rsidR="0087093E" w:rsidRPr="00C25557" w:rsidRDefault="0087093E" w:rsidP="0087093E">
      <w:pPr>
        <w:pStyle w:val="Default"/>
        <w:jc w:val="both"/>
        <w:rPr>
          <w:lang w:val="ru-RU"/>
        </w:rPr>
      </w:pPr>
      <w:r w:rsidRPr="00C25557">
        <w:t>b</w:t>
      </w:r>
      <w:r w:rsidRPr="00C25557">
        <w:rPr>
          <w:lang w:val="ru-RU"/>
        </w:rPr>
        <w:t xml:space="preserve">. біохімічний аналізатор; </w:t>
      </w:r>
    </w:p>
    <w:p w:rsidR="0087093E" w:rsidRPr="00C25557" w:rsidRDefault="0087093E" w:rsidP="0087093E">
      <w:pPr>
        <w:pStyle w:val="Default"/>
        <w:jc w:val="both"/>
        <w:rPr>
          <w:lang w:val="ru-RU"/>
        </w:rPr>
      </w:pPr>
      <w:r w:rsidRPr="00C25557">
        <w:t>c</w:t>
      </w:r>
      <w:r w:rsidRPr="00C25557">
        <w:rPr>
          <w:lang w:val="ru-RU"/>
        </w:rPr>
        <w:t xml:space="preserve">. аналізатор газів крові портативний; </w:t>
      </w:r>
    </w:p>
    <w:p w:rsidR="0087093E" w:rsidRPr="00C25557" w:rsidRDefault="0087093E" w:rsidP="0087093E">
      <w:pPr>
        <w:pStyle w:val="Default"/>
        <w:jc w:val="both"/>
        <w:rPr>
          <w:lang w:val="ru-RU"/>
        </w:rPr>
      </w:pPr>
      <w:r w:rsidRPr="00C25557">
        <w:t>d</w:t>
      </w:r>
      <w:r w:rsidRPr="00C25557">
        <w:rPr>
          <w:lang w:val="ru-RU"/>
        </w:rPr>
        <w:t xml:space="preserve">. енцефалограф портативний; </w:t>
      </w:r>
    </w:p>
    <w:p w:rsidR="0087093E" w:rsidRPr="00C25557" w:rsidRDefault="0087093E" w:rsidP="0087093E">
      <w:pPr>
        <w:pStyle w:val="Default"/>
        <w:jc w:val="both"/>
        <w:rPr>
          <w:lang w:val="ru-RU"/>
        </w:rPr>
      </w:pPr>
      <w:r w:rsidRPr="00C25557">
        <w:t>e</w:t>
      </w:r>
      <w:r w:rsidRPr="00C25557">
        <w:rPr>
          <w:lang w:val="ru-RU"/>
        </w:rPr>
        <w:t xml:space="preserve">. ваги для зважування пацієнта/пацієнтки для розрахунку медичних препаратів або функціональне ліжко-ваги. </w:t>
      </w:r>
    </w:p>
    <w:p w:rsidR="0087093E" w:rsidRPr="00C25557" w:rsidRDefault="0087093E" w:rsidP="0087093E">
      <w:pPr>
        <w:pStyle w:val="Default"/>
        <w:jc w:val="both"/>
        <w:rPr>
          <w:lang w:val="ru-RU"/>
        </w:rPr>
      </w:pPr>
      <w:r w:rsidRPr="00C25557">
        <w:rPr>
          <w:lang w:val="ru-RU"/>
        </w:rPr>
        <w:t xml:space="preserve">2. За місцем надання медичних послуг: </w:t>
      </w:r>
    </w:p>
    <w:p w:rsidR="0087093E" w:rsidRPr="00C25557" w:rsidRDefault="0087093E" w:rsidP="0087093E">
      <w:pPr>
        <w:pStyle w:val="Default"/>
        <w:jc w:val="both"/>
        <w:rPr>
          <w:lang w:val="ru-RU"/>
        </w:rPr>
      </w:pPr>
      <w:r w:rsidRPr="00C25557">
        <w:t>a</w:t>
      </w:r>
      <w:r w:rsidRPr="008546D6">
        <w:rPr>
          <w:lang w:val="ru-RU"/>
        </w:rPr>
        <w:t>. спіральний комп’ютерний томограф (СКТ) зі шприц-інжектором для проведення ангіографії та/або магнітно-резонансний томограф (МРТ) з режимами визначення геморагії (</w:t>
      </w:r>
      <w:r w:rsidRPr="00C25557">
        <w:t>T</w:t>
      </w:r>
      <w:r w:rsidRPr="008546D6">
        <w:rPr>
          <w:lang w:val="ru-RU"/>
        </w:rPr>
        <w:t>2*/</w:t>
      </w:r>
      <w:r w:rsidRPr="00C25557">
        <w:t>GRE</w:t>
      </w:r>
      <w:r w:rsidRPr="008546D6">
        <w:rPr>
          <w:lang w:val="ru-RU"/>
        </w:rPr>
        <w:t>/</w:t>
      </w:r>
      <w:r w:rsidRPr="00C25557">
        <w:t>SWI</w:t>
      </w:r>
      <w:r w:rsidRPr="008546D6">
        <w:rPr>
          <w:lang w:val="ru-RU"/>
        </w:rPr>
        <w:t xml:space="preserve">) та безконтрастною ангіографією </w:t>
      </w:r>
      <w:r w:rsidRPr="00C25557">
        <w:rPr>
          <w:lang w:val="ru-RU"/>
        </w:rPr>
        <w:t>(</w:t>
      </w:r>
      <w:r w:rsidRPr="00C25557">
        <w:t>ToF</w:t>
      </w:r>
      <w:r w:rsidRPr="00C25557">
        <w:rPr>
          <w:lang w:val="ru-RU"/>
        </w:rPr>
        <w:t xml:space="preserve">), які працюють в цілодобовому режимі (можливо на умовах договору оренди чи іншого права користування обладнання або договору підряду); </w:t>
      </w:r>
    </w:p>
    <w:p w:rsidR="0087093E" w:rsidRPr="00C25557" w:rsidRDefault="0087093E" w:rsidP="0087093E">
      <w:pPr>
        <w:pStyle w:val="Default"/>
        <w:jc w:val="both"/>
        <w:rPr>
          <w:lang w:val="ru-RU"/>
        </w:rPr>
      </w:pPr>
      <w:r w:rsidRPr="00C25557">
        <w:t>b</w:t>
      </w:r>
      <w:r w:rsidRPr="00C25557">
        <w:rPr>
          <w:lang w:val="ru-RU"/>
        </w:rPr>
        <w:t xml:space="preserve">. система ультразвукової візуалізації з можливістю проведення доплерографії; </w:t>
      </w:r>
    </w:p>
    <w:p w:rsidR="0087093E" w:rsidRPr="00C25557" w:rsidRDefault="0087093E" w:rsidP="0087093E">
      <w:pPr>
        <w:pStyle w:val="Default"/>
        <w:jc w:val="both"/>
        <w:rPr>
          <w:lang w:val="ru-RU"/>
        </w:rPr>
      </w:pPr>
      <w:r w:rsidRPr="00C25557">
        <w:t>c</w:t>
      </w:r>
      <w:r w:rsidRPr="00C25557">
        <w:rPr>
          <w:lang w:val="ru-RU"/>
        </w:rPr>
        <w:t xml:space="preserve">. резервне джерело електропостачання; </w:t>
      </w:r>
    </w:p>
    <w:p w:rsidR="0087093E" w:rsidRPr="00C25557" w:rsidRDefault="0087093E" w:rsidP="0087093E">
      <w:pPr>
        <w:pStyle w:val="Default"/>
        <w:jc w:val="both"/>
        <w:rPr>
          <w:lang w:val="ru-RU"/>
        </w:rPr>
      </w:pPr>
      <w:r w:rsidRPr="00C25557">
        <w:t>d</w:t>
      </w:r>
      <w:r w:rsidRPr="00C25557">
        <w:rPr>
          <w:lang w:val="ru-RU"/>
        </w:rPr>
        <w:t xml:space="preserve">. автоматичне перемикальне комутаційне обладнання відповідно до ДСТУ </w:t>
      </w:r>
      <w:r w:rsidRPr="00C25557">
        <w:t>IEC</w:t>
      </w:r>
      <w:r w:rsidRPr="00C25557">
        <w:rPr>
          <w:lang w:val="ru-RU"/>
        </w:rPr>
        <w:t xml:space="preserve"> 60947-6-1: 2007; </w:t>
      </w:r>
    </w:p>
    <w:p w:rsidR="0087093E" w:rsidRPr="00C25557" w:rsidRDefault="0087093E" w:rsidP="0087093E">
      <w:pPr>
        <w:pStyle w:val="Default"/>
        <w:jc w:val="both"/>
        <w:rPr>
          <w:lang w:val="ru-RU"/>
        </w:rPr>
      </w:pPr>
      <w:r w:rsidRPr="00C25557">
        <w:t>e</w:t>
      </w:r>
      <w:r w:rsidRPr="00C25557">
        <w:rPr>
          <w:lang w:val="ru-RU"/>
        </w:rPr>
        <w:t xml:space="preserve">. система анестезіологічна загального призначення або апарат інгаляційної анестезії, пересувний; </w:t>
      </w:r>
    </w:p>
    <w:p w:rsidR="0087093E" w:rsidRPr="00C25557" w:rsidRDefault="0087093E" w:rsidP="0087093E">
      <w:pPr>
        <w:pStyle w:val="Default"/>
        <w:jc w:val="both"/>
        <w:rPr>
          <w:lang w:val="ru-RU"/>
        </w:rPr>
      </w:pPr>
      <w:r w:rsidRPr="00C25557">
        <w:t>f</w:t>
      </w:r>
      <w:r w:rsidRPr="00C25557">
        <w:rPr>
          <w:lang w:val="ru-RU"/>
        </w:rPr>
        <w:t xml:space="preserve">. сертифіковані та повірені балон(и) з киснем і редуктором (запас кисню – мінімум на 2 години);. </w:t>
      </w:r>
    </w:p>
    <w:p w:rsidR="0087093E" w:rsidRPr="00C25557" w:rsidRDefault="0087093E" w:rsidP="0087093E">
      <w:pPr>
        <w:pStyle w:val="Default"/>
        <w:jc w:val="both"/>
        <w:rPr>
          <w:lang w:val="ru-RU"/>
        </w:rPr>
      </w:pPr>
    </w:p>
    <w:p w:rsidR="0087093E" w:rsidRPr="00C25557" w:rsidRDefault="0087093E" w:rsidP="0087093E">
      <w:pPr>
        <w:pStyle w:val="Default"/>
        <w:jc w:val="both"/>
        <w:rPr>
          <w:lang w:val="ru-RU"/>
        </w:rPr>
      </w:pPr>
      <w:r w:rsidRPr="00C25557">
        <w:rPr>
          <w:lang w:val="ru-RU"/>
        </w:rPr>
        <w:t xml:space="preserve">2.1. У неврологічному / нейрохірургічному відділенні або відділенні з неврологічними/ нейрохірургічними ліжками: </w:t>
      </w:r>
    </w:p>
    <w:p w:rsidR="0087093E" w:rsidRPr="00C25557" w:rsidRDefault="0087093E" w:rsidP="0087093E">
      <w:pPr>
        <w:pStyle w:val="Default"/>
        <w:jc w:val="both"/>
        <w:rPr>
          <w:lang w:val="ru-RU"/>
        </w:rPr>
      </w:pPr>
      <w:r w:rsidRPr="00C25557">
        <w:lastRenderedPageBreak/>
        <w:t>a</w:t>
      </w:r>
      <w:r w:rsidRPr="00C25557">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rsidR="0087093E" w:rsidRPr="00C25557" w:rsidRDefault="0087093E" w:rsidP="0087093E">
      <w:pPr>
        <w:pStyle w:val="Default"/>
        <w:jc w:val="both"/>
        <w:rPr>
          <w:lang w:val="ru-RU"/>
        </w:rPr>
      </w:pPr>
      <w:r w:rsidRPr="00C25557">
        <w:t>b</w:t>
      </w:r>
      <w:r w:rsidRPr="00C25557">
        <w:rPr>
          <w:lang w:val="ru-RU"/>
        </w:rPr>
        <w:t xml:space="preserve">. 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 та/або кисневих концентраторів із швидкістю потоку кисню щонайменше 20 л/хв, в тому числі для забезпечення необхідного потоку та тиску кисню в системі для роботи апарата/ів ШВЛ; </w:t>
      </w:r>
    </w:p>
    <w:p w:rsidR="0087093E" w:rsidRPr="00C25557" w:rsidRDefault="0087093E" w:rsidP="0087093E">
      <w:pPr>
        <w:pStyle w:val="Default"/>
        <w:jc w:val="both"/>
        <w:rPr>
          <w:lang w:val="ru-RU"/>
        </w:rPr>
      </w:pPr>
      <w:r w:rsidRPr="00C25557">
        <w:t>c</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 щонайменше 4; </w:t>
      </w:r>
    </w:p>
    <w:p w:rsidR="0087093E" w:rsidRPr="00C25557" w:rsidRDefault="0087093E" w:rsidP="0087093E">
      <w:pPr>
        <w:pStyle w:val="Default"/>
        <w:jc w:val="both"/>
        <w:rPr>
          <w:lang w:val="ru-RU"/>
        </w:rPr>
      </w:pPr>
      <w:r w:rsidRPr="00C25557">
        <w:t>d</w:t>
      </w:r>
      <w:r w:rsidRPr="00C25557">
        <w:rPr>
          <w:lang w:val="ru-RU"/>
        </w:rPr>
        <w:t xml:space="preserve">. портативний дефібрилятор з функцією синхронізації; </w:t>
      </w:r>
    </w:p>
    <w:p w:rsidR="0087093E" w:rsidRPr="00C25557" w:rsidRDefault="0087093E" w:rsidP="0087093E">
      <w:pPr>
        <w:pStyle w:val="Default"/>
        <w:jc w:val="both"/>
        <w:rPr>
          <w:lang w:val="ru-RU"/>
        </w:rPr>
      </w:pPr>
      <w:r w:rsidRPr="00C25557">
        <w:t>e</w:t>
      </w:r>
      <w:r w:rsidRPr="00C25557">
        <w:rPr>
          <w:lang w:val="ru-RU"/>
        </w:rPr>
        <w:t xml:space="preserve">. аспіратор (відсмоктувач); </w:t>
      </w:r>
    </w:p>
    <w:p w:rsidR="0087093E" w:rsidRPr="00C25557" w:rsidRDefault="0087093E" w:rsidP="0087093E">
      <w:pPr>
        <w:pStyle w:val="Default"/>
        <w:jc w:val="both"/>
        <w:rPr>
          <w:lang w:val="ru-RU"/>
        </w:rPr>
      </w:pPr>
      <w:r w:rsidRPr="00C25557">
        <w:t>f</w:t>
      </w:r>
      <w:r w:rsidRPr="00C25557">
        <w:rPr>
          <w:lang w:val="ru-RU"/>
        </w:rPr>
        <w:t xml:space="preserve">. пристосування для ентерального харчування – щонайменше 2; </w:t>
      </w:r>
    </w:p>
    <w:p w:rsidR="0087093E" w:rsidRPr="00C25557" w:rsidRDefault="0087093E" w:rsidP="0087093E">
      <w:pPr>
        <w:pStyle w:val="Default"/>
        <w:jc w:val="both"/>
        <w:rPr>
          <w:lang w:val="ru-RU"/>
        </w:rPr>
      </w:pPr>
      <w:r w:rsidRPr="00C25557">
        <w:t>g</w:t>
      </w:r>
      <w:r w:rsidRPr="00C25557">
        <w:rPr>
          <w:lang w:val="ru-RU"/>
        </w:rPr>
        <w:t xml:space="preserve">. експрес-коагулометр портативний; </w:t>
      </w:r>
    </w:p>
    <w:p w:rsidR="0087093E" w:rsidRPr="00C25557" w:rsidRDefault="0087093E" w:rsidP="0087093E">
      <w:pPr>
        <w:pStyle w:val="Default"/>
        <w:jc w:val="both"/>
        <w:rPr>
          <w:lang w:val="ru-RU"/>
        </w:rPr>
      </w:pPr>
      <w:r w:rsidRPr="00C25557">
        <w:t>h</w:t>
      </w:r>
      <w:r w:rsidRPr="00C25557">
        <w:rPr>
          <w:lang w:val="ru-RU"/>
        </w:rPr>
        <w:t xml:space="preserve">. пульсоксиметр – щонайменше 4; </w:t>
      </w:r>
    </w:p>
    <w:p w:rsidR="0087093E" w:rsidRPr="00C25557" w:rsidRDefault="0087093E" w:rsidP="0087093E">
      <w:pPr>
        <w:pStyle w:val="Default"/>
        <w:jc w:val="both"/>
        <w:rPr>
          <w:lang w:val="ru-RU"/>
        </w:rPr>
      </w:pPr>
      <w:r w:rsidRPr="00C25557">
        <w:t>i</w:t>
      </w:r>
      <w:r w:rsidRPr="00C25557">
        <w:rPr>
          <w:lang w:val="ru-RU"/>
        </w:rPr>
        <w:t xml:space="preserve">. автоматичний дозатор лікувальних речовин – щонайменше 4; </w:t>
      </w:r>
    </w:p>
    <w:p w:rsidR="0087093E" w:rsidRPr="00C25557" w:rsidRDefault="0087093E" w:rsidP="0087093E">
      <w:pPr>
        <w:pStyle w:val="Default"/>
        <w:jc w:val="both"/>
        <w:rPr>
          <w:lang w:val="ru-RU"/>
        </w:rPr>
      </w:pPr>
      <w:r w:rsidRPr="00C25557">
        <w:t>j</w:t>
      </w:r>
      <w:r w:rsidRPr="00C25557">
        <w:rPr>
          <w:lang w:val="ru-RU"/>
        </w:rPr>
        <w:t xml:space="preserve">. функціональне ліжко – щонайменше 4; </w:t>
      </w:r>
    </w:p>
    <w:p w:rsidR="0087093E" w:rsidRPr="00C25557" w:rsidRDefault="0087093E" w:rsidP="0087093E">
      <w:pPr>
        <w:pStyle w:val="Default"/>
        <w:jc w:val="both"/>
        <w:rPr>
          <w:lang w:val="ru-RU"/>
        </w:rPr>
      </w:pPr>
      <w:r w:rsidRPr="00C25557">
        <w:t>k</w:t>
      </w:r>
      <w:r w:rsidRPr="00C25557">
        <w:rPr>
          <w:lang w:val="ru-RU"/>
        </w:rPr>
        <w:t xml:space="preserve">. мішок ручної вентиляції легенів; </w:t>
      </w:r>
    </w:p>
    <w:p w:rsidR="0087093E" w:rsidRPr="00C25557" w:rsidRDefault="0087093E" w:rsidP="0087093E">
      <w:pPr>
        <w:pStyle w:val="Default"/>
        <w:jc w:val="both"/>
        <w:rPr>
          <w:lang w:val="ru-RU"/>
        </w:rPr>
      </w:pPr>
      <w:r w:rsidRPr="00C25557">
        <w:t>l</w:t>
      </w:r>
      <w:r w:rsidRPr="00C25557">
        <w:rPr>
          <w:lang w:val="ru-RU"/>
        </w:rPr>
        <w:t xml:space="preserve">. протипролежневі матраци – щонайменше 4; </w:t>
      </w:r>
    </w:p>
    <w:p w:rsidR="0087093E" w:rsidRPr="00C25557" w:rsidRDefault="0087093E" w:rsidP="0087093E">
      <w:pPr>
        <w:pStyle w:val="Default"/>
        <w:jc w:val="both"/>
        <w:rPr>
          <w:lang w:val="ru-RU"/>
        </w:rPr>
      </w:pPr>
      <w:r w:rsidRPr="00C25557">
        <w:t>m</w:t>
      </w:r>
      <w:r w:rsidRPr="00C25557">
        <w:rPr>
          <w:lang w:val="ru-RU"/>
        </w:rPr>
        <w:t xml:space="preserve">. глюкометр; </w:t>
      </w:r>
    </w:p>
    <w:p w:rsidR="0087093E" w:rsidRPr="00C25557" w:rsidRDefault="0087093E" w:rsidP="0087093E">
      <w:pPr>
        <w:pStyle w:val="Default"/>
        <w:jc w:val="both"/>
        <w:rPr>
          <w:lang w:val="ru-RU"/>
        </w:rPr>
      </w:pPr>
      <w:r w:rsidRPr="00C25557">
        <w:t>n</w:t>
      </w:r>
      <w:r w:rsidRPr="00C25557">
        <w:rPr>
          <w:lang w:val="ru-RU"/>
        </w:rPr>
        <w:t xml:space="preserve">. термометр безконтактний. </w:t>
      </w:r>
    </w:p>
    <w:p w:rsidR="0087093E" w:rsidRPr="00C25557" w:rsidRDefault="0087093E" w:rsidP="0087093E">
      <w:pPr>
        <w:pStyle w:val="Default"/>
        <w:jc w:val="both"/>
        <w:rPr>
          <w:lang w:val="ru-RU"/>
        </w:rPr>
      </w:pPr>
    </w:p>
    <w:p w:rsidR="0087093E" w:rsidRPr="00C25557" w:rsidRDefault="0087093E" w:rsidP="0087093E">
      <w:pPr>
        <w:pStyle w:val="Default"/>
        <w:jc w:val="both"/>
        <w:rPr>
          <w:lang w:val="ru-RU"/>
        </w:rPr>
      </w:pPr>
      <w:r w:rsidRPr="00C25557">
        <w:rPr>
          <w:lang w:val="ru-RU"/>
        </w:rPr>
        <w:t xml:space="preserve">2.2. У відділенні анестезіології та інтенсивної терапії або палаті інтенсивної терапії: </w:t>
      </w:r>
    </w:p>
    <w:p w:rsidR="0087093E" w:rsidRPr="00C25557" w:rsidRDefault="0087093E" w:rsidP="0087093E">
      <w:pPr>
        <w:pStyle w:val="Default"/>
        <w:jc w:val="both"/>
        <w:rPr>
          <w:lang w:val="ru-RU"/>
        </w:rPr>
      </w:pPr>
      <w:r w:rsidRPr="00C25557">
        <w:t>a</w:t>
      </w:r>
      <w:r w:rsidRPr="00C25557">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rsidR="0087093E" w:rsidRPr="00C25557" w:rsidRDefault="0087093E" w:rsidP="0087093E">
      <w:pPr>
        <w:pStyle w:val="Default"/>
        <w:jc w:val="both"/>
        <w:rPr>
          <w:lang w:val="ru-RU"/>
        </w:rPr>
      </w:pPr>
      <w:r w:rsidRPr="00C25557">
        <w:t>b</w:t>
      </w:r>
      <w:r w:rsidRPr="00C25557">
        <w:rPr>
          <w:lang w:val="ru-RU"/>
        </w:rPr>
        <w:t xml:space="preserve">. 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 та/або кисневих концентраторів зі швидкістю потоку кисню щонайменше 20 л/хв, в тому числі для забезпечення необхідного потоку та тиску кисню в системі для роботи апарата/ів ШВЛ; </w:t>
      </w:r>
    </w:p>
    <w:p w:rsidR="0087093E" w:rsidRPr="00C25557" w:rsidRDefault="0087093E" w:rsidP="0087093E">
      <w:pPr>
        <w:pStyle w:val="Default"/>
        <w:jc w:val="both"/>
        <w:rPr>
          <w:lang w:val="ru-RU"/>
        </w:rPr>
      </w:pPr>
      <w:r w:rsidRPr="00C25557">
        <w:t>c</w:t>
      </w:r>
      <w:r w:rsidRPr="00C25557">
        <w:rPr>
          <w:lang w:val="ru-RU"/>
        </w:rPr>
        <w:t xml:space="preserve">. апарат штучної вентиляції легенів; </w:t>
      </w:r>
    </w:p>
    <w:p w:rsidR="0087093E" w:rsidRPr="00C25557" w:rsidRDefault="0087093E" w:rsidP="0087093E">
      <w:pPr>
        <w:pStyle w:val="Default"/>
        <w:jc w:val="both"/>
        <w:rPr>
          <w:lang w:val="ru-RU"/>
        </w:rPr>
      </w:pPr>
      <w:r w:rsidRPr="00C25557">
        <w:t>d</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 щонайменше 4; </w:t>
      </w:r>
    </w:p>
    <w:p w:rsidR="0087093E" w:rsidRPr="00C25557" w:rsidRDefault="0087093E" w:rsidP="0087093E">
      <w:pPr>
        <w:pStyle w:val="Default"/>
        <w:jc w:val="both"/>
        <w:rPr>
          <w:lang w:val="ru-RU"/>
        </w:rPr>
      </w:pPr>
      <w:r w:rsidRPr="00C25557">
        <w:t>e</w:t>
      </w:r>
      <w:r w:rsidRPr="00C25557">
        <w:rPr>
          <w:lang w:val="ru-RU"/>
        </w:rPr>
        <w:t xml:space="preserve">. пульсоксиметр – щонайменше 4; </w:t>
      </w:r>
    </w:p>
    <w:p w:rsidR="0087093E" w:rsidRPr="00C25557" w:rsidRDefault="0087093E" w:rsidP="0087093E">
      <w:pPr>
        <w:pStyle w:val="Default"/>
        <w:jc w:val="both"/>
        <w:rPr>
          <w:lang w:val="ru-RU"/>
        </w:rPr>
      </w:pPr>
      <w:r w:rsidRPr="00C25557">
        <w:t>f</w:t>
      </w:r>
      <w:r w:rsidRPr="00C25557">
        <w:rPr>
          <w:lang w:val="ru-RU"/>
        </w:rPr>
        <w:t xml:space="preserve">. автоматичний дозатор лікувальних речовин – щонайменше 4; </w:t>
      </w:r>
    </w:p>
    <w:p w:rsidR="0087093E" w:rsidRPr="00C25557" w:rsidRDefault="0087093E" w:rsidP="0087093E">
      <w:pPr>
        <w:pStyle w:val="Default"/>
        <w:jc w:val="both"/>
        <w:rPr>
          <w:lang w:val="ru-RU"/>
        </w:rPr>
      </w:pPr>
      <w:r w:rsidRPr="00C25557">
        <w:t>g</w:t>
      </w:r>
      <w:r w:rsidRPr="00C25557">
        <w:rPr>
          <w:lang w:val="ru-RU"/>
        </w:rPr>
        <w:t xml:space="preserve">. аспіратор (відсмоктувач); </w:t>
      </w:r>
    </w:p>
    <w:p w:rsidR="0087093E" w:rsidRPr="00C25557" w:rsidRDefault="0087093E" w:rsidP="0087093E">
      <w:pPr>
        <w:pStyle w:val="Default"/>
        <w:jc w:val="both"/>
        <w:rPr>
          <w:lang w:val="ru-RU"/>
        </w:rPr>
      </w:pPr>
      <w:r w:rsidRPr="00C25557">
        <w:t>h</w:t>
      </w:r>
      <w:r w:rsidRPr="00C25557">
        <w:rPr>
          <w:lang w:val="ru-RU"/>
        </w:rPr>
        <w:t xml:space="preserve">. портативний дефібрилятор з функцією синхронізації; </w:t>
      </w:r>
    </w:p>
    <w:p w:rsidR="0087093E" w:rsidRPr="00C25557" w:rsidRDefault="0087093E" w:rsidP="0087093E">
      <w:pPr>
        <w:pStyle w:val="Default"/>
        <w:jc w:val="both"/>
        <w:rPr>
          <w:lang w:val="ru-RU"/>
        </w:rPr>
      </w:pPr>
      <w:r w:rsidRPr="00C25557">
        <w:t>i</w:t>
      </w:r>
      <w:r w:rsidRPr="00C25557">
        <w:rPr>
          <w:lang w:val="ru-RU"/>
        </w:rPr>
        <w:t xml:space="preserve">. функціональне ліжко – щонайменше 4; </w:t>
      </w:r>
    </w:p>
    <w:p w:rsidR="0087093E" w:rsidRPr="00C25557" w:rsidRDefault="0087093E" w:rsidP="0087093E">
      <w:pPr>
        <w:pStyle w:val="Default"/>
        <w:jc w:val="both"/>
        <w:rPr>
          <w:lang w:val="ru-RU"/>
        </w:rPr>
      </w:pPr>
      <w:r w:rsidRPr="00C25557">
        <w:t>j</w:t>
      </w:r>
      <w:r w:rsidRPr="00C25557">
        <w:rPr>
          <w:lang w:val="ru-RU"/>
        </w:rPr>
        <w:t xml:space="preserve">. протипролежневий матрац – щонайменше 4; </w:t>
      </w:r>
    </w:p>
    <w:p w:rsidR="0087093E" w:rsidRPr="00C25557" w:rsidRDefault="0087093E" w:rsidP="0087093E">
      <w:pPr>
        <w:pStyle w:val="Default"/>
        <w:jc w:val="both"/>
        <w:rPr>
          <w:lang w:val="ru-RU"/>
        </w:rPr>
      </w:pPr>
      <w:r w:rsidRPr="00C25557">
        <w:t>k</w:t>
      </w:r>
      <w:r w:rsidRPr="00C25557">
        <w:rPr>
          <w:lang w:val="ru-RU"/>
        </w:rPr>
        <w:t xml:space="preserve">. ларингоскоп з набором клинків; </w:t>
      </w:r>
    </w:p>
    <w:p w:rsidR="0087093E" w:rsidRPr="00C25557" w:rsidRDefault="0087093E" w:rsidP="0087093E">
      <w:pPr>
        <w:pStyle w:val="Default"/>
        <w:jc w:val="both"/>
        <w:rPr>
          <w:lang w:val="ru-RU"/>
        </w:rPr>
      </w:pPr>
      <w:r w:rsidRPr="00C25557">
        <w:t>l</w:t>
      </w:r>
      <w:r w:rsidRPr="00C25557">
        <w:rPr>
          <w:lang w:val="ru-RU"/>
        </w:rPr>
        <w:t xml:space="preserve">. мішок ручної вентиляції легенів; </w:t>
      </w:r>
    </w:p>
    <w:p w:rsidR="0087093E" w:rsidRPr="00C25557" w:rsidRDefault="0087093E" w:rsidP="0087093E">
      <w:pPr>
        <w:pStyle w:val="Default"/>
        <w:jc w:val="both"/>
        <w:rPr>
          <w:lang w:val="ru-RU"/>
        </w:rPr>
      </w:pPr>
      <w:r w:rsidRPr="00C25557">
        <w:t>m</w:t>
      </w:r>
      <w:r w:rsidRPr="00C25557">
        <w:rPr>
          <w:lang w:val="ru-RU"/>
        </w:rPr>
        <w:t xml:space="preserve">. електрокардіограф багатоканальний. </w:t>
      </w:r>
    </w:p>
    <w:p w:rsidR="0087093E" w:rsidRPr="00C25557" w:rsidRDefault="0087093E" w:rsidP="0087093E">
      <w:pPr>
        <w:pStyle w:val="Default"/>
        <w:jc w:val="both"/>
        <w:rPr>
          <w:lang w:val="ru-RU"/>
        </w:rPr>
      </w:pPr>
    </w:p>
    <w:p w:rsidR="0087093E" w:rsidRPr="00C25557" w:rsidRDefault="0087093E" w:rsidP="0087093E">
      <w:pPr>
        <w:pStyle w:val="Default"/>
        <w:jc w:val="both"/>
        <w:rPr>
          <w:lang w:val="ru-RU"/>
        </w:rPr>
      </w:pPr>
      <w:r w:rsidRPr="00C25557">
        <w:rPr>
          <w:i/>
          <w:iCs/>
          <w:lang w:val="ru-RU"/>
        </w:rPr>
        <w:t xml:space="preserve">Додаткові вимоги до переліку обладнання: </w:t>
      </w:r>
    </w:p>
    <w:p w:rsidR="0087093E" w:rsidRPr="00C25557" w:rsidRDefault="0087093E" w:rsidP="0087093E">
      <w:pPr>
        <w:pStyle w:val="Default"/>
        <w:jc w:val="both"/>
        <w:rPr>
          <w:lang w:val="ru-RU"/>
        </w:rPr>
      </w:pPr>
      <w:r w:rsidRPr="00C25557">
        <w:rPr>
          <w:lang w:val="ru-RU"/>
        </w:rPr>
        <w:t xml:space="preserve">1. За місцем надання медичних послуг: </w:t>
      </w:r>
    </w:p>
    <w:p w:rsidR="0087093E" w:rsidRPr="00C25557" w:rsidRDefault="0087093E" w:rsidP="0087093E">
      <w:pPr>
        <w:pStyle w:val="Default"/>
        <w:jc w:val="both"/>
        <w:rPr>
          <w:lang w:val="ru-RU"/>
        </w:rPr>
      </w:pPr>
    </w:p>
    <w:p w:rsidR="0087093E" w:rsidRPr="00C25557" w:rsidRDefault="0087093E" w:rsidP="0087093E">
      <w:pPr>
        <w:pStyle w:val="Default"/>
        <w:jc w:val="both"/>
        <w:rPr>
          <w:lang w:val="ru-RU"/>
        </w:rPr>
      </w:pPr>
      <w:r w:rsidRPr="00C25557">
        <w:rPr>
          <w:lang w:val="ru-RU"/>
        </w:rPr>
        <w:t>1.1. У кабінеті/відділенні ангіографії: ангіограф з нейроінтервенційними функціями (із можливістю створення 3</w:t>
      </w:r>
      <w:r w:rsidRPr="00C25557">
        <w:t>D</w:t>
      </w:r>
      <w:r w:rsidRPr="00C25557">
        <w:rPr>
          <w:lang w:val="ru-RU"/>
        </w:rPr>
        <w:t>-відображення, 3</w:t>
      </w:r>
      <w:r w:rsidRPr="00C25557">
        <w:t>D</w:t>
      </w:r>
      <w:r w:rsidRPr="00C25557">
        <w:rPr>
          <w:lang w:val="ru-RU"/>
        </w:rPr>
        <w:t xml:space="preserve">-картування, пакету плоскопанельних КТ опцій) (можливо на умовах договору оренди чи іншого права користування обладнання або договору підряду). </w:t>
      </w:r>
    </w:p>
    <w:p w:rsidR="0087093E" w:rsidRPr="00C25557" w:rsidRDefault="0087093E" w:rsidP="0087093E">
      <w:pPr>
        <w:pStyle w:val="Default"/>
        <w:jc w:val="both"/>
        <w:rPr>
          <w:lang w:val="ru-RU"/>
        </w:rPr>
      </w:pPr>
      <w:r w:rsidRPr="00C25557">
        <w:rPr>
          <w:lang w:val="ru-RU"/>
        </w:rPr>
        <w:t xml:space="preserve">1.2. В інсультному відділенні додатково до п. 2.1. основного переліку </w:t>
      </w:r>
    </w:p>
    <w:p w:rsidR="0087093E" w:rsidRPr="00C25557" w:rsidRDefault="0087093E" w:rsidP="0087093E">
      <w:pPr>
        <w:pStyle w:val="Default"/>
        <w:jc w:val="both"/>
        <w:rPr>
          <w:lang w:val="ru-RU"/>
        </w:rPr>
      </w:pPr>
      <w:r w:rsidRPr="00C25557">
        <w:rPr>
          <w:i/>
          <w:iCs/>
          <w:lang w:val="ru-RU"/>
        </w:rPr>
        <w:t>Вимоги до переліку обладнання</w:t>
      </w:r>
      <w:r w:rsidRPr="00C25557">
        <w:rPr>
          <w:lang w:val="ru-RU"/>
        </w:rPr>
        <w:t xml:space="preserve">: </w:t>
      </w:r>
    </w:p>
    <w:p w:rsidR="0087093E" w:rsidRPr="00C25557" w:rsidRDefault="0087093E" w:rsidP="0087093E">
      <w:pPr>
        <w:pStyle w:val="Default"/>
        <w:jc w:val="both"/>
        <w:rPr>
          <w:lang w:val="ru-RU"/>
        </w:rPr>
      </w:pPr>
      <w:r w:rsidRPr="0087093E">
        <w:rPr>
          <w:lang w:val="ru-RU"/>
        </w:rPr>
        <w:lastRenderedPageBreak/>
        <w:t>a</w:t>
      </w:r>
      <w:r w:rsidRPr="00C25557">
        <w:rPr>
          <w:lang w:val="ru-RU"/>
        </w:rPr>
        <w:t xml:space="preserve">. система моніторингу фізіологічних показників одного пацієнта (неінвазивний АТ, ЧСС, ЕКГ, </w:t>
      </w:r>
      <w:r w:rsidRPr="0087093E">
        <w:rPr>
          <w:lang w:val="ru-RU"/>
        </w:rPr>
        <w:t>SpO</w:t>
      </w:r>
      <w:r w:rsidRPr="00C25557">
        <w:rPr>
          <w:lang w:val="ru-RU"/>
        </w:rPr>
        <w:t xml:space="preserve">2, </w:t>
      </w:r>
      <w:r w:rsidRPr="0087093E">
        <w:rPr>
          <w:lang w:val="ru-RU"/>
        </w:rPr>
        <w:t>t</w:t>
      </w:r>
      <w:r w:rsidRPr="00C25557">
        <w:rPr>
          <w:lang w:val="ru-RU"/>
        </w:rPr>
        <w:t xml:space="preserve">) – щонайменше 4; </w:t>
      </w:r>
    </w:p>
    <w:p w:rsidR="0087093E" w:rsidRPr="00C25557" w:rsidRDefault="0087093E" w:rsidP="0087093E">
      <w:pPr>
        <w:pStyle w:val="Default"/>
        <w:jc w:val="both"/>
        <w:rPr>
          <w:lang w:val="ru-RU"/>
        </w:rPr>
      </w:pPr>
      <w:r w:rsidRPr="0087093E">
        <w:rPr>
          <w:lang w:val="ru-RU"/>
        </w:rPr>
        <w:t>b</w:t>
      </w:r>
      <w:r w:rsidRPr="00C25557">
        <w:rPr>
          <w:lang w:val="ru-RU"/>
        </w:rPr>
        <w:t xml:space="preserve">. автоматичний дозатор лікувальних речовин – щонайменше 4; </w:t>
      </w:r>
    </w:p>
    <w:p w:rsidR="0087093E" w:rsidRPr="00C25557" w:rsidRDefault="0087093E" w:rsidP="0087093E">
      <w:pPr>
        <w:pStyle w:val="Default"/>
        <w:jc w:val="both"/>
        <w:rPr>
          <w:lang w:val="ru-RU"/>
        </w:rPr>
      </w:pPr>
      <w:r w:rsidRPr="0087093E">
        <w:rPr>
          <w:lang w:val="ru-RU"/>
        </w:rPr>
        <w:t>c</w:t>
      </w:r>
      <w:r w:rsidRPr="00C25557">
        <w:rPr>
          <w:lang w:val="ru-RU"/>
        </w:rPr>
        <w:t xml:space="preserve">. функціональне ліжко – щонайменше 4; </w:t>
      </w:r>
    </w:p>
    <w:p w:rsidR="0087093E" w:rsidRPr="00C25557" w:rsidRDefault="0087093E" w:rsidP="0087093E">
      <w:pPr>
        <w:pStyle w:val="Default"/>
        <w:jc w:val="both"/>
        <w:rPr>
          <w:lang w:val="ru-RU"/>
        </w:rPr>
      </w:pPr>
      <w:r w:rsidRPr="0087093E">
        <w:rPr>
          <w:lang w:val="ru-RU"/>
        </w:rPr>
        <w:t>d</w:t>
      </w:r>
      <w:r w:rsidRPr="00C25557">
        <w:rPr>
          <w:lang w:val="ru-RU"/>
        </w:rPr>
        <w:t xml:space="preserve">. протипролежневі матраци - щонайменше 4. </w:t>
      </w:r>
    </w:p>
    <w:p w:rsidR="0087093E" w:rsidRPr="00C25557" w:rsidRDefault="0087093E" w:rsidP="0087093E">
      <w:pPr>
        <w:pStyle w:val="Default"/>
        <w:jc w:val="both"/>
        <w:rPr>
          <w:lang w:val="ru-RU"/>
        </w:rPr>
      </w:pPr>
      <w:r w:rsidRPr="00C25557">
        <w:rPr>
          <w:lang w:val="ru-RU"/>
        </w:rPr>
        <w:t xml:space="preserve">1.3. У відділенні анестезіології та інтенсивної терапії або інтенсивної терапії неврологічного/нейрохірургічного профілю додатково до п. 2.2. основного переліку </w:t>
      </w:r>
      <w:r w:rsidRPr="0087093E">
        <w:rPr>
          <w:lang w:val="ru-RU"/>
        </w:rPr>
        <w:t>Вимоги до переліку обладнання</w:t>
      </w:r>
      <w:r w:rsidRPr="00C25557">
        <w:rPr>
          <w:lang w:val="ru-RU"/>
        </w:rPr>
        <w:t xml:space="preserve">: </w:t>
      </w:r>
    </w:p>
    <w:p w:rsidR="0087093E" w:rsidRPr="00C25557" w:rsidRDefault="0087093E" w:rsidP="0087093E">
      <w:pPr>
        <w:pStyle w:val="Default"/>
        <w:jc w:val="both"/>
        <w:rPr>
          <w:lang w:val="ru-RU"/>
        </w:rPr>
      </w:pPr>
      <w:r w:rsidRPr="0087093E">
        <w:rPr>
          <w:lang w:val="ru-RU"/>
        </w:rPr>
        <w:t>a</w:t>
      </w:r>
      <w:r w:rsidRPr="00C25557">
        <w:rPr>
          <w:lang w:val="ru-RU"/>
        </w:rPr>
        <w:t xml:space="preserve">. система ультразвукової візуалізації з можливістю проведення транскраніальної доплерографії; </w:t>
      </w:r>
    </w:p>
    <w:p w:rsidR="0087093E" w:rsidRPr="00C25557" w:rsidRDefault="0087093E" w:rsidP="0087093E">
      <w:pPr>
        <w:pStyle w:val="Default"/>
        <w:jc w:val="both"/>
        <w:rPr>
          <w:lang w:val="ru-RU"/>
        </w:rPr>
      </w:pPr>
      <w:r w:rsidRPr="0087093E">
        <w:rPr>
          <w:lang w:val="ru-RU"/>
        </w:rPr>
        <w:t>b</w:t>
      </w:r>
      <w:r w:rsidRPr="00C25557">
        <w:rPr>
          <w:lang w:val="ru-RU"/>
        </w:rPr>
        <w:t xml:space="preserve">. система моніторингу фізіологічних показників одного пацієнта (неінвазивний АТ, ЧСС, ЕКГ, </w:t>
      </w:r>
      <w:r w:rsidRPr="0087093E">
        <w:rPr>
          <w:lang w:val="ru-RU"/>
        </w:rPr>
        <w:t>SpO</w:t>
      </w:r>
      <w:r w:rsidRPr="00C25557">
        <w:rPr>
          <w:lang w:val="ru-RU"/>
        </w:rPr>
        <w:t xml:space="preserve">2, </w:t>
      </w:r>
      <w:r w:rsidRPr="0087093E">
        <w:rPr>
          <w:lang w:val="ru-RU"/>
        </w:rPr>
        <w:t>t</w:t>
      </w:r>
      <w:r w:rsidRPr="00C25557">
        <w:rPr>
          <w:lang w:val="ru-RU"/>
        </w:rPr>
        <w:t xml:space="preserve">) – щонайменше 2; </w:t>
      </w:r>
    </w:p>
    <w:p w:rsidR="0087093E" w:rsidRPr="00C25557" w:rsidRDefault="0087093E" w:rsidP="0087093E">
      <w:pPr>
        <w:pStyle w:val="Default"/>
        <w:jc w:val="both"/>
        <w:rPr>
          <w:lang w:val="ru-RU"/>
        </w:rPr>
      </w:pPr>
      <w:r w:rsidRPr="0087093E">
        <w:rPr>
          <w:lang w:val="ru-RU"/>
        </w:rPr>
        <w:t>c</w:t>
      </w:r>
      <w:r w:rsidRPr="00C25557">
        <w:rPr>
          <w:lang w:val="ru-RU"/>
        </w:rPr>
        <w:t xml:space="preserve">. автоматичний дозатор лікувальних речовин – щонайменше 2; </w:t>
      </w:r>
    </w:p>
    <w:p w:rsidR="0087093E" w:rsidRPr="00C25557" w:rsidRDefault="0087093E" w:rsidP="0087093E">
      <w:pPr>
        <w:pStyle w:val="Default"/>
        <w:jc w:val="both"/>
        <w:rPr>
          <w:lang w:val="ru-RU"/>
        </w:rPr>
      </w:pPr>
      <w:r w:rsidRPr="0087093E">
        <w:rPr>
          <w:lang w:val="ru-RU"/>
        </w:rPr>
        <w:t>d</w:t>
      </w:r>
      <w:r w:rsidRPr="00C25557">
        <w:rPr>
          <w:lang w:val="ru-RU"/>
        </w:rPr>
        <w:t xml:space="preserve">. функціональне ліжко – щонайменше 2; </w:t>
      </w:r>
    </w:p>
    <w:p w:rsidR="0087093E" w:rsidRPr="00C25557" w:rsidRDefault="0087093E" w:rsidP="0087093E">
      <w:pPr>
        <w:pStyle w:val="Default"/>
        <w:jc w:val="both"/>
        <w:rPr>
          <w:lang w:val="ru-RU"/>
        </w:rPr>
      </w:pPr>
      <w:r w:rsidRPr="0087093E">
        <w:rPr>
          <w:lang w:val="ru-RU"/>
        </w:rPr>
        <w:t>e</w:t>
      </w:r>
      <w:r w:rsidRPr="00C25557">
        <w:rPr>
          <w:lang w:val="ru-RU"/>
        </w:rPr>
        <w:t xml:space="preserve">. протипролежневі матраци - щонайменше 2. </w:t>
      </w:r>
    </w:p>
    <w:p w:rsidR="0087093E" w:rsidRPr="00C25557" w:rsidRDefault="0087093E" w:rsidP="0087093E">
      <w:pPr>
        <w:pStyle w:val="Default"/>
        <w:jc w:val="both"/>
        <w:rPr>
          <w:lang w:val="ru-RU"/>
        </w:rPr>
      </w:pPr>
    </w:p>
    <w:p w:rsidR="0087093E" w:rsidRPr="00C25557" w:rsidRDefault="0087093E" w:rsidP="0087093E">
      <w:pPr>
        <w:pStyle w:val="Default"/>
        <w:jc w:val="both"/>
        <w:rPr>
          <w:lang w:val="ru-RU"/>
        </w:rPr>
      </w:pPr>
      <w:r w:rsidRPr="0087093E">
        <w:rPr>
          <w:lang w:val="ru-RU"/>
        </w:rPr>
        <w:t xml:space="preserve">Інші вимоги: </w:t>
      </w:r>
    </w:p>
    <w:p w:rsidR="0087093E" w:rsidRPr="00C25557" w:rsidRDefault="0087093E" w:rsidP="0087093E">
      <w:pPr>
        <w:pStyle w:val="Default"/>
        <w:jc w:val="both"/>
        <w:rPr>
          <w:lang w:val="ru-RU"/>
        </w:rPr>
      </w:pPr>
      <w:r w:rsidRPr="00C25557">
        <w:rPr>
          <w:lang w:val="ru-RU"/>
        </w:rPr>
        <w:t>1. Наявність ліценз</w:t>
      </w:r>
      <w:bookmarkStart w:id="0" w:name="_GoBack"/>
      <w:bookmarkEnd w:id="0"/>
      <w:r w:rsidRPr="00C25557">
        <w:rPr>
          <w:lang w:val="ru-RU"/>
        </w:rPr>
        <w:t xml:space="preserve">ії на провадження господарської діяльності з медичної практики за спеціальністю неврологія та/або нейрохірургія, анестезіологія. </w:t>
      </w:r>
    </w:p>
    <w:p w:rsidR="0087093E" w:rsidRPr="00C25557" w:rsidRDefault="0087093E" w:rsidP="0087093E">
      <w:pPr>
        <w:pStyle w:val="Default"/>
        <w:jc w:val="both"/>
        <w:rPr>
          <w:lang w:val="ru-RU"/>
        </w:rPr>
      </w:pPr>
      <w:r w:rsidRPr="00C25557">
        <w:rPr>
          <w:lang w:val="ru-RU"/>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rsidR="006731F7" w:rsidRPr="0087093E" w:rsidRDefault="0087093E" w:rsidP="0087093E">
      <w:pPr>
        <w:rPr>
          <w:rFonts w:ascii="Times New Roman" w:eastAsiaTheme="minorHAnsi" w:hAnsi="Times New Roman" w:cs="Times New Roman"/>
          <w:color w:val="000000"/>
          <w:sz w:val="24"/>
          <w:szCs w:val="24"/>
          <w:lang w:val="ru-RU" w:eastAsia="en-US"/>
        </w:rPr>
      </w:pPr>
      <w:r w:rsidRPr="0087093E">
        <w:rPr>
          <w:rFonts w:ascii="Times New Roman" w:eastAsiaTheme="minorHAnsi" w:hAnsi="Times New Roman" w:cs="Times New Roman"/>
          <w:color w:val="000000"/>
          <w:sz w:val="24"/>
          <w:szCs w:val="24"/>
          <w:lang w:val="ru-RU" w:eastAsia="en-US"/>
        </w:rPr>
        <w:t>3.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r w:rsidRPr="0087093E">
        <w:rPr>
          <w:rFonts w:ascii="Times New Roman" w:eastAsiaTheme="minorHAnsi" w:hAnsi="Times New Roman" w:cs="Times New Roman"/>
          <w:color w:val="000000"/>
          <w:sz w:val="24"/>
          <w:szCs w:val="24"/>
          <w:lang w:val="ru-RU" w:eastAsia="en-US"/>
        </w:rPr>
        <w:t>/</w:t>
      </w:r>
    </w:p>
    <w:sectPr w:rsidR="006731F7" w:rsidRPr="008709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4296"/>
    <w:multiLevelType w:val="multilevel"/>
    <w:tmpl w:val="51DC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E00E3"/>
    <w:multiLevelType w:val="multilevel"/>
    <w:tmpl w:val="71E6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C02C4"/>
    <w:multiLevelType w:val="multilevel"/>
    <w:tmpl w:val="8570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7672F"/>
    <w:multiLevelType w:val="multilevel"/>
    <w:tmpl w:val="615CA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A719E"/>
    <w:multiLevelType w:val="multilevel"/>
    <w:tmpl w:val="39EE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B38B8"/>
    <w:multiLevelType w:val="multilevel"/>
    <w:tmpl w:val="47FE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9417A"/>
    <w:multiLevelType w:val="multilevel"/>
    <w:tmpl w:val="46D4A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C2CED"/>
    <w:multiLevelType w:val="multilevel"/>
    <w:tmpl w:val="5DDC14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F6F3E"/>
    <w:multiLevelType w:val="multilevel"/>
    <w:tmpl w:val="CD8058E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7E6105"/>
    <w:multiLevelType w:val="multilevel"/>
    <w:tmpl w:val="7F86D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26163F"/>
    <w:multiLevelType w:val="multilevel"/>
    <w:tmpl w:val="29E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05500"/>
    <w:multiLevelType w:val="multilevel"/>
    <w:tmpl w:val="460CBA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823F7"/>
    <w:multiLevelType w:val="multilevel"/>
    <w:tmpl w:val="C3F6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F562B5"/>
    <w:multiLevelType w:val="multilevel"/>
    <w:tmpl w:val="EE8C2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420AA9"/>
    <w:multiLevelType w:val="multilevel"/>
    <w:tmpl w:val="4F4A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431029"/>
    <w:multiLevelType w:val="multilevel"/>
    <w:tmpl w:val="68223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3317C0"/>
    <w:multiLevelType w:val="multilevel"/>
    <w:tmpl w:val="9948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D46117"/>
    <w:multiLevelType w:val="multilevel"/>
    <w:tmpl w:val="DF86BA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6E3E94"/>
    <w:multiLevelType w:val="multilevel"/>
    <w:tmpl w:val="F9A4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C72811"/>
    <w:multiLevelType w:val="multilevel"/>
    <w:tmpl w:val="BE52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595012"/>
    <w:multiLevelType w:val="multilevel"/>
    <w:tmpl w:val="35DC8E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89009F"/>
    <w:multiLevelType w:val="multilevel"/>
    <w:tmpl w:val="E0C0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972665"/>
    <w:multiLevelType w:val="multilevel"/>
    <w:tmpl w:val="67CC8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1427C3"/>
    <w:multiLevelType w:val="multilevel"/>
    <w:tmpl w:val="47BE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2C38E7"/>
    <w:multiLevelType w:val="multilevel"/>
    <w:tmpl w:val="7570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43371"/>
    <w:multiLevelType w:val="multilevel"/>
    <w:tmpl w:val="6B68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F36E9"/>
    <w:multiLevelType w:val="multilevel"/>
    <w:tmpl w:val="83BC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970BFD"/>
    <w:multiLevelType w:val="multilevel"/>
    <w:tmpl w:val="1452E1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4E5858"/>
    <w:multiLevelType w:val="multilevel"/>
    <w:tmpl w:val="DA80E7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8F7A28"/>
    <w:multiLevelType w:val="multilevel"/>
    <w:tmpl w:val="407AF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630433"/>
    <w:multiLevelType w:val="multilevel"/>
    <w:tmpl w:val="905A61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001BFB"/>
    <w:multiLevelType w:val="multilevel"/>
    <w:tmpl w:val="69F8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6D0A8D"/>
    <w:multiLevelType w:val="multilevel"/>
    <w:tmpl w:val="E572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5F3E28"/>
    <w:multiLevelType w:val="multilevel"/>
    <w:tmpl w:val="7CEA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055979"/>
    <w:multiLevelType w:val="multilevel"/>
    <w:tmpl w:val="926243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293754"/>
    <w:multiLevelType w:val="multilevel"/>
    <w:tmpl w:val="8FA0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834F6B"/>
    <w:multiLevelType w:val="multilevel"/>
    <w:tmpl w:val="2408B86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4"/>
  </w:num>
  <w:num w:numId="3">
    <w:abstractNumId w:val="12"/>
  </w:num>
  <w:num w:numId="4">
    <w:abstractNumId w:val="18"/>
  </w:num>
  <w:num w:numId="5">
    <w:abstractNumId w:val="17"/>
  </w:num>
  <w:num w:numId="6">
    <w:abstractNumId w:val="17"/>
    <w:lvlOverride w:ilvl="1">
      <w:lvl w:ilvl="1">
        <w:numFmt w:val="lowerLetter"/>
        <w:lvlText w:val="%2."/>
        <w:lvlJc w:val="left"/>
      </w:lvl>
    </w:lvlOverride>
  </w:num>
  <w:num w:numId="7">
    <w:abstractNumId w:val="7"/>
  </w:num>
  <w:num w:numId="8">
    <w:abstractNumId w:val="7"/>
    <w:lvlOverride w:ilvl="1">
      <w:lvl w:ilvl="1">
        <w:numFmt w:val="lowerLetter"/>
        <w:lvlText w:val="%2."/>
        <w:lvlJc w:val="left"/>
      </w:lvl>
    </w:lvlOverride>
  </w:num>
  <w:num w:numId="9">
    <w:abstractNumId w:val="6"/>
  </w:num>
  <w:num w:numId="10">
    <w:abstractNumId w:val="13"/>
    <w:lvlOverride w:ilvl="0">
      <w:lvl w:ilvl="0">
        <w:numFmt w:val="decimal"/>
        <w:lvlText w:val="%1."/>
        <w:lvlJc w:val="left"/>
      </w:lvl>
    </w:lvlOverride>
  </w:num>
  <w:num w:numId="11">
    <w:abstractNumId w:val="28"/>
  </w:num>
  <w:num w:numId="12">
    <w:abstractNumId w:val="33"/>
  </w:num>
  <w:num w:numId="13">
    <w:abstractNumId w:val="30"/>
  </w:num>
  <w:num w:numId="14">
    <w:abstractNumId w:val="20"/>
  </w:num>
  <w:num w:numId="15">
    <w:abstractNumId w:val="27"/>
  </w:num>
  <w:num w:numId="16">
    <w:abstractNumId w:val="34"/>
  </w:num>
  <w:num w:numId="17">
    <w:abstractNumId w:val="8"/>
  </w:num>
  <w:num w:numId="18">
    <w:abstractNumId w:val="36"/>
  </w:num>
  <w:num w:numId="19">
    <w:abstractNumId w:val="11"/>
  </w:num>
  <w:num w:numId="20">
    <w:abstractNumId w:val="10"/>
  </w:num>
  <w:num w:numId="21">
    <w:abstractNumId w:val="24"/>
  </w:num>
  <w:num w:numId="22">
    <w:abstractNumId w:val="23"/>
  </w:num>
  <w:num w:numId="23">
    <w:abstractNumId w:val="5"/>
  </w:num>
  <w:num w:numId="24">
    <w:abstractNumId w:val="35"/>
  </w:num>
  <w:num w:numId="25">
    <w:abstractNumId w:val="14"/>
    <w:lvlOverride w:ilvl="0">
      <w:lvl w:ilvl="0">
        <w:numFmt w:val="lowerLetter"/>
        <w:lvlText w:val="%1."/>
        <w:lvlJc w:val="left"/>
      </w:lvl>
    </w:lvlOverride>
  </w:num>
  <w:num w:numId="26">
    <w:abstractNumId w:val="29"/>
    <w:lvlOverride w:ilvl="0">
      <w:lvl w:ilvl="0">
        <w:numFmt w:val="decimal"/>
        <w:lvlText w:val="%1."/>
        <w:lvlJc w:val="left"/>
      </w:lvl>
    </w:lvlOverride>
  </w:num>
  <w:num w:numId="27">
    <w:abstractNumId w:val="22"/>
    <w:lvlOverride w:ilvl="0">
      <w:lvl w:ilvl="0">
        <w:numFmt w:val="lowerLetter"/>
        <w:lvlText w:val="%1."/>
        <w:lvlJc w:val="left"/>
      </w:lvl>
    </w:lvlOverride>
  </w:num>
  <w:num w:numId="28">
    <w:abstractNumId w:val="21"/>
  </w:num>
  <w:num w:numId="29">
    <w:abstractNumId w:val="3"/>
    <w:lvlOverride w:ilvl="0">
      <w:lvl w:ilvl="0">
        <w:numFmt w:val="lowerLetter"/>
        <w:lvlText w:val="%1."/>
        <w:lvlJc w:val="left"/>
      </w:lvl>
    </w:lvlOverride>
  </w:num>
  <w:num w:numId="30">
    <w:abstractNumId w:val="31"/>
  </w:num>
  <w:num w:numId="31">
    <w:abstractNumId w:val="19"/>
    <w:lvlOverride w:ilvl="0">
      <w:lvl w:ilvl="0">
        <w:numFmt w:val="lowerLetter"/>
        <w:lvlText w:val="%1."/>
        <w:lvlJc w:val="left"/>
      </w:lvl>
    </w:lvlOverride>
  </w:num>
  <w:num w:numId="32">
    <w:abstractNumId w:val="9"/>
    <w:lvlOverride w:ilvl="0">
      <w:lvl w:ilvl="0">
        <w:numFmt w:val="decimal"/>
        <w:lvlText w:val="%1."/>
        <w:lvlJc w:val="left"/>
      </w:lvl>
    </w:lvlOverride>
  </w:num>
  <w:num w:numId="33">
    <w:abstractNumId w:val="16"/>
    <w:lvlOverride w:ilvl="0">
      <w:lvl w:ilvl="0">
        <w:numFmt w:val="lowerLetter"/>
        <w:lvlText w:val="%1."/>
        <w:lvlJc w:val="left"/>
      </w:lvl>
    </w:lvlOverride>
  </w:num>
  <w:num w:numId="34">
    <w:abstractNumId w:val="2"/>
    <w:lvlOverride w:ilvl="0">
      <w:lvl w:ilvl="0">
        <w:numFmt w:val="lowerLetter"/>
        <w:lvlText w:val="%1."/>
        <w:lvlJc w:val="left"/>
      </w:lvl>
    </w:lvlOverride>
  </w:num>
  <w:num w:numId="35">
    <w:abstractNumId w:val="0"/>
    <w:lvlOverride w:ilvl="0">
      <w:lvl w:ilvl="0">
        <w:numFmt w:val="lowerLetter"/>
        <w:lvlText w:val="%1."/>
        <w:lvlJc w:val="left"/>
      </w:lvl>
    </w:lvlOverride>
  </w:num>
  <w:num w:numId="36">
    <w:abstractNumId w:val="32"/>
  </w:num>
  <w:num w:numId="37">
    <w:abstractNumId w:val="26"/>
    <w:lvlOverride w:ilvl="0">
      <w:lvl w:ilvl="0">
        <w:numFmt w:val="lowerLetter"/>
        <w:lvlText w:val="%1."/>
        <w:lvlJc w:val="left"/>
      </w:lvl>
    </w:lvlOverride>
  </w:num>
  <w:num w:numId="38">
    <w:abstractNumId w:val="15"/>
    <w:lvlOverride w:ilvl="0">
      <w:lvl w:ilvl="0">
        <w:numFmt w:val="lowerLetter"/>
        <w:lvlText w:val="%1."/>
        <w:lvlJc w:val="left"/>
      </w:lvl>
    </w:lvlOverride>
  </w:num>
  <w:num w:numId="39">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1126B2"/>
    <w:rsid w:val="001464DF"/>
    <w:rsid w:val="003B6808"/>
    <w:rsid w:val="00526364"/>
    <w:rsid w:val="006731F7"/>
    <w:rsid w:val="006C048F"/>
    <w:rsid w:val="0087093E"/>
    <w:rsid w:val="00B04C1A"/>
    <w:rsid w:val="00B22346"/>
    <w:rsid w:val="00B26A31"/>
    <w:rsid w:val="00D00801"/>
    <w:rsid w:val="00D70B72"/>
    <w:rsid w:val="00EF1A2C"/>
    <w:rsid w:val="00F25C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D33C"/>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paragraph" w:styleId="a3">
    <w:name w:val="Balloon Text"/>
    <w:basedOn w:val="a"/>
    <w:link w:val="a4"/>
    <w:uiPriority w:val="99"/>
    <w:semiHidden/>
    <w:unhideWhenUsed/>
    <w:rsid w:val="00B22346"/>
    <w:pPr>
      <w:spacing w:line="240" w:lineRule="auto"/>
    </w:pPr>
    <w:rPr>
      <w:rFonts w:ascii="Segoe UI" w:hAnsi="Segoe UI" w:cs="Segoe UI"/>
      <w:sz w:val="18"/>
      <w:szCs w:val="18"/>
    </w:rPr>
  </w:style>
  <w:style w:type="character" w:customStyle="1" w:styleId="a4">
    <w:name w:val="Текст у виносці Знак"/>
    <w:basedOn w:val="a0"/>
    <w:link w:val="a3"/>
    <w:uiPriority w:val="99"/>
    <w:semiHidden/>
    <w:rsid w:val="00B22346"/>
    <w:rPr>
      <w:rFonts w:ascii="Segoe UI" w:eastAsia="Arial" w:hAnsi="Segoe UI" w:cs="Segoe UI"/>
      <w:sz w:val="18"/>
      <w:szCs w:val="18"/>
      <w:lang w:val="ru" w:eastAsia="ru-RU"/>
    </w:rPr>
  </w:style>
  <w:style w:type="paragraph" w:customStyle="1" w:styleId="Default">
    <w:name w:val="Default"/>
    <w:rsid w:val="0087093E"/>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2616</Words>
  <Characters>14914</Characters>
  <Application>Microsoft Office Word</Application>
  <DocSecurity>0</DocSecurity>
  <Lines>124</Lines>
  <Paragraphs>34</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4</cp:revision>
  <dcterms:created xsi:type="dcterms:W3CDTF">2021-07-30T14:25:00Z</dcterms:created>
  <dcterms:modified xsi:type="dcterms:W3CDTF">2022-02-07T09:05:00Z</dcterms:modified>
</cp:coreProperties>
</file>