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568DA" w14:textId="77777777" w:rsidR="008F62EE" w:rsidRPr="00C25557" w:rsidRDefault="008F62EE" w:rsidP="008F62EE">
      <w:pPr>
        <w:pStyle w:val="ab"/>
        <w:spacing w:before="0" w:after="0" w:line="240" w:lineRule="auto"/>
      </w:pPr>
      <w:r w:rsidRPr="00C25557">
        <w:t xml:space="preserve">ПРОФІЛАКТИКА, ДІАГНОСТИКА, СПОСТЕРЕЖЕННЯ, ЛІКУВАННЯ ТА РЕАБІЛІТАЦІЯ </w:t>
      </w:r>
      <w:r>
        <w:rPr>
          <w:lang w:val="uk-UA"/>
        </w:rPr>
        <w:t xml:space="preserve">ПАЦІЄНТІВ </w:t>
      </w:r>
      <w:r w:rsidRPr="00C25557">
        <w:t xml:space="preserve">В АМБУЛАТОРНИХ УМОВАХ </w:t>
      </w:r>
    </w:p>
    <w:p w14:paraId="2FF443BF" w14:textId="77777777" w:rsidR="008F62EE" w:rsidRPr="00C25557" w:rsidRDefault="008F62EE" w:rsidP="008F62EE">
      <w:pPr>
        <w:pStyle w:val="2"/>
        <w:spacing w:before="0" w:line="240" w:lineRule="auto"/>
        <w:rPr>
          <w:rFonts w:ascii="Times New Roman" w:hAnsi="Times New Roman" w:cs="Times New Roman"/>
          <w:sz w:val="24"/>
          <w:szCs w:val="24"/>
        </w:rPr>
      </w:pPr>
    </w:p>
    <w:p w14:paraId="48D7B3FA" w14:textId="77777777" w:rsidR="008F62EE" w:rsidRPr="00C25557" w:rsidRDefault="008F62EE" w:rsidP="008F62EE">
      <w:pPr>
        <w:spacing w:line="240" w:lineRule="auto"/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5557">
        <w:rPr>
          <w:rFonts w:ascii="Times New Roman" w:hAnsi="Times New Roman" w:cs="Times New Roman"/>
          <w:b/>
          <w:sz w:val="24"/>
          <w:szCs w:val="24"/>
        </w:rPr>
        <w:t xml:space="preserve">Обсяг медичних послуг, який надавач зобов’язується надавати за договором відповідно до медичних потреб пацієнта/пацієнтки (специфікація) </w:t>
      </w:r>
    </w:p>
    <w:p w14:paraId="16206380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Надання консультативно-діагностичної та лікувально-профілактичної вторинної (спеціалізованої) та третинної (високоспеціалізованої) амбулаторної медичної допомоги.</w:t>
      </w:r>
    </w:p>
    <w:p w14:paraId="7395EBA1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Проведення необхідних лабораторних досліджень (відповідно до напряму надання медичної допомоги закладом та галузевих стандартів у сфері охорони здоров’я), зокрема: </w:t>
      </w:r>
    </w:p>
    <w:p w14:paraId="597D804A" w14:textId="77777777" w:rsidR="008F62EE" w:rsidRPr="00C25557" w:rsidRDefault="008F62EE" w:rsidP="008F62EE">
      <w:pPr>
        <w:numPr>
          <w:ilvl w:val="0"/>
          <w:numId w:val="4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загально-клінічних та біохімічних лабораторних досліджень:</w:t>
      </w:r>
    </w:p>
    <w:p w14:paraId="3EAF7A03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розгорнутий клінічний аналіз крові;</w:t>
      </w:r>
    </w:p>
    <w:p w14:paraId="6CE8AAD7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морфологічне дослідження клітин крові;</w:t>
      </w:r>
    </w:p>
    <w:p w14:paraId="34EEED92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визначення групи крові і резус фактору;</w:t>
      </w:r>
    </w:p>
    <w:p w14:paraId="4D1CD06E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біохімічний аналіз крові (загальний білок, альбумін, альфа-амілаза, аспартатамінотрансфераза (АсАТ), аланінамінотрансфераза (АлАТ), білірубін і його фракції (загальний, прямий, непрямий), креатинін, сечовина, сечова кислота, електроліти: калій, кальцій, хлор, натрій, магній; залізо, феритин, трансферин, загальна залізозв’язуюча здатність сироватки; лужна фосфатаза, лактатдегідрогеназа, прокальцитонін); аміак (крові); гама-глутамілтранспептидаза; креатинфосфокіназа загальна (КФК); креатинфосфокиназа-МВ; гомоцистеїн; Тимолова проба;</w:t>
      </w:r>
    </w:p>
    <w:p w14:paraId="6574F65B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ліпідний профіль: тригліцериди, загальний холестерин, ліпопротеїди низької щільності (ЛПНЩ), ліпопротеїди високої щільністю (ЛПВЩ) в сироватці крові;</w:t>
      </w:r>
    </w:p>
    <w:p w14:paraId="531BFE90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ревматологічні та гострофазові показники (ревматоїдний фактор (RF, кількісне визначення), сіалові кислоти, С-реактивний білок (CRP, кількісне визначення), антистрептолізин-О (ASLO, кількісне визначення));</w:t>
      </w:r>
    </w:p>
    <w:p w14:paraId="7401BDAA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коагуляційний гемостаз (тромбіновий час, активований частковий (парціальний) тромбопластиновий час (АЧТЧ, АПТЧ), фібриноген, міжнародне нормалізоване відношення (МНВ));</w:t>
      </w:r>
    </w:p>
    <w:p w14:paraId="01D61D6B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тести на тропонін;</w:t>
      </w:r>
    </w:p>
    <w:p w14:paraId="0E3352B0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вітамін Д;</w:t>
      </w:r>
    </w:p>
    <w:p w14:paraId="61F7E1FC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вітамін А;</w:t>
      </w:r>
    </w:p>
    <w:p w14:paraId="7DA56C4A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вітамін Е;</w:t>
      </w:r>
    </w:p>
    <w:p w14:paraId="4E385ABA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вітамін В6;</w:t>
      </w:r>
    </w:p>
    <w:p w14:paraId="62FD778C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вітамін В9;</w:t>
      </w:r>
    </w:p>
    <w:p w14:paraId="30E017DE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вітамін В12;</w:t>
      </w:r>
    </w:p>
    <w:p w14:paraId="2000699B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глюкоза в цільній крові або сироватці крові;</w:t>
      </w:r>
    </w:p>
    <w:p w14:paraId="4AE01D80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глікозильований гемоглобін;</w:t>
      </w:r>
    </w:p>
    <w:p w14:paraId="12D88833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загальний аналіз сечі;</w:t>
      </w:r>
    </w:p>
    <w:p w14:paraId="17EDD80F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17-КС сечі;</w:t>
      </w:r>
    </w:p>
    <w:p w14:paraId="1A866E86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копрологічне дослідження, кал на приховану кров та кальпротектин;</w:t>
      </w:r>
    </w:p>
    <w:p w14:paraId="324AD190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кал на гельмінти;</w:t>
      </w:r>
    </w:p>
    <w:p w14:paraId="7B5654B4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дослідження спинномозкової рідини;</w:t>
      </w:r>
    </w:p>
    <w:p w14:paraId="39FC83F6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дослідження на онкологічні маркери;</w:t>
      </w:r>
    </w:p>
    <w:p w14:paraId="275F56E6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визначення IgE загального для визначення загальної сенсибілізації організму та IgE специфічного для визначення сенсибілізації організму до конкретних алергенів (пилкових, побутових, епідермальнох, харчових, тощо);</w:t>
      </w:r>
    </w:p>
    <w:p w14:paraId="0F9589ED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lastRenderedPageBreak/>
        <w:t>вимірювання триптази крові, як діагностичний критерій анафілактичної реакції у пацієнта/пацієнтки;</w:t>
      </w:r>
    </w:p>
    <w:p w14:paraId="76D910CD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тест на токсоплазмоз;</w:t>
      </w:r>
    </w:p>
    <w:p w14:paraId="00668229" w14:textId="77777777" w:rsidR="008F62EE" w:rsidRPr="00C25557" w:rsidRDefault="008F62EE" w:rsidP="008F62EE">
      <w:pPr>
        <w:numPr>
          <w:ilvl w:val="0"/>
          <w:numId w:val="3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інші дослідження відповідно до потреб пацієнтів.</w:t>
      </w:r>
    </w:p>
    <w:p w14:paraId="779C11C5" w14:textId="77777777" w:rsidR="008F62EE" w:rsidRPr="00C25557" w:rsidRDefault="008F62EE" w:rsidP="008F62EE">
      <w:pPr>
        <w:numPr>
          <w:ilvl w:val="0"/>
          <w:numId w:val="4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бактеріологічних досліджень:</w:t>
      </w:r>
    </w:p>
    <w:p w14:paraId="39629938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бакпосів з урогенітального тракту + антибіотикограма;</w:t>
      </w:r>
    </w:p>
    <w:p w14:paraId="169CDBBA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бакпосів калу на патогенну та умовно-патогенну флору; на стафілокок (</w:t>
      </w:r>
      <w:proofErr w:type="gramStart"/>
      <w:r w:rsidRPr="00C25557">
        <w:rPr>
          <w:rFonts w:ascii="Times New Roman" w:hAnsi="Times New Roman" w:cs="Times New Roman"/>
          <w:sz w:val="24"/>
          <w:szCs w:val="24"/>
        </w:rPr>
        <w:t>S.aureus</w:t>
      </w:r>
      <w:proofErr w:type="gramEnd"/>
      <w:r w:rsidRPr="00C25557">
        <w:rPr>
          <w:rFonts w:ascii="Times New Roman" w:hAnsi="Times New Roman" w:cs="Times New Roman"/>
          <w:sz w:val="24"/>
          <w:szCs w:val="24"/>
        </w:rPr>
        <w:t>, St.epidermidis з гемол. активністю); на патогенні ентеробактерії (Salmonella, Shigella) (+ антибіотикограма);</w:t>
      </w:r>
    </w:p>
    <w:p w14:paraId="1AA63501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бактеріологічне дослідження на β-гемолітичний стрептокок;</w:t>
      </w:r>
    </w:p>
    <w:p w14:paraId="754C374F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бакпосів на стафілокок + антибіотикограма;</w:t>
      </w:r>
    </w:p>
    <w:p w14:paraId="07F2CAA3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бакпосів з вуха, носа, зіву, ока, сечі, рани, мокротиння, секрету простати (+ антибіотикограма);</w:t>
      </w:r>
    </w:p>
    <w:p w14:paraId="0854894A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бакпосів крові на стерильність (аероби);</w:t>
      </w:r>
    </w:p>
    <w:p w14:paraId="2E238698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бакпосів шкірних покривів (нігті, волосся, лусочки та ін.) на дерматофітії + антимікотики;</w:t>
      </w:r>
    </w:p>
    <w:p w14:paraId="23EF3D3A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бакпосів на збудники дифтерії (мазок із зіву та носа);</w:t>
      </w:r>
    </w:p>
    <w:p w14:paraId="2C0CA2E7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бакпосів матеріалу на грибкову флору (рід Candida) + антимікотики;</w:t>
      </w:r>
    </w:p>
    <w:p w14:paraId="7BD240AC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профілактичне дослідження на носійство золотистого стафілококу (мазок із носу);</w:t>
      </w:r>
    </w:p>
    <w:p w14:paraId="4C07EEA2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бактеріоскопія мазка мокротиння на виявлення КСП;</w:t>
      </w:r>
    </w:p>
    <w:p w14:paraId="675AA945" w14:textId="77777777" w:rsidR="008F62EE" w:rsidRPr="00C25557" w:rsidRDefault="008F62EE" w:rsidP="008F62EE">
      <w:pPr>
        <w:numPr>
          <w:ilvl w:val="0"/>
          <w:numId w:val="42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інші дослідження відповідно до потреб пацієнтів.</w:t>
      </w:r>
    </w:p>
    <w:p w14:paraId="1C1CB5E7" w14:textId="77777777" w:rsidR="008F62EE" w:rsidRPr="00C25557" w:rsidRDefault="008F62EE" w:rsidP="008F62EE">
      <w:pPr>
        <w:numPr>
          <w:ilvl w:val="0"/>
          <w:numId w:val="4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молекулярно-генетичних досліджень:</w:t>
      </w:r>
    </w:p>
    <w:p w14:paraId="147B1FBC" w14:textId="77777777" w:rsidR="008F62EE" w:rsidRPr="00C25557" w:rsidRDefault="008F62EE" w:rsidP="008F62EE">
      <w:pPr>
        <w:numPr>
          <w:ilvl w:val="0"/>
          <w:numId w:val="46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ДНК вірусного гепатиту В, РНК вірусного гепатиту С;</w:t>
      </w:r>
    </w:p>
    <w:p w14:paraId="527D2758" w14:textId="77777777" w:rsidR="008F62EE" w:rsidRPr="00C25557" w:rsidRDefault="008F62EE" w:rsidP="008F62EE">
      <w:pPr>
        <w:numPr>
          <w:ilvl w:val="0"/>
          <w:numId w:val="46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молекулярно-генетичні дослідження на туберкульоз;</w:t>
      </w:r>
    </w:p>
    <w:p w14:paraId="265B2FB7" w14:textId="77777777" w:rsidR="008F62EE" w:rsidRPr="00C25557" w:rsidRDefault="008F62EE" w:rsidP="008F62EE">
      <w:pPr>
        <w:numPr>
          <w:ilvl w:val="0"/>
          <w:numId w:val="46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антигену SARS-CoV-2;</w:t>
      </w:r>
    </w:p>
    <w:p w14:paraId="134243AB" w14:textId="77777777" w:rsidR="008F62EE" w:rsidRPr="00C25557" w:rsidRDefault="008F62EE" w:rsidP="008F62EE">
      <w:pPr>
        <w:numPr>
          <w:ilvl w:val="0"/>
          <w:numId w:val="46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для діагностики новоутворень;</w:t>
      </w:r>
    </w:p>
    <w:p w14:paraId="702AB5D5" w14:textId="77777777" w:rsidR="008F62EE" w:rsidRPr="00C25557" w:rsidRDefault="008F62EE" w:rsidP="008F62EE">
      <w:pPr>
        <w:numPr>
          <w:ilvl w:val="0"/>
          <w:numId w:val="46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генетичний тест на целіакію;</w:t>
      </w:r>
    </w:p>
    <w:p w14:paraId="318EADDB" w14:textId="77777777" w:rsidR="008F62EE" w:rsidRPr="00C25557" w:rsidRDefault="008F62EE" w:rsidP="008F62EE">
      <w:pPr>
        <w:numPr>
          <w:ilvl w:val="0"/>
          <w:numId w:val="46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проведення генетичних обстежень на виявлення орфанних захворювань (нервово-м’язових та інших);</w:t>
      </w:r>
    </w:p>
    <w:p w14:paraId="49B07F9A" w14:textId="77777777" w:rsidR="008F62EE" w:rsidRPr="00C25557" w:rsidRDefault="008F62EE" w:rsidP="008F62EE">
      <w:pPr>
        <w:numPr>
          <w:ilvl w:val="0"/>
          <w:numId w:val="46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інші дослідження відповідно до потреб пацієнтів.</w:t>
      </w:r>
    </w:p>
    <w:p w14:paraId="131C1702" w14:textId="77777777" w:rsidR="008F62EE" w:rsidRPr="00C25557" w:rsidRDefault="008F62EE" w:rsidP="008F62EE">
      <w:pPr>
        <w:numPr>
          <w:ilvl w:val="0"/>
          <w:numId w:val="4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імунологічних досліджень для виявлення та контролю за інфекційними захворюваннями:</w:t>
      </w:r>
    </w:p>
    <w:p w14:paraId="37AB55F5" w14:textId="77777777" w:rsidR="008F62EE" w:rsidRPr="00C25557" w:rsidRDefault="008F62EE" w:rsidP="008F62EE">
      <w:pPr>
        <w:numPr>
          <w:ilvl w:val="0"/>
          <w:numId w:val="38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HBsAg;</w:t>
      </w:r>
    </w:p>
    <w:p w14:paraId="430D749E" w14:textId="77777777" w:rsidR="008F62EE" w:rsidRPr="00C25557" w:rsidRDefault="008F62EE" w:rsidP="008F62EE">
      <w:pPr>
        <w:numPr>
          <w:ilvl w:val="0"/>
          <w:numId w:val="38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антитіла до HCV;</w:t>
      </w:r>
    </w:p>
    <w:p w14:paraId="763F985A" w14:textId="77777777" w:rsidR="008F62EE" w:rsidRPr="00C25557" w:rsidRDefault="008F62EE" w:rsidP="008F62EE">
      <w:pPr>
        <w:numPr>
          <w:ilvl w:val="0"/>
          <w:numId w:val="38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сифіліс РМП;</w:t>
      </w:r>
    </w:p>
    <w:p w14:paraId="00C4B56D" w14:textId="77777777" w:rsidR="008F62EE" w:rsidRPr="00C25557" w:rsidRDefault="008F62EE" w:rsidP="008F62EE">
      <w:pPr>
        <w:numPr>
          <w:ilvl w:val="0"/>
          <w:numId w:val="38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антитіла до ВІЛ;</w:t>
      </w:r>
    </w:p>
    <w:p w14:paraId="1570CC79" w14:textId="77777777" w:rsidR="008F62EE" w:rsidRPr="00C25557" w:rsidRDefault="008F62EE" w:rsidP="008F62EE">
      <w:pPr>
        <w:numPr>
          <w:ilvl w:val="0"/>
          <w:numId w:val="38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коронавірусної хвороби COVID-19;</w:t>
      </w:r>
    </w:p>
    <w:p w14:paraId="23610870" w14:textId="77777777" w:rsidR="008F62EE" w:rsidRPr="00C25557" w:rsidRDefault="008F62EE" w:rsidP="008F62EE">
      <w:pPr>
        <w:numPr>
          <w:ilvl w:val="0"/>
          <w:numId w:val="38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інфекцій, що передаються статевим шляхом (гонорея, хламідіоз, трихомоніаз, вірус простого герпесу 2 типу та інших);</w:t>
      </w:r>
    </w:p>
    <w:p w14:paraId="5C8D84CB" w14:textId="77777777" w:rsidR="008F62EE" w:rsidRPr="00C25557" w:rsidRDefault="008F62EE" w:rsidP="008F62EE">
      <w:pPr>
        <w:numPr>
          <w:ilvl w:val="0"/>
          <w:numId w:val="38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туберкульозу;</w:t>
      </w:r>
    </w:p>
    <w:p w14:paraId="3C2C489C" w14:textId="77777777" w:rsidR="008F62EE" w:rsidRPr="00C25557" w:rsidRDefault="008F62EE" w:rsidP="008F62EE">
      <w:pPr>
        <w:numPr>
          <w:ilvl w:val="0"/>
          <w:numId w:val="38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інші дослідження відповідно до потреб пацієнтів.</w:t>
      </w:r>
    </w:p>
    <w:p w14:paraId="09EA5733" w14:textId="77777777" w:rsidR="008F62EE" w:rsidRPr="00C25557" w:rsidRDefault="008F62EE" w:rsidP="008F62EE">
      <w:pPr>
        <w:numPr>
          <w:ilvl w:val="0"/>
          <w:numId w:val="4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імунологічних досліджень для виявлення та контролю за неінфекційними захворюваннями (імуноглобулін А, імуноглобулін Е, імуноглобулін M, імуноглобулін G, імунограма; алергокомпонентна діагностика та інші);</w:t>
      </w:r>
    </w:p>
    <w:p w14:paraId="7E2000C9" w14:textId="77777777" w:rsidR="008F62EE" w:rsidRPr="00C25557" w:rsidRDefault="008F62EE" w:rsidP="008F62EE">
      <w:pPr>
        <w:numPr>
          <w:ilvl w:val="0"/>
          <w:numId w:val="4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цитологічних досліджень:</w:t>
      </w:r>
    </w:p>
    <w:p w14:paraId="2CCB273E" w14:textId="77777777" w:rsidR="008F62EE" w:rsidRPr="00C25557" w:rsidRDefault="008F62EE" w:rsidP="008F62EE">
      <w:pPr>
        <w:numPr>
          <w:ilvl w:val="0"/>
          <w:numId w:val="43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зішкрібу з шийки матки та цервікального каналу;</w:t>
      </w:r>
    </w:p>
    <w:p w14:paraId="08AD31B2" w14:textId="77777777" w:rsidR="008F62EE" w:rsidRPr="00C25557" w:rsidRDefault="008F62EE" w:rsidP="008F62EE">
      <w:pPr>
        <w:numPr>
          <w:ilvl w:val="0"/>
          <w:numId w:val="43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секрету простати;</w:t>
      </w:r>
    </w:p>
    <w:p w14:paraId="775827AB" w14:textId="77777777" w:rsidR="008F62EE" w:rsidRPr="00C25557" w:rsidRDefault="008F62EE" w:rsidP="008F62EE">
      <w:pPr>
        <w:numPr>
          <w:ilvl w:val="0"/>
          <w:numId w:val="43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аспірату з порожнини матки;</w:t>
      </w:r>
    </w:p>
    <w:p w14:paraId="0BF6B932" w14:textId="77777777" w:rsidR="008F62EE" w:rsidRPr="00C25557" w:rsidRDefault="008F62EE" w:rsidP="008F62EE">
      <w:pPr>
        <w:numPr>
          <w:ilvl w:val="0"/>
          <w:numId w:val="43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зішкрібу з уретри;</w:t>
      </w:r>
    </w:p>
    <w:p w14:paraId="132B6033" w14:textId="77777777" w:rsidR="008F62EE" w:rsidRPr="00C25557" w:rsidRDefault="008F62EE" w:rsidP="008F62EE">
      <w:pPr>
        <w:numPr>
          <w:ilvl w:val="0"/>
          <w:numId w:val="43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пунктату (матеріал пункційної тонкоголкової біопсії); </w:t>
      </w:r>
    </w:p>
    <w:p w14:paraId="02163E60" w14:textId="77777777" w:rsidR="008F62EE" w:rsidRPr="00C25557" w:rsidRDefault="008F62EE" w:rsidP="008F62EE">
      <w:pPr>
        <w:numPr>
          <w:ilvl w:val="0"/>
          <w:numId w:val="43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транссудату, ексудату, секрету, екскрету (молочна залоза, рана тощо);</w:t>
      </w:r>
    </w:p>
    <w:p w14:paraId="2A63A50B" w14:textId="77777777" w:rsidR="008F62EE" w:rsidRPr="00C25557" w:rsidRDefault="008F62EE" w:rsidP="008F62EE">
      <w:pPr>
        <w:numPr>
          <w:ilvl w:val="0"/>
          <w:numId w:val="43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lastRenderedPageBreak/>
        <w:t>інші дослідження відповідно до потреб пацієнтів.</w:t>
      </w:r>
    </w:p>
    <w:p w14:paraId="4BBF6B5E" w14:textId="77777777" w:rsidR="008F62EE" w:rsidRPr="00C25557" w:rsidRDefault="008F62EE" w:rsidP="008F62EE">
      <w:pPr>
        <w:numPr>
          <w:ilvl w:val="0"/>
          <w:numId w:val="4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гістологічних досліджень матеріалу, отриманого після:</w:t>
      </w:r>
    </w:p>
    <w:p w14:paraId="0986D3DD" w14:textId="77777777" w:rsidR="008F62EE" w:rsidRPr="00C25557" w:rsidRDefault="008F62EE" w:rsidP="008F62EE">
      <w:pPr>
        <w:numPr>
          <w:ilvl w:val="0"/>
          <w:numId w:val="4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біопсії ендометрію (аспіраційна біопсія, вишкрібання, поліпектомія);</w:t>
      </w:r>
    </w:p>
    <w:p w14:paraId="147A692E" w14:textId="77777777" w:rsidR="008F62EE" w:rsidRPr="00C25557" w:rsidRDefault="008F62EE" w:rsidP="008F62EE">
      <w:pPr>
        <w:numPr>
          <w:ilvl w:val="0"/>
          <w:numId w:val="4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вишкрібання цервікального каналу;</w:t>
      </w:r>
    </w:p>
    <w:p w14:paraId="3721BD6A" w14:textId="77777777" w:rsidR="008F62EE" w:rsidRPr="00C25557" w:rsidRDefault="008F62EE" w:rsidP="008F62EE">
      <w:pPr>
        <w:numPr>
          <w:ilvl w:val="0"/>
          <w:numId w:val="4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біопсії шийки матки (не ексцизійна);</w:t>
      </w:r>
    </w:p>
    <w:p w14:paraId="246C4BB9" w14:textId="77777777" w:rsidR="008F62EE" w:rsidRPr="00C25557" w:rsidRDefault="008F62EE" w:rsidP="008F62EE">
      <w:pPr>
        <w:numPr>
          <w:ilvl w:val="0"/>
          <w:numId w:val="4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біопсії шкіри;</w:t>
      </w:r>
    </w:p>
    <w:p w14:paraId="69A1C53B" w14:textId="77777777" w:rsidR="008F62EE" w:rsidRPr="00C25557" w:rsidRDefault="008F62EE" w:rsidP="008F62EE">
      <w:pPr>
        <w:numPr>
          <w:ilvl w:val="0"/>
          <w:numId w:val="4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біопсії простати;</w:t>
      </w:r>
    </w:p>
    <w:p w14:paraId="7E185E24" w14:textId="77777777" w:rsidR="008F62EE" w:rsidRPr="00C25557" w:rsidRDefault="008F62EE" w:rsidP="008F62EE">
      <w:pPr>
        <w:numPr>
          <w:ilvl w:val="0"/>
          <w:numId w:val="4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біопсії за результатами ендоскопічних досліджень (езофагогастродуоденоскопії, колоноскопії, ректороманоскопії, бронхоскопії, гістероскопії, цистоскопії);</w:t>
      </w:r>
    </w:p>
    <w:p w14:paraId="07E098FF" w14:textId="77777777" w:rsidR="008F62EE" w:rsidRPr="00C25557" w:rsidRDefault="008F62EE" w:rsidP="008F62EE">
      <w:pPr>
        <w:numPr>
          <w:ilvl w:val="0"/>
          <w:numId w:val="4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ab/>
        <w:t>біопсії м’язів;</w:t>
      </w:r>
    </w:p>
    <w:p w14:paraId="4E5A2350" w14:textId="77777777" w:rsidR="008F62EE" w:rsidRPr="00C25557" w:rsidRDefault="008F62EE" w:rsidP="008F62EE">
      <w:pPr>
        <w:numPr>
          <w:ilvl w:val="0"/>
          <w:numId w:val="4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інших процедур/маніпуляцій відповідно до потреб пацієнтів.</w:t>
      </w:r>
    </w:p>
    <w:p w14:paraId="73098223" w14:textId="77777777" w:rsidR="008F62EE" w:rsidRPr="00C25557" w:rsidRDefault="008F62EE" w:rsidP="008F62EE">
      <w:pPr>
        <w:numPr>
          <w:ilvl w:val="0"/>
          <w:numId w:val="4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гормональних досліджень:</w:t>
      </w:r>
    </w:p>
    <w:p w14:paraId="4ED25CE5" w14:textId="77777777" w:rsidR="008F62EE" w:rsidRPr="00C25557" w:rsidRDefault="008F62EE" w:rsidP="008F62EE">
      <w:pPr>
        <w:numPr>
          <w:ilvl w:val="0"/>
          <w:numId w:val="4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ab/>
        <w:t>тироксин (Т4 загальний, Т4 вільний), трийодтиронін (Т3 загальний, Т3 вільний), тиреотропний гормон (ТТГ), тиреоглобулін (ТГ), паратгормон (ПТГ), інсулін, адренокориткотропний гормон (АКТГ, кортикотропін), кортизол (гідрокортизон), соматотропний гормон (соматотропін, СТГ);</w:t>
      </w:r>
    </w:p>
    <w:p w14:paraId="7742917C" w14:textId="77777777" w:rsidR="008F62EE" w:rsidRPr="00C25557" w:rsidRDefault="008F62EE" w:rsidP="008F62EE">
      <w:pPr>
        <w:numPr>
          <w:ilvl w:val="0"/>
          <w:numId w:val="4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пролактин;</w:t>
      </w:r>
    </w:p>
    <w:p w14:paraId="4FD42926" w14:textId="77777777" w:rsidR="008F62EE" w:rsidRPr="00C25557" w:rsidRDefault="008F62EE" w:rsidP="008F62EE">
      <w:pPr>
        <w:numPr>
          <w:ilvl w:val="0"/>
          <w:numId w:val="4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фоллікулостимулюючий гормон;</w:t>
      </w:r>
    </w:p>
    <w:p w14:paraId="193B6E40" w14:textId="77777777" w:rsidR="008F62EE" w:rsidRPr="00C25557" w:rsidRDefault="008F62EE" w:rsidP="008F62EE">
      <w:pPr>
        <w:numPr>
          <w:ilvl w:val="0"/>
          <w:numId w:val="4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вазопресин (АДГ);</w:t>
      </w:r>
    </w:p>
    <w:p w14:paraId="18013FC1" w14:textId="77777777" w:rsidR="008F62EE" w:rsidRPr="00C25557" w:rsidRDefault="008F62EE" w:rsidP="008F62EE">
      <w:pPr>
        <w:numPr>
          <w:ilvl w:val="0"/>
          <w:numId w:val="4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норадреналін;</w:t>
      </w:r>
    </w:p>
    <w:p w14:paraId="02F792ED" w14:textId="77777777" w:rsidR="008F62EE" w:rsidRPr="00C25557" w:rsidRDefault="008F62EE" w:rsidP="008F62EE">
      <w:pPr>
        <w:numPr>
          <w:ilvl w:val="0"/>
          <w:numId w:val="4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хромогранін;</w:t>
      </w:r>
    </w:p>
    <w:p w14:paraId="6ECC5055" w14:textId="77777777" w:rsidR="008F62EE" w:rsidRPr="00C25557" w:rsidRDefault="008F62EE" w:rsidP="008F62EE">
      <w:pPr>
        <w:numPr>
          <w:ilvl w:val="0"/>
          <w:numId w:val="4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тестостерон;</w:t>
      </w:r>
    </w:p>
    <w:p w14:paraId="2F32BC9A" w14:textId="77777777" w:rsidR="008F62EE" w:rsidRPr="00C25557" w:rsidRDefault="008F62EE" w:rsidP="008F62EE">
      <w:pPr>
        <w:numPr>
          <w:ilvl w:val="0"/>
          <w:numId w:val="4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естрадіол;</w:t>
      </w:r>
    </w:p>
    <w:p w14:paraId="487A23C1" w14:textId="77777777" w:rsidR="008F62EE" w:rsidRPr="00C25557" w:rsidRDefault="008F62EE" w:rsidP="008F62EE">
      <w:pPr>
        <w:numPr>
          <w:ilvl w:val="0"/>
          <w:numId w:val="4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інсуліноподібний фактор росту -1 (ІФР-1);</w:t>
      </w:r>
    </w:p>
    <w:p w14:paraId="10BA8BB7" w14:textId="77777777" w:rsidR="008F62EE" w:rsidRPr="00C25557" w:rsidRDefault="008F62EE" w:rsidP="008F62EE">
      <w:pPr>
        <w:numPr>
          <w:ilvl w:val="0"/>
          <w:numId w:val="4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інші дослідження відповідно до потреб пацієнтів.</w:t>
      </w:r>
    </w:p>
    <w:p w14:paraId="5F8EB4D5" w14:textId="77777777" w:rsidR="008F62EE" w:rsidRPr="00C25557" w:rsidRDefault="008F62EE" w:rsidP="008F62EE">
      <w:pPr>
        <w:numPr>
          <w:ilvl w:val="0"/>
          <w:numId w:val="4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визначення концентрації лікарських засобів для імуносупресії в крові;</w:t>
      </w:r>
    </w:p>
    <w:p w14:paraId="00BC48EB" w14:textId="77777777" w:rsidR="008F62EE" w:rsidRPr="00C25557" w:rsidRDefault="008F62EE" w:rsidP="008F62EE">
      <w:pPr>
        <w:numPr>
          <w:ilvl w:val="0"/>
          <w:numId w:val="4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інших лабораторних досліджень відповідно до потреб пацієнтів. </w:t>
      </w:r>
    </w:p>
    <w:p w14:paraId="5246044F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Проведення необхідних інструментальних досліджень (за умови наявності відповідного обладнання в закладі та відповідно до галузевих стандартів у сфері охорони здоров’я), зокрема:</w:t>
      </w:r>
    </w:p>
    <w:p w14:paraId="63203998" w14:textId="77777777" w:rsidR="008F62EE" w:rsidRPr="00C25557" w:rsidRDefault="008F62EE" w:rsidP="008F62EE">
      <w:pPr>
        <w:numPr>
          <w:ilvl w:val="0"/>
          <w:numId w:val="3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рентгенологічні дослідження, в тому числі комп’ютерна томографія (в тому числі з внутрішньовенним контрастуванням);</w:t>
      </w:r>
    </w:p>
    <w:p w14:paraId="664E5AED" w14:textId="77777777" w:rsidR="008F62EE" w:rsidRPr="00C25557" w:rsidRDefault="008F62EE" w:rsidP="008F62EE">
      <w:pPr>
        <w:numPr>
          <w:ilvl w:val="0"/>
          <w:numId w:val="3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магнітно-резонансна томографія (в тому числі з внутрішньовенним контрастуванням);</w:t>
      </w:r>
    </w:p>
    <w:p w14:paraId="670326B6" w14:textId="77777777" w:rsidR="008F62EE" w:rsidRPr="00C25557" w:rsidRDefault="008F62EE" w:rsidP="008F62EE">
      <w:pPr>
        <w:numPr>
          <w:ilvl w:val="0"/>
          <w:numId w:val="3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сцинтиграфія (в тому числі з внутрішньовенним контрастуванням);</w:t>
      </w:r>
    </w:p>
    <w:p w14:paraId="7EF1148A" w14:textId="77777777" w:rsidR="008F62EE" w:rsidRPr="00C25557" w:rsidRDefault="008F62EE" w:rsidP="008F62EE">
      <w:pPr>
        <w:numPr>
          <w:ilvl w:val="0"/>
          <w:numId w:val="3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ультразвукові дослідження, в тому числі із проведенням доплерографії;</w:t>
      </w:r>
    </w:p>
    <w:p w14:paraId="01ADFF14" w14:textId="77777777" w:rsidR="008F62EE" w:rsidRPr="00C25557" w:rsidRDefault="008F62EE" w:rsidP="008F62EE">
      <w:pPr>
        <w:numPr>
          <w:ilvl w:val="0"/>
          <w:numId w:val="3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ендоскопічні дослідження:</w:t>
      </w:r>
    </w:p>
    <w:p w14:paraId="0B1F4902" w14:textId="77777777" w:rsidR="008F62EE" w:rsidRPr="00C25557" w:rsidRDefault="008F62EE" w:rsidP="008F62EE">
      <w:pPr>
        <w:numPr>
          <w:ilvl w:val="0"/>
          <w:numId w:val="4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гастроскопія;</w:t>
      </w:r>
    </w:p>
    <w:p w14:paraId="4A4081AF" w14:textId="77777777" w:rsidR="008F62EE" w:rsidRPr="00C25557" w:rsidRDefault="008F62EE" w:rsidP="008F62EE">
      <w:pPr>
        <w:numPr>
          <w:ilvl w:val="0"/>
          <w:numId w:val="4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езофагодуоденоскопія;</w:t>
      </w:r>
    </w:p>
    <w:p w14:paraId="27BBEAA3" w14:textId="77777777" w:rsidR="008F62EE" w:rsidRPr="00C25557" w:rsidRDefault="008F62EE" w:rsidP="008F62EE">
      <w:pPr>
        <w:numPr>
          <w:ilvl w:val="0"/>
          <w:numId w:val="4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дуоденоскопія;</w:t>
      </w:r>
    </w:p>
    <w:p w14:paraId="6F253220" w14:textId="77777777" w:rsidR="008F62EE" w:rsidRPr="00C25557" w:rsidRDefault="008F62EE" w:rsidP="008F62EE">
      <w:pPr>
        <w:numPr>
          <w:ilvl w:val="0"/>
          <w:numId w:val="4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ректороманоскопія;</w:t>
      </w:r>
    </w:p>
    <w:p w14:paraId="0100D756" w14:textId="77777777" w:rsidR="008F62EE" w:rsidRPr="00C25557" w:rsidRDefault="008F62EE" w:rsidP="008F62EE">
      <w:pPr>
        <w:numPr>
          <w:ilvl w:val="0"/>
          <w:numId w:val="4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колоноскопія;</w:t>
      </w:r>
    </w:p>
    <w:p w14:paraId="1851AC53" w14:textId="77777777" w:rsidR="008F62EE" w:rsidRPr="00C25557" w:rsidRDefault="008F62EE" w:rsidP="008F62EE">
      <w:pPr>
        <w:numPr>
          <w:ilvl w:val="0"/>
          <w:numId w:val="4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цистоскопія;</w:t>
      </w:r>
    </w:p>
    <w:p w14:paraId="104CBAD5" w14:textId="77777777" w:rsidR="008F62EE" w:rsidRPr="00C25557" w:rsidRDefault="008F62EE" w:rsidP="008F62EE">
      <w:pPr>
        <w:numPr>
          <w:ilvl w:val="0"/>
          <w:numId w:val="4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артроскопія;</w:t>
      </w:r>
    </w:p>
    <w:p w14:paraId="6AA831B7" w14:textId="77777777" w:rsidR="008F62EE" w:rsidRPr="00C25557" w:rsidRDefault="008F62EE" w:rsidP="008F62EE">
      <w:pPr>
        <w:numPr>
          <w:ilvl w:val="0"/>
          <w:numId w:val="4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гістероскопія;</w:t>
      </w:r>
    </w:p>
    <w:p w14:paraId="518821BE" w14:textId="77777777" w:rsidR="008F62EE" w:rsidRPr="00C25557" w:rsidRDefault="008F62EE" w:rsidP="008F62EE">
      <w:pPr>
        <w:numPr>
          <w:ilvl w:val="0"/>
          <w:numId w:val="4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бронхоскопія;</w:t>
      </w:r>
    </w:p>
    <w:p w14:paraId="6E835987" w14:textId="77777777" w:rsidR="008F62EE" w:rsidRPr="00C25557" w:rsidRDefault="008F62EE" w:rsidP="008F62EE">
      <w:pPr>
        <w:numPr>
          <w:ilvl w:val="0"/>
          <w:numId w:val="4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кольпоскопія;</w:t>
      </w:r>
    </w:p>
    <w:p w14:paraId="400E7246" w14:textId="77777777" w:rsidR="008F62EE" w:rsidRPr="00C25557" w:rsidRDefault="008F62EE" w:rsidP="008F62EE">
      <w:pPr>
        <w:numPr>
          <w:ilvl w:val="0"/>
          <w:numId w:val="45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інші дослідження відповідно до потреб пацієнтів.</w:t>
      </w:r>
    </w:p>
    <w:p w14:paraId="0542C65E" w14:textId="77777777" w:rsidR="008F62EE" w:rsidRPr="00C25557" w:rsidRDefault="008F62EE" w:rsidP="008F62EE">
      <w:pPr>
        <w:numPr>
          <w:ilvl w:val="0"/>
          <w:numId w:val="3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функціональні дослідження:</w:t>
      </w:r>
    </w:p>
    <w:p w14:paraId="6DC0BCF1" w14:textId="77777777" w:rsidR="008F62EE" w:rsidRPr="00C25557" w:rsidRDefault="008F62EE" w:rsidP="008F62EE">
      <w:pPr>
        <w:numPr>
          <w:ilvl w:val="0"/>
          <w:numId w:val="39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електрокардіографія (ЕКГ);</w:t>
      </w:r>
    </w:p>
    <w:p w14:paraId="161D5D9E" w14:textId="77777777" w:rsidR="008F62EE" w:rsidRPr="00C25557" w:rsidRDefault="008F62EE" w:rsidP="008F62EE">
      <w:pPr>
        <w:numPr>
          <w:ilvl w:val="0"/>
          <w:numId w:val="39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електроенцефалографія (ЕЕГ);</w:t>
      </w:r>
    </w:p>
    <w:p w14:paraId="7F9D37CF" w14:textId="77777777" w:rsidR="008F62EE" w:rsidRPr="00C25557" w:rsidRDefault="008F62EE" w:rsidP="008F62EE">
      <w:pPr>
        <w:numPr>
          <w:ilvl w:val="0"/>
          <w:numId w:val="39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lastRenderedPageBreak/>
        <w:t>спірографія;</w:t>
      </w:r>
    </w:p>
    <w:p w14:paraId="4D72EFFE" w14:textId="77777777" w:rsidR="008F62EE" w:rsidRPr="00C25557" w:rsidRDefault="008F62EE" w:rsidP="008F62EE">
      <w:pPr>
        <w:numPr>
          <w:ilvl w:val="0"/>
          <w:numId w:val="39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холтерівське моніторування;</w:t>
      </w:r>
    </w:p>
    <w:p w14:paraId="4D6DBD69" w14:textId="77777777" w:rsidR="008F62EE" w:rsidRPr="00C25557" w:rsidRDefault="008F62EE" w:rsidP="008F62EE">
      <w:pPr>
        <w:numPr>
          <w:ilvl w:val="0"/>
          <w:numId w:val="39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інші дослідження відповідно до потреб пацієнтів.</w:t>
      </w:r>
    </w:p>
    <w:p w14:paraId="060852B2" w14:textId="77777777" w:rsidR="008F62EE" w:rsidRPr="00C25557" w:rsidRDefault="008F62EE" w:rsidP="008F62EE">
      <w:pPr>
        <w:numPr>
          <w:ilvl w:val="0"/>
          <w:numId w:val="34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офтальмологічні дослідження:</w:t>
      </w:r>
    </w:p>
    <w:p w14:paraId="08591936" w14:textId="77777777" w:rsidR="008F62EE" w:rsidRPr="00C25557" w:rsidRDefault="008F62EE" w:rsidP="008F62EE">
      <w:pPr>
        <w:numPr>
          <w:ilvl w:val="0"/>
          <w:numId w:val="4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офтальмометрія (кератометрія);</w:t>
      </w:r>
    </w:p>
    <w:p w14:paraId="5D28D5FA" w14:textId="77777777" w:rsidR="008F62EE" w:rsidRPr="00C25557" w:rsidRDefault="008F62EE" w:rsidP="008F62EE">
      <w:pPr>
        <w:numPr>
          <w:ilvl w:val="0"/>
          <w:numId w:val="4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офтальмоскопія;</w:t>
      </w:r>
    </w:p>
    <w:p w14:paraId="02A5BBDB" w14:textId="77777777" w:rsidR="008F62EE" w:rsidRPr="00C25557" w:rsidRDefault="008F62EE" w:rsidP="008F62EE">
      <w:pPr>
        <w:numPr>
          <w:ilvl w:val="0"/>
          <w:numId w:val="4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рефрактометрія;</w:t>
      </w:r>
    </w:p>
    <w:p w14:paraId="2B24607B" w14:textId="77777777" w:rsidR="008F62EE" w:rsidRPr="00C25557" w:rsidRDefault="008F62EE" w:rsidP="008F62EE">
      <w:pPr>
        <w:numPr>
          <w:ilvl w:val="0"/>
          <w:numId w:val="4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діоптриметрія;</w:t>
      </w:r>
    </w:p>
    <w:p w14:paraId="2D9610B3" w14:textId="77777777" w:rsidR="008F62EE" w:rsidRPr="00C25557" w:rsidRDefault="008F62EE" w:rsidP="008F62EE">
      <w:pPr>
        <w:numPr>
          <w:ilvl w:val="0"/>
          <w:numId w:val="4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периметр поля зору;</w:t>
      </w:r>
    </w:p>
    <w:p w14:paraId="710B6E7A" w14:textId="77777777" w:rsidR="008F62EE" w:rsidRPr="00C25557" w:rsidRDefault="008F62EE" w:rsidP="008F62EE">
      <w:pPr>
        <w:numPr>
          <w:ilvl w:val="0"/>
          <w:numId w:val="4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інші дослідження відповідно до потреб пацієнтів.</w:t>
      </w:r>
    </w:p>
    <w:p w14:paraId="5E9A3B26" w14:textId="77777777" w:rsidR="008F62EE" w:rsidRPr="00C25557" w:rsidRDefault="008F62EE" w:rsidP="008F62E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дослідження слуху (аудіологічні):</w:t>
      </w:r>
    </w:p>
    <w:p w14:paraId="5DDC1252" w14:textId="77777777" w:rsidR="008F62EE" w:rsidRPr="00C25557" w:rsidRDefault="008F62EE" w:rsidP="008F62EE">
      <w:pPr>
        <w:numPr>
          <w:ilvl w:val="0"/>
          <w:numId w:val="3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аудіометрія;</w:t>
      </w:r>
    </w:p>
    <w:p w14:paraId="5EB7B4BF" w14:textId="77777777" w:rsidR="008F62EE" w:rsidRPr="00C25557" w:rsidRDefault="008F62EE" w:rsidP="008F62EE">
      <w:pPr>
        <w:numPr>
          <w:ilvl w:val="0"/>
          <w:numId w:val="3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тимпанометрія (імпедансометрія);</w:t>
      </w:r>
    </w:p>
    <w:p w14:paraId="489DDEE0" w14:textId="77777777" w:rsidR="008F62EE" w:rsidRPr="00C25557" w:rsidRDefault="008F62EE" w:rsidP="008F62EE">
      <w:pPr>
        <w:numPr>
          <w:ilvl w:val="0"/>
          <w:numId w:val="3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отоакустична емісія;</w:t>
      </w:r>
    </w:p>
    <w:p w14:paraId="6B7C08E5" w14:textId="77777777" w:rsidR="008F62EE" w:rsidRPr="00C25557" w:rsidRDefault="008F62EE" w:rsidP="008F62EE">
      <w:pPr>
        <w:numPr>
          <w:ilvl w:val="0"/>
          <w:numId w:val="37"/>
        </w:numPr>
        <w:shd w:val="clear" w:color="auto" w:fill="FFFFFF"/>
        <w:spacing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слухові викликані потенціали.</w:t>
      </w:r>
    </w:p>
    <w:p w14:paraId="106E2B03" w14:textId="77777777" w:rsidR="008F62EE" w:rsidRPr="00C25557" w:rsidRDefault="008F62EE" w:rsidP="008F62E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інші інструментальні дослідження відповідно до потреб пацієнтів.</w:t>
      </w:r>
    </w:p>
    <w:p w14:paraId="6D74C244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Встановлення або зняття діагнозу, визначення способів і методів лікування, курсу процедур і рекомендацій, а також подальшого маршруту пацієнта/пацієнтки. </w:t>
      </w:r>
    </w:p>
    <w:p w14:paraId="334DA30A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Призначення та/або корекція медикаментозного лікування.</w:t>
      </w:r>
    </w:p>
    <w:p w14:paraId="447485AF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Динамічне спостереження за пацієнтами із хронічними захворюваннями.</w:t>
      </w:r>
    </w:p>
    <w:p w14:paraId="45395640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Надання медичної допомоги в умовах денного стаціонару. </w:t>
      </w:r>
    </w:p>
    <w:p w14:paraId="43AEC09F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Надання медичної допомоги пацієнтам при зверненні до травматологічних пунктів.</w:t>
      </w:r>
    </w:p>
    <w:p w14:paraId="222078C4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Надання медичної допомоги пацієнтам при зверненні до приймального відділення без подальшої госпіталізації пацієнта/пацієнтки. </w:t>
      </w:r>
    </w:p>
    <w:p w14:paraId="52C5CB59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Проведення хірургічних операцій в амбулаторних умовах.</w:t>
      </w:r>
    </w:p>
    <w:p w14:paraId="0916EE80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Своєчасне знеболення на всіх етапах діагностики та лікування: обов’язкове анестезіологічне забезпечення під час виконання всіх інвазивних діагностичних та інших лікувальних процедур.</w:t>
      </w:r>
    </w:p>
    <w:p w14:paraId="4FC85DD2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Ведення вагітності.</w:t>
      </w:r>
    </w:p>
    <w:p w14:paraId="54C41967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Проведення консультативного обстеження вагітних з груп середнього і високого ступеня (за сукупністю факторів) акушерського та перинатального ризиків із наданням рекомендацій до складання індивідуального плану спостереження вагітних для лікаря, який веде вагітність.</w:t>
      </w:r>
    </w:p>
    <w:p w14:paraId="020F75A4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Проведення медико-генетичного консультування.</w:t>
      </w:r>
    </w:p>
    <w:p w14:paraId="2620B34D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Проведення спеціалізованого лабораторного генетичного обстеження пацієнтів з підозрою на наявність спадкової та/або вродженої патології (відповідно до напряму надання медичної допомоги закладом та галузевих стандартів у сфері охорони здоров’я).</w:t>
      </w:r>
    </w:p>
    <w:p w14:paraId="4F8B5695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Здійснення діагностики і лікування латентної туберкульозної інфекції, а також виявлення та обстеження контактних щодо туберкульозу осіб за умови наявності відповідних умов у закладі.</w:t>
      </w:r>
    </w:p>
    <w:p w14:paraId="2F857928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Надання послуги з катамнестичного спостереження передчасно народжених дітей та дітей з перинатальною патологією за умови наявності відповідних умов у закладі.</w:t>
      </w:r>
    </w:p>
    <w:p w14:paraId="2E85C401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Проведення обов’язкових медичних профілактичних оглядів учнів загальноосвітніх навчальних закладів, а також дітей до 6 років відповідно до чинного законодавства.</w:t>
      </w:r>
    </w:p>
    <w:p w14:paraId="5CBD3759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Проведення профілактики захворювань.</w:t>
      </w:r>
    </w:p>
    <w:p w14:paraId="62013B21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Надання послуг з реабілітації у сфері охорони здоров’я в амбулаторних умовах у післягострому і довготривалому періодах реабілітації.</w:t>
      </w:r>
    </w:p>
    <w:p w14:paraId="64464D1C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Оформлення довідок, формування медичних висновків про тимчасову непрацездатність та направлень на медико-соціально-експертну комісію.</w:t>
      </w:r>
    </w:p>
    <w:p w14:paraId="78090921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lastRenderedPageBreak/>
        <w:t>Надання невідкладної медичної допомоги, а також виклик бригади екстреної (швидкої) медичної допомоги за потреби та надання невідкладної медичної допомоги пацієнтам до її прибуття.</w:t>
      </w:r>
    </w:p>
    <w:p w14:paraId="0DB02EA7" w14:textId="77777777" w:rsidR="008F62EE" w:rsidRPr="00C25557" w:rsidRDefault="008F62EE" w:rsidP="008F62EE">
      <w:pPr>
        <w:numPr>
          <w:ilvl w:val="0"/>
          <w:numId w:val="3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Направлення пацієнта/пацієнтки при наявності показань для надання вторинної (спеціалізованої), третинної (високоспеціалізованої) медичної допомоги.</w:t>
      </w:r>
    </w:p>
    <w:p w14:paraId="24C5A27F" w14:textId="77BA65EF" w:rsidR="006731F7" w:rsidRPr="008F62EE" w:rsidRDefault="006731F7" w:rsidP="008F62EE">
      <w:bookmarkStart w:id="0" w:name="_GoBack"/>
      <w:bookmarkEnd w:id="0"/>
    </w:p>
    <w:sectPr w:rsidR="006731F7" w:rsidRPr="008F6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F25F2"/>
    <w:multiLevelType w:val="multilevel"/>
    <w:tmpl w:val="E3F4A994"/>
    <w:lvl w:ilvl="0">
      <w:start w:val="1"/>
      <w:numFmt w:val="lowerRoman"/>
      <w:lvlText w:val="%1."/>
      <w:lvlJc w:val="right"/>
      <w:pPr>
        <w:ind w:left="1559" w:hanging="359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EF6EB5"/>
    <w:multiLevelType w:val="multilevel"/>
    <w:tmpl w:val="A9E653A2"/>
    <w:lvl w:ilvl="0">
      <w:start w:val="1"/>
      <w:numFmt w:val="lowerRoman"/>
      <w:lvlText w:val="%1."/>
      <w:lvlJc w:val="right"/>
      <w:pPr>
        <w:ind w:left="1417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89564C"/>
    <w:multiLevelType w:val="multilevel"/>
    <w:tmpl w:val="E0CC77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2A36E7"/>
    <w:multiLevelType w:val="multilevel"/>
    <w:tmpl w:val="D7E6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259B7"/>
    <w:multiLevelType w:val="multilevel"/>
    <w:tmpl w:val="F118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523F0"/>
    <w:multiLevelType w:val="multilevel"/>
    <w:tmpl w:val="EDDA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81074"/>
    <w:multiLevelType w:val="multilevel"/>
    <w:tmpl w:val="EC286516"/>
    <w:lvl w:ilvl="0">
      <w:start w:val="1"/>
      <w:numFmt w:val="lowerRoman"/>
      <w:lvlText w:val="%1."/>
      <w:lvlJc w:val="right"/>
      <w:pPr>
        <w:ind w:left="1417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D6E440E"/>
    <w:multiLevelType w:val="multilevel"/>
    <w:tmpl w:val="33C208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882B2A"/>
    <w:multiLevelType w:val="multilevel"/>
    <w:tmpl w:val="37ECA6AE"/>
    <w:lvl w:ilvl="0">
      <w:start w:val="1"/>
      <w:numFmt w:val="lowerRoman"/>
      <w:lvlText w:val="%1."/>
      <w:lvlJc w:val="right"/>
      <w:pPr>
        <w:ind w:left="1417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15D1439"/>
    <w:multiLevelType w:val="multilevel"/>
    <w:tmpl w:val="007282D2"/>
    <w:lvl w:ilvl="0">
      <w:start w:val="1"/>
      <w:numFmt w:val="lowerRoman"/>
      <w:lvlText w:val="%1."/>
      <w:lvlJc w:val="right"/>
      <w:pPr>
        <w:ind w:left="1417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2C927B8"/>
    <w:multiLevelType w:val="multilevel"/>
    <w:tmpl w:val="E79AC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972BB"/>
    <w:multiLevelType w:val="multilevel"/>
    <w:tmpl w:val="7D9650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B81570"/>
    <w:multiLevelType w:val="multilevel"/>
    <w:tmpl w:val="549651EA"/>
    <w:lvl w:ilvl="0">
      <w:start w:val="1"/>
      <w:numFmt w:val="lowerRoman"/>
      <w:lvlText w:val="%1."/>
      <w:lvlJc w:val="right"/>
      <w:pPr>
        <w:ind w:left="1417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C353901"/>
    <w:multiLevelType w:val="multilevel"/>
    <w:tmpl w:val="53684518"/>
    <w:lvl w:ilvl="0">
      <w:start w:val="1"/>
      <w:numFmt w:val="lowerRoman"/>
      <w:lvlText w:val="%1."/>
      <w:lvlJc w:val="right"/>
      <w:pPr>
        <w:ind w:left="1417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0F1441B"/>
    <w:multiLevelType w:val="multilevel"/>
    <w:tmpl w:val="15A4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D876B1"/>
    <w:multiLevelType w:val="multilevel"/>
    <w:tmpl w:val="779055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4F0413"/>
    <w:multiLevelType w:val="multilevel"/>
    <w:tmpl w:val="FFEE1978"/>
    <w:lvl w:ilvl="0">
      <w:start w:val="1"/>
      <w:numFmt w:val="lowerRoman"/>
      <w:lvlText w:val="%1."/>
      <w:lvlJc w:val="right"/>
      <w:pPr>
        <w:ind w:left="1417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5F545D7"/>
    <w:multiLevelType w:val="multilevel"/>
    <w:tmpl w:val="F4F02CE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C1A02E0"/>
    <w:multiLevelType w:val="multilevel"/>
    <w:tmpl w:val="EB5E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F46F1D"/>
    <w:multiLevelType w:val="multilevel"/>
    <w:tmpl w:val="1C30C3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53D764C"/>
    <w:multiLevelType w:val="multilevel"/>
    <w:tmpl w:val="29A0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1E206D"/>
    <w:multiLevelType w:val="multilevel"/>
    <w:tmpl w:val="44249C44"/>
    <w:lvl w:ilvl="0">
      <w:start w:val="1"/>
      <w:numFmt w:val="lowerRoman"/>
      <w:lvlText w:val="%1."/>
      <w:lvlJc w:val="right"/>
      <w:pPr>
        <w:ind w:left="1417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8CB297D"/>
    <w:multiLevelType w:val="multilevel"/>
    <w:tmpl w:val="C8C23CD6"/>
    <w:lvl w:ilvl="0">
      <w:start w:val="1"/>
      <w:numFmt w:val="lowerRoman"/>
      <w:lvlText w:val="%1."/>
      <w:lvlJc w:val="right"/>
      <w:pPr>
        <w:ind w:left="1417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2D9710B"/>
    <w:multiLevelType w:val="multilevel"/>
    <w:tmpl w:val="0674D2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D7536C"/>
    <w:multiLevelType w:val="multilevel"/>
    <w:tmpl w:val="1F2E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284FB1"/>
    <w:multiLevelType w:val="multilevel"/>
    <w:tmpl w:val="F0D81774"/>
    <w:lvl w:ilvl="0">
      <w:start w:val="1"/>
      <w:numFmt w:val="lowerRoman"/>
      <w:lvlText w:val="%1."/>
      <w:lvlJc w:val="right"/>
      <w:pPr>
        <w:ind w:left="1417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9BF7695"/>
    <w:multiLevelType w:val="multilevel"/>
    <w:tmpl w:val="E908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B64EA1"/>
    <w:multiLevelType w:val="multilevel"/>
    <w:tmpl w:val="6A42E9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1"/>
    <w:lvlOverride w:ilvl="0">
      <w:lvl w:ilvl="0">
        <w:numFmt w:val="decimal"/>
        <w:lvlText w:val="%1."/>
        <w:lvlJc w:val="left"/>
      </w:lvl>
    </w:lvlOverride>
  </w:num>
  <w:num w:numId="3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4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5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6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7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8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9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0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1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2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3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4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5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6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7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8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9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0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1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2">
    <w:abstractNumId w:val="27"/>
  </w:num>
  <w:num w:numId="23">
    <w:abstractNumId w:val="5"/>
  </w:num>
  <w:num w:numId="24">
    <w:abstractNumId w:val="4"/>
  </w:num>
  <w:num w:numId="25">
    <w:abstractNumId w:val="18"/>
  </w:num>
  <w:num w:numId="26">
    <w:abstractNumId w:val="24"/>
  </w:num>
  <w:num w:numId="27">
    <w:abstractNumId w:val="20"/>
  </w:num>
  <w:num w:numId="28">
    <w:abstractNumId w:val="14"/>
  </w:num>
  <w:num w:numId="29">
    <w:abstractNumId w:val="3"/>
  </w:num>
  <w:num w:numId="30">
    <w:abstractNumId w:val="23"/>
  </w:num>
  <w:num w:numId="31">
    <w:abstractNumId w:val="15"/>
  </w:num>
  <w:num w:numId="32">
    <w:abstractNumId w:val="7"/>
  </w:num>
  <w:num w:numId="33">
    <w:abstractNumId w:val="10"/>
  </w:num>
  <w:num w:numId="34">
    <w:abstractNumId w:val="17"/>
  </w:num>
  <w:num w:numId="35">
    <w:abstractNumId w:val="0"/>
  </w:num>
  <w:num w:numId="36">
    <w:abstractNumId w:val="2"/>
  </w:num>
  <w:num w:numId="37">
    <w:abstractNumId w:val="9"/>
  </w:num>
  <w:num w:numId="38">
    <w:abstractNumId w:val="13"/>
  </w:num>
  <w:num w:numId="39">
    <w:abstractNumId w:val="1"/>
  </w:num>
  <w:num w:numId="40">
    <w:abstractNumId w:val="12"/>
  </w:num>
  <w:num w:numId="41">
    <w:abstractNumId w:val="16"/>
  </w:num>
  <w:num w:numId="42">
    <w:abstractNumId w:val="22"/>
  </w:num>
  <w:num w:numId="43">
    <w:abstractNumId w:val="25"/>
  </w:num>
  <w:num w:numId="44">
    <w:abstractNumId w:val="19"/>
  </w:num>
  <w:num w:numId="45">
    <w:abstractNumId w:val="8"/>
  </w:num>
  <w:num w:numId="46">
    <w:abstractNumId w:val="6"/>
  </w:num>
  <w:num w:numId="47">
    <w:abstractNumId w:val="2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1840F2"/>
    <w:rsid w:val="001D6C7F"/>
    <w:rsid w:val="0030720E"/>
    <w:rsid w:val="003B1AE0"/>
    <w:rsid w:val="0041673F"/>
    <w:rsid w:val="004C1CAD"/>
    <w:rsid w:val="00634B4D"/>
    <w:rsid w:val="006731F7"/>
    <w:rsid w:val="006C43E2"/>
    <w:rsid w:val="00867AE7"/>
    <w:rsid w:val="008D2A75"/>
    <w:rsid w:val="008F62EE"/>
    <w:rsid w:val="00993769"/>
    <w:rsid w:val="00C47F4E"/>
    <w:rsid w:val="00C56263"/>
    <w:rsid w:val="00DC35BC"/>
    <w:rsid w:val="00DF00B8"/>
    <w:rsid w:val="00E20D42"/>
    <w:rsid w:val="00E9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3B339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styleId="a3">
    <w:name w:val="Balloon Text"/>
    <w:basedOn w:val="a"/>
    <w:link w:val="a4"/>
    <w:uiPriority w:val="99"/>
    <w:semiHidden/>
    <w:unhideWhenUsed/>
    <w:rsid w:val="00DF00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DF00B8"/>
    <w:rPr>
      <w:rFonts w:ascii="Segoe UI" w:eastAsia="Arial" w:hAnsi="Segoe UI" w:cs="Segoe UI"/>
      <w:sz w:val="18"/>
      <w:szCs w:val="18"/>
      <w:lang w:val="ru" w:eastAsia="ru-RU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ітки Знак"/>
    <w:basedOn w:val="a0"/>
    <w:link w:val="a5"/>
    <w:uiPriority w:val="99"/>
    <w:semiHidden/>
    <w:rPr>
      <w:rFonts w:ascii="Arial" w:eastAsia="Arial" w:hAnsi="Arial" w:cs="Arial"/>
      <w:sz w:val="20"/>
      <w:szCs w:val="20"/>
      <w:lang w:val="ru" w:eastAsia="ru-RU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annotation subject"/>
    <w:basedOn w:val="a5"/>
    <w:next w:val="a5"/>
    <w:link w:val="a9"/>
    <w:uiPriority w:val="99"/>
    <w:semiHidden/>
    <w:unhideWhenUsed/>
    <w:rsid w:val="0041673F"/>
    <w:rPr>
      <w:b/>
      <w:bCs/>
    </w:rPr>
  </w:style>
  <w:style w:type="character" w:customStyle="1" w:styleId="a9">
    <w:name w:val="Тема примітки Знак"/>
    <w:basedOn w:val="a6"/>
    <w:link w:val="a8"/>
    <w:uiPriority w:val="99"/>
    <w:semiHidden/>
    <w:rsid w:val="0041673F"/>
    <w:rPr>
      <w:rFonts w:ascii="Arial" w:eastAsia="Arial" w:hAnsi="Arial" w:cs="Arial"/>
      <w:b/>
      <w:bCs/>
      <w:sz w:val="20"/>
      <w:szCs w:val="20"/>
      <w:lang w:val="ru" w:eastAsia="ru-RU"/>
    </w:rPr>
  </w:style>
  <w:style w:type="paragraph" w:styleId="aa">
    <w:name w:val="List Paragraph"/>
    <w:basedOn w:val="a"/>
    <w:uiPriority w:val="34"/>
    <w:qFormat/>
    <w:rsid w:val="004C1CA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uk-UA" w:eastAsia="en-US"/>
    </w:rPr>
  </w:style>
  <w:style w:type="paragraph" w:styleId="ab">
    <w:name w:val="Title"/>
    <w:basedOn w:val="a"/>
    <w:next w:val="a"/>
    <w:link w:val="ac"/>
    <w:uiPriority w:val="10"/>
    <w:qFormat/>
    <w:rsid w:val="00E95EA1"/>
    <w:pPr>
      <w:keepNext/>
      <w:keepLines/>
      <w:shd w:val="clear" w:color="auto" w:fill="FFFFFF"/>
      <w:spacing w:before="240" w:after="240"/>
      <w:ind w:left="720" w:hanging="360"/>
      <w:jc w:val="center"/>
    </w:pPr>
    <w:rPr>
      <w:rFonts w:ascii="Times New Roman" w:eastAsia="Times New Roman" w:hAnsi="Times New Roman" w:cs="Times New Roman"/>
      <w:b/>
      <w:sz w:val="24"/>
      <w:szCs w:val="24"/>
      <w:highlight w:val="white"/>
      <w:lang w:eastAsia="en-GB"/>
    </w:rPr>
  </w:style>
  <w:style w:type="character" w:customStyle="1" w:styleId="ac">
    <w:name w:val="Назва Знак"/>
    <w:basedOn w:val="a0"/>
    <w:link w:val="ab"/>
    <w:uiPriority w:val="10"/>
    <w:rsid w:val="00E95EA1"/>
    <w:rPr>
      <w:rFonts w:ascii="Times New Roman" w:eastAsia="Times New Roman" w:hAnsi="Times New Roman" w:cs="Times New Roman"/>
      <w:b/>
      <w:sz w:val="24"/>
      <w:szCs w:val="24"/>
      <w:highlight w:val="white"/>
      <w:shd w:val="clear" w:color="auto" w:fill="FFFFFF"/>
      <w:lang w:val="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7</cp:revision>
  <dcterms:created xsi:type="dcterms:W3CDTF">2021-07-30T14:34:00Z</dcterms:created>
  <dcterms:modified xsi:type="dcterms:W3CDTF">2022-02-07T07:53:00Z</dcterms:modified>
</cp:coreProperties>
</file>