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213" w:rsidRPr="00C25557" w:rsidRDefault="00CD7213" w:rsidP="00CD721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СТАЦІОНАРНА ДОПОМОГА ДОРОСЛИМ ТА ДІТЯМ БЕЗ ПРОВЕДЕННЯ ХІРУРГІЧНИХ ОПЕРАЦІЙ</w:t>
      </w:r>
    </w:p>
    <w:p w:rsidR="00CD7213" w:rsidRPr="00C25557" w:rsidRDefault="00CD7213" w:rsidP="00CD7213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720"/>
        <w:jc w:val="center"/>
      </w:pPr>
      <w:r w:rsidRPr="00C25557">
        <w:rPr>
          <w:b/>
          <w:bCs/>
          <w:color w:val="000000"/>
          <w:shd w:val="clear" w:color="auto" w:fill="FFFFFF"/>
        </w:rPr>
        <w:t>Умови закупівлі медичних послуг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Умови надання послуги</w:t>
      </w:r>
      <w:r w:rsidRPr="00C25557">
        <w:rPr>
          <w:shd w:val="clear" w:color="auto" w:fill="FFFFFF"/>
        </w:rPr>
        <w:t>: стаціонарно.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Підстави надання послуги</w:t>
      </w:r>
      <w:r w:rsidRPr="00C25557">
        <w:rPr>
          <w:shd w:val="clear" w:color="auto" w:fill="FFFFFF"/>
        </w:rPr>
        <w:t>:</w:t>
      </w:r>
    </w:p>
    <w:p w:rsidR="00CD7213" w:rsidRPr="00C25557" w:rsidRDefault="00CD7213" w:rsidP="00CD7213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направлення лікаря з надання ПМД, якого обрано за декларацією про вибір лікаря;</w:t>
      </w:r>
    </w:p>
    <w:p w:rsidR="00CD7213" w:rsidRPr="00C25557" w:rsidRDefault="00CD7213" w:rsidP="00CD7213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направлення лікуючого лікаря;</w:t>
      </w:r>
    </w:p>
    <w:p w:rsidR="00CD7213" w:rsidRPr="00C25557" w:rsidRDefault="00CD7213" w:rsidP="00CD7213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доставлення бригадою екстреної (швидкої) медичної допомоги;</w:t>
      </w:r>
    </w:p>
    <w:p w:rsidR="00CD7213" w:rsidRPr="00C25557" w:rsidRDefault="00CD7213" w:rsidP="00CD7213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переведення з іншого закладу та/або клінічного підрозділу закладу;</w:t>
      </w:r>
    </w:p>
    <w:p w:rsidR="00CD7213" w:rsidRPr="00C25557" w:rsidRDefault="00CD7213" w:rsidP="00CD7213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самозвернення у невідкладному стані.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Вимоги до організації надання послуги: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приймального відділення з приймально-оглядовим приміщенням або відділення екстреної (невідкладної) медичної допомоги, обладнаного відповідно до табеля матеріально-технічного оснащення для забезпечення первинного огляду пацієнта/пацієнтки з визначенням його/її маршрутизації.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відділення/палати інтенсивної терапії, обладнаних відповідно до табеля матеріально-технічного оснащення. 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у розрахунку 20% загальної кількості ліжок, без врахування ліжок в умовах інтенсивної терапії, забезпечених кисневими точками з можливістю проведення кисневої терапії.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проведення лабораторних досліджень у закладі або на умовах договору підряду.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проведення інструментальної діагностики відповідно до галузевих стандартів у сфері охорони здоров’я.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реабілітації у сфері охорони здоров’я в гострому періоді, складання індивідуального реабілітаційного плану та планування подальшого реабілітаційного маршруту пацієнта.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Взаємодія з іншими надавачами медичних послуг для своєчасного та ефективного надання допомоги пацієнтам.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Обов’язкове інформування пацієнта/пацієнтки щодо можливості отримання інших необхідних медичних послуг безоплатно за рахунок коштів програми медичних гарантій.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Інформування пацієнтів щодо можливостей профілактики та лікування, залучення пацієнтів до прийняття рішень щодо їх здоров'я, узгодження плану лікування з пацієнтами відповідно до їх очікувань та можливостей.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права пацієнта/пацієнтки, який/яка перебуває на лікуванні у відділенні/палаті інтенсивної терапії, на допуск до нього/неї відвідувачів 24 години на добу в будь-який день тижня згідно з правилами, визначеними чинними нормативно-правовими актами.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затвердженої програми з інфекційного контролю та дотримання заходів із запобігання інфекціям, пов’язаним з наданням медичної допомоги, відповідно до чинних наказів МОЗ.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локальних документів з інфекційного контролю за особливо небезпечними інфекційними хворобами (ОНІХ) та запобігання їх розповсюдженню з обов’язково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пандемії, а також у випадку виникнення осередку інфікування ОНІХ (зокрема, гострої респіраторної хвороби COVID-19, спричиненої коронавірусом SARS-CoV-2).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 xml:space="preserve">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</w:t>
      </w:r>
      <w:r w:rsidRPr="00C25557">
        <w:rPr>
          <w:shd w:val="clear" w:color="auto" w:fill="FFFFFF"/>
        </w:rPr>
        <w:lastRenderedPageBreak/>
        <w:t>законодавства із здійсненням безперервного моніторингу індикаторів оцінки та критеріїв доступності, якості, безпеки надання медичної допомоги за напрямом її надання, ефективного контролю та управління якістю ЗОЗ для забезпечення прав пацієнта/пацієнтки на отримання медичної допомоги необхідного обсягу та належної якості.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Здійснення закупівлі лікарських засобів та медичних виробів, необхідних для надання медичної допомоги відповідно до галузевих стандартів у сфері охорони здоров’я. Організація ефективного управління запасами лікарських засобів, медичних виробів та витратних матеріалів, закуплених закладом або отриманих для виконання програм та здійснення централізованих заходів з охорони здоров’я МОЗ. Використання та збереження залишків лікарських засобів та медичних виробів, необхідних для лікування пацієнтів, в тому числі після закінчення дії договору.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оцінки стану здоров’я пацієнта/пацієнтки, в тому числі виявлення ознак насильства та дотримання вимог законодавства у сфері протидії насильству. </w:t>
      </w:r>
    </w:p>
    <w:p w:rsidR="00CD7213" w:rsidRPr="00C25557" w:rsidRDefault="00CD7213" w:rsidP="00CD7213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свобод, Конвенції про права осіб з інвалідністю, Конвенції про права дитини та інших міжнародних договорів ратифікованих Україною.</w:t>
      </w:r>
    </w:p>
    <w:p w:rsidR="00CD7213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i/>
          <w:iCs/>
          <w:shd w:val="clear" w:color="auto" w:fill="FFFFFF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Додаткові вимоги до організації надання послуги (для надання медичної допомоги дітям):</w:t>
      </w:r>
    </w:p>
    <w:p w:rsidR="00CD7213" w:rsidRPr="00C25557" w:rsidRDefault="00CD7213" w:rsidP="00CD7213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відділення анестезіології та інтенсивної терапії та/або відділення відділення інтенсивної терапії для дітей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(щонайменше 9 ліжок). </w:t>
      </w:r>
    </w:p>
    <w:p w:rsidR="00CD7213" w:rsidRPr="00C25557" w:rsidRDefault="00CD7213" w:rsidP="00CD7213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цілодобового проведення лабораторних та інструментальних досліджень у закладі. </w:t>
      </w:r>
    </w:p>
    <w:p w:rsidR="00CD7213" w:rsidRPr="00C25557" w:rsidRDefault="00CD7213" w:rsidP="00CD7213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окремих сімейних палат, обладнаних відповідно до табелю оснащення профільного відділення, для сумісного перебування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батьків або членів родини або інших законних представників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разом з дитиною упродовж надання їй медичних послуг та/або реабілітаційних послуг в сфері охорони здоров'я.</w:t>
      </w:r>
    </w:p>
    <w:p w:rsidR="00CD7213" w:rsidRPr="00C25557" w:rsidRDefault="00CD7213" w:rsidP="00CD7213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лікарів-інтернів.</w:t>
      </w:r>
    </w:p>
    <w:p w:rsidR="00CD7213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i/>
          <w:iCs/>
          <w:shd w:val="clear" w:color="auto" w:fill="FFFFFF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Додаткові вимоги до організації надання послуги (для надання медичної допомоги дорослим):</w:t>
      </w:r>
    </w:p>
    <w:p w:rsidR="00CD7213" w:rsidRPr="00C25557" w:rsidRDefault="00CD7213" w:rsidP="00CD7213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відділення екстреної (невідкладної) медичної допомоги із забезпеченням перебування пацієнта/пацієнтки у цьому відділенні не більше 24 годин.</w:t>
      </w:r>
    </w:p>
    <w:p w:rsidR="00CD7213" w:rsidRPr="00C25557" w:rsidRDefault="00CD7213" w:rsidP="00CD7213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відділення анестезіології та інтенсивної терапії та/або відділення інтенсивної терапії (щонайменше 12 ліжок). </w:t>
      </w:r>
    </w:p>
    <w:p w:rsidR="00CD7213" w:rsidRPr="00C25557" w:rsidRDefault="00CD7213" w:rsidP="00CD7213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цілодобового проведення лабораторних та інструментальних досліджень у закладі.</w:t>
      </w:r>
    </w:p>
    <w:p w:rsidR="00CD7213" w:rsidRPr="00C25557" w:rsidRDefault="00CD7213" w:rsidP="00CD7213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лікарів-інтернів.</w:t>
      </w:r>
    </w:p>
    <w:p w:rsidR="00CD7213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i/>
          <w:iCs/>
          <w:shd w:val="clear" w:color="auto" w:fill="FFFFFF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Вимоги до спеціалістів та кількості фахівців, які працюють на посадах:</w:t>
      </w:r>
    </w:p>
    <w:p w:rsidR="00CD7213" w:rsidRPr="00C25557" w:rsidRDefault="00CD7213" w:rsidP="00CD7213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 місцем надання медичних послуг:</w:t>
      </w:r>
    </w:p>
    <w:p w:rsidR="00CD7213" w:rsidRPr="00C25557" w:rsidRDefault="00CD7213" w:rsidP="00CD7213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 xml:space="preserve">Лікар-акушер-гінеколог та/або лікар-гінеколог дитячого та підліткового віку, та/або лікар-терапевт, та/або лікар-терапевт підлітковий, та/або лікар-алерголог, та/або лікар-алерголог дитячий, та/або лікар-гастроентеролог, та/або лікар-гастроентеролог дитячий, та/або лікар-гематолог, та/або лікар-гематолог дитячий, та/або лікар-геріатр, та/або лікар-дерматовенеролог, та/або лікар-дерматовенеролог дитячий, та/або лікар-ендокринолог, та/або лікар-ендокринолог дитячий, та/або лікар-імунолог, та/або лікар-імунолог дитячий, та/або лікар-імунолог клінічний, та/або лікар-інфекціоніст, та/або лікар-інфекціоніст дитячий, та/або лікар-кардіолог, та/або лікар-кардіолог дитячий, та/або лікар-кардіолог інтервенційний, та/або лікар-кардіолог-електрофізіолог, та/або лікар-кардіоревматолог </w:t>
      </w:r>
      <w:r w:rsidRPr="00C25557">
        <w:rPr>
          <w:shd w:val="clear" w:color="auto" w:fill="FFFFFF"/>
        </w:rPr>
        <w:lastRenderedPageBreak/>
        <w:t>дитячий, та/або лікар-комбустіолог, та/або лікар-невропатолог, та/або лікар-невролог дитячий, та/або лікар-нейрохірург, та/або лікар-нейрохірург дитячий, та/або лікар-нефролог, та/або лікар-нефролог дитячий, та/або лікар-ортопед-травматолог, лікар-ортопед-травматолог дитячий, та/або лікар-отоларинголог, та/або лікар-отоларинголог дитячий, та/або лікар-офтальмолог, та/або лікар-офтальмолог дитячий, та/або лікар-педіатр, та/або лікар-педіатр-неонатолог, та/або лікар-пульмонолог, та/або лікар-пульмонолог дитячий, та/або лікар-ревматолог, та/або лікар-ревматолог дитячий, та/або лікар-токсиколог, та/або лікар-уролог, та/або лікар-уролог дитячий, та/або лікар-хірург, та/або лікар-хірург дитячий, та/або лікар-хірург-проктолог, та/або лікар-хірург судинний, та/або лікар-хірург серцево-судинний, та/або лікар-хірург торакальний – щонайменше 4 особи з даного переліку, які працюють за основним місцем роботи в цьому закладі (цілодобовий пост).</w:t>
      </w:r>
    </w:p>
    <w:p w:rsidR="00CD7213" w:rsidRPr="00C25557" w:rsidRDefault="00CD7213" w:rsidP="00CD7213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Сестра медична – щонайменше 4 особи, які працюють за основним місцем роботи в цьому закладі (цілодобовий пост). 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2. У закладі:</w:t>
      </w:r>
    </w:p>
    <w:p w:rsidR="00CD7213" w:rsidRPr="00C25557" w:rsidRDefault="00CD7213" w:rsidP="00CD721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Лікар-ендоскопіст та/або лікар з ультразвукової діагностики, та/або лікар-рентгенолог, та/або лікар з функціональної діагностики – щонайменше одна особа з даного переліку, яка працює за основним місцем роботи в цьому закладі або за сумісництвом. </w:t>
      </w:r>
    </w:p>
    <w:p w:rsidR="00CD7213" w:rsidRPr="00C25557" w:rsidRDefault="00CD7213" w:rsidP="00CD721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Рентгенолаборант – щонайменше одна особа, яка працює за основним місцем роботи у цьом</w:t>
      </w:r>
      <w:r>
        <w:rPr>
          <w:shd w:val="clear" w:color="auto" w:fill="FFFFFF"/>
        </w:rPr>
        <w:t>у закладі або за сумісництвом. 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2.1. У відділенні/палаті інтенсивної терапії:</w:t>
      </w:r>
    </w:p>
    <w:p w:rsidR="00CD7213" w:rsidRPr="00C25557" w:rsidRDefault="00CD7213" w:rsidP="00CD721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Лікар-анестезіолог та/або лікар-анестезіолог дитячий (за умови надання допомоги дітям) – щонайменше 2 особи з даного переліку, які працюють за основним місцем роботи в цьому закладі або за сумісництвом (цілодобовий пост).</w:t>
      </w:r>
    </w:p>
    <w:p w:rsidR="00CD7213" w:rsidRPr="00C25557" w:rsidRDefault="00CD7213" w:rsidP="00CD721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Сестра медична – щонайменше 4 особи, які працюють за основним місцем роботи в цьому закладі (цілодобовий пост). </w:t>
      </w:r>
    </w:p>
    <w:p w:rsidR="00CD7213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i/>
          <w:iCs/>
          <w:shd w:val="clear" w:color="auto" w:fill="FFFFFF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Додаткові вимоги до спеціалістів та кількості фахівців, які працюють на посадах: (для надання медичної допомоги дітям):</w:t>
      </w:r>
    </w:p>
    <w:p w:rsidR="00CD7213" w:rsidRPr="00C25557" w:rsidRDefault="00CD7213" w:rsidP="00CD7213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1440"/>
        <w:jc w:val="both"/>
        <w:textAlignment w:val="baseline"/>
      </w:pPr>
      <w:r w:rsidRPr="00C25557">
        <w:rPr>
          <w:shd w:val="clear" w:color="auto" w:fill="FFFFFF"/>
        </w:rPr>
        <w:t>За місцем надання медичних послуг: </w:t>
      </w:r>
    </w:p>
    <w:p w:rsidR="00CD7213" w:rsidRPr="00C25557" w:rsidRDefault="00CD7213" w:rsidP="00CD7213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Лікар-гінеколог дитячого та підліткового віку та/або лікар-алерголог дитячий, та/або лікар-гастроентеролог дитячий, та/або лікар-гематолог дитячий, та/або лікар-дерматовенеролог дитячий, та/або лікар-ендокринолог дитячий, та/або лікар-імунолог дитячий, та/або лікар-імунолог клінічний, та/або лікар-інфекціоніст дитячий, та/або лікар-кардіолог дитячий, та/або лікар-кардіоревматолог дитячий, та/або лікар-комбустіолог, та/або лікар-невролог дитячий, та/або лікар-нейрохірург дитячий, та/або лікар-нефролог дитячий, та/або лікар-ортопед-травматолог дитячий, та/або лікар-отоларинголог дитячий, та/або лікар-офтальмолог дитячий, та/або лікар-педіатр, та/або лікар-педіатр-неонатолог, та/або лікар-пульмонолог дитячий, та/або лікар-ревматолог дитячий, та/або лікар-токсиколог, та/або лікар-уролог дитячий, та/або лікар-хірург дитячий – щонайменше 4 особи з даного переліку додатково до основного переліку, які працюють за основним місцем роботи в цьому закладі.</w:t>
      </w:r>
    </w:p>
    <w:p w:rsidR="00CD7213" w:rsidRPr="00C25557" w:rsidRDefault="00CD7213" w:rsidP="00CD7213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Сестра медична – щонайменше 8 осіб додатково до основного переліку, які працюють за основним місцем роботи в цьому закладі (цілодобовий пост).</w:t>
      </w:r>
    </w:p>
    <w:p w:rsidR="00CD7213" w:rsidRPr="00C25557" w:rsidRDefault="00CD7213" w:rsidP="00CD7213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У закладі:</w:t>
      </w:r>
      <w:r>
        <w:rPr>
          <w:shd w:val="clear" w:color="auto" w:fill="FFFFFF"/>
        </w:rPr>
        <w:t xml:space="preserve"> </w:t>
      </w:r>
    </w:p>
    <w:p w:rsidR="00CD7213" w:rsidRPr="00C25557" w:rsidRDefault="00CD7213" w:rsidP="00CD7213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 з фізичної та реабілітаційної медицини та/або лікар з лікувальної фізкультури, та/або лікар з лікувальної фізкультури і спортивної медицини, та/або лікар-фізіотерапевт, та/або фізичний терапевт, та/або ерготерапевт – щонайменше 2 особи з даного переліку, які працюють за основним місцем роботи в цьому закладі або за сумісництвом.</w:t>
      </w:r>
    </w:p>
    <w:p w:rsidR="00CD7213" w:rsidRPr="00C25557" w:rsidRDefault="00CD7213" w:rsidP="00CD7213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Лікар-ендоскопіст – щонайменше 2 особи додатково до основного переліку, які працюють за основним місцем роботи в цьому закладі або за сумісництвом. </w:t>
      </w:r>
    </w:p>
    <w:p w:rsidR="00CD7213" w:rsidRPr="00C25557" w:rsidRDefault="00CD7213" w:rsidP="00CD7213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lastRenderedPageBreak/>
        <w:t>Лікар з ультразвукової діагностики, який пройшов підготовку з ультразвукової діагностики в педіатрії (сертифікований курс тематичного удосконалення)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– щонайменше 2 особи додатково до основного переліку, які працюють за основним місцем роботи в цьому закладі або за сумісництвом. . </w:t>
      </w:r>
    </w:p>
    <w:p w:rsidR="00CD7213" w:rsidRPr="00C25557" w:rsidRDefault="00CD7213" w:rsidP="00CD7213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Лікар-рентгенолог – щонайменше 2 особи додатково до основного переліку, які працюють за основним місцем роботи в цьому закладі або за сумісництвом. . </w:t>
      </w:r>
    </w:p>
    <w:p w:rsidR="00CD7213" w:rsidRPr="00C25557" w:rsidRDefault="00CD7213" w:rsidP="00CD7213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 з функціональної діагностики – щонайменше одна особа додатково до основного переліку, яка працює за основним місцем роботи в цьому закладі або за сумісництвом.</w:t>
      </w:r>
    </w:p>
    <w:p w:rsidR="00CD7213" w:rsidRPr="00C25557" w:rsidRDefault="00CD7213" w:rsidP="00CD7213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Лікар-лаборант та/або бактеріолог, та/або біохімік – щонайменше 2 особи з даного переліку, які працюють за основним місцем роботи у цьому закладі.</w:t>
      </w:r>
    </w:p>
    <w:p w:rsidR="00CD7213" w:rsidRPr="00C25557" w:rsidRDefault="00CD7213" w:rsidP="00CD7213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Фельдшер-лаборант та/або лаборант клінічної діагностики, та/або лаборант клініко-діагностичної лабораторії, та/або лаборант – щонайменше 4 особи з даного переліку, які працюють за основним місцем роботи в цьому закладі або за сумісництвом. </w:t>
      </w:r>
    </w:p>
    <w:p w:rsidR="00CD7213" w:rsidRPr="00C25557" w:rsidRDefault="00CD7213" w:rsidP="00CD7213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Рентгенолаборант – щонайменше 3 особи додатково до основного переліку, які працюють за основним місцем роботи у цьому закладі або за сумісництвом.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2.1. У відділенні анестезіології та інтенсивної терапії та/або відділенні інтенсивної терапії для дітей:</w:t>
      </w:r>
    </w:p>
    <w:p w:rsidR="00CD7213" w:rsidRPr="00C25557" w:rsidRDefault="00CD7213" w:rsidP="00CD7213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Лікар-анестезіолог дитячий – щонайменше 4 особи додатково до основного переліку, які працюють за основним місцем роботи в цьому закладі або за сумісництвом.</w:t>
      </w:r>
    </w:p>
    <w:p w:rsidR="00CD7213" w:rsidRPr="00C25557" w:rsidRDefault="00CD7213" w:rsidP="00CD7213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Сестра медична – щонайменше 8 осіб додатково до основного переліку, які працюють за основним місцем роботи в цьому закладі (цілодобовий пост).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t> 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Додаткові вимоги до спеціалістів та кількості фахівців, які працюють на посадах: (для надання медичної допомоги дорослим):</w:t>
      </w:r>
    </w:p>
    <w:p w:rsidR="00CD7213" w:rsidRPr="00C25557" w:rsidRDefault="00CD7213" w:rsidP="00CD7213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440"/>
        <w:jc w:val="both"/>
        <w:textAlignment w:val="baseline"/>
      </w:pPr>
      <w:r w:rsidRPr="00C25557">
        <w:rPr>
          <w:shd w:val="clear" w:color="auto" w:fill="FFFFFF"/>
        </w:rPr>
        <w:t>За місцем надання медичних послуг: </w:t>
      </w:r>
    </w:p>
    <w:p w:rsidR="00CD7213" w:rsidRPr="00C25557" w:rsidRDefault="00CD7213" w:rsidP="00CD7213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Лікар-акушер-гінеколог та/або лікар-терапевт, та/або лікар-алерголог, та/або лікар-гастроентеролог, та/або лікар-гематолог, та/або лікар-геріатр, та/або лікар-дерматовенеролог, та/або лікар-ендокринолог, та/або лікар-імунолог, та/або лікар-імунолог клінічний, та/або лікар-інфекціоніст, та/або лікар-кардіолог, та/або лікар-кардіолог інтервенційний, та/або лікар-кардіолог-електрофізіолог, та/або лікар-комбустіолог, та/або лікар-невропатолог, та/або лікар-нейрохірург, та/або лікар-нефролог, та/або лікар-ортопед-травматолог, та/або лікар-отоларинголог, та/або лікар-офтальмолог, та/або лікар-педіатр, та/або лікар-педіатр-неонатолог, та/або лікар-пульмонолог, та/або лікар-ревматолог, та/або лікар-токсиколог, та/або лікар-уролог, та/або лікар-хірург, та/або лікар-хірург-проктолог, та/або лікар-хірург судинний, та/або лікар-хірург серцево-судинний, та/або лікар-хірург торакальний – щонайменшео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6 осіб з даного переліку додатково до основного переліку, які працюють за основним місцем роботи в цьому закладі (цілодобовий пост).</w:t>
      </w:r>
    </w:p>
    <w:p w:rsidR="00CD7213" w:rsidRPr="00C25557" w:rsidRDefault="00CD7213" w:rsidP="00CD7213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Сестра медична – щонайменше 8 осіб додатково до основного переліку, які працюють за основним місцем роботи в цьому закладі (цілодобовий пост).</w:t>
      </w:r>
    </w:p>
    <w:p w:rsidR="00CD7213" w:rsidRPr="00C25557" w:rsidRDefault="00CD7213" w:rsidP="00CD7213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У закладі:</w:t>
      </w:r>
      <w:r>
        <w:rPr>
          <w:shd w:val="clear" w:color="auto" w:fill="FFFFFF"/>
        </w:rPr>
        <w:t xml:space="preserve"> </w:t>
      </w:r>
    </w:p>
    <w:p w:rsidR="00CD7213" w:rsidRPr="00C25557" w:rsidRDefault="00CD7213" w:rsidP="00CD721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 з фізичної та реабілітаційної медицини та/або лікар з лікувальної фізкультури, та/або лікар з лікувальної фізкультури і спортивної медицини, та/або лікар-фізіотерапевт, та/або фізичний терапевт, та/або ерготерапевт – щонайменше 2 особи з даного переліку, які працюють за основним місцем роботи в цьому закладі або за сумісництвом. </w:t>
      </w:r>
    </w:p>
    <w:p w:rsidR="00CD7213" w:rsidRPr="00C25557" w:rsidRDefault="00CD7213" w:rsidP="00CD721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Лікар-ендоскопіст – щонайменше 2 особи додатково до основного переліку, які працюють за основним місцем роботи в цьому закладі або за сумісництвом. </w:t>
      </w:r>
    </w:p>
    <w:p w:rsidR="00CD7213" w:rsidRPr="00C25557" w:rsidRDefault="00CD7213" w:rsidP="00CD721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 з ультразвукової діагностики – щонайменше 2 особи додатково до основного переліку, які працюють за основним місцем роботи в цьому закладі або за сумісництвом. </w:t>
      </w:r>
    </w:p>
    <w:p w:rsidR="00CD7213" w:rsidRPr="00C25557" w:rsidRDefault="00CD7213" w:rsidP="00CD721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Лікар-рентгенолог – щонайменше 2 особи додатково до основного переліку, які працюють за основним місцем роботи в цьому закла</w:t>
      </w:r>
      <w:r>
        <w:rPr>
          <w:shd w:val="clear" w:color="auto" w:fill="FFFFFF"/>
        </w:rPr>
        <w:t>ді або за сумісництвом.</w:t>
      </w:r>
    </w:p>
    <w:p w:rsidR="00CD7213" w:rsidRPr="00C25557" w:rsidRDefault="00CD7213" w:rsidP="00CD721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lastRenderedPageBreak/>
        <w:t> Лікар з функціональної діагностики – щонайменше одна особа додатково до основного переліку, яка працює за основним місцем роботи в цьому закладі або за сумісництвом.</w:t>
      </w:r>
    </w:p>
    <w:p w:rsidR="00CD7213" w:rsidRPr="00C25557" w:rsidRDefault="00CD7213" w:rsidP="00CD721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Лікар-лаборант та/або бактеріолог, та/або біохімік – щонайменше 2 особи з даного переліку, які працюють за основним місцем роботи у цьому закладі.</w:t>
      </w:r>
    </w:p>
    <w:p w:rsidR="00CD7213" w:rsidRPr="00C25557" w:rsidRDefault="00CD7213" w:rsidP="00CD721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Фельдшер-лаборант та/або лаборант клінічної діагностики, та/або лаборант клініко-діагностичної лабораторії, та/або лаборант – щонайменше 4 особи з даного переліку, які працюють за основним місцем роботи в цьому закладі або за сумісництвом. </w:t>
      </w:r>
    </w:p>
    <w:p w:rsidR="00CD7213" w:rsidRPr="00C25557" w:rsidRDefault="00CD7213" w:rsidP="00CD721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Рентгенолаборант – щонайменше 3 особи, які працюють за основним місцем роботи додатково до основного переліку у цьому закладі або за сумісництвом.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2.1. У відділенні анестезіології та інтенсивної терапії та/або відділенні інтенсивної терапії для дорослих:</w:t>
      </w:r>
    </w:p>
    <w:p w:rsidR="00CD7213" w:rsidRPr="00C712FC" w:rsidRDefault="00CD7213" w:rsidP="00CD7213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712FC">
        <w:rPr>
          <w:shd w:val="clear" w:color="auto" w:fill="FFFFFF"/>
        </w:rPr>
        <w:t>Лікар-анестезіолог – щонайменше 4 особи додатково до основного переліку, які працюють за основним місцем роботи в цьому закладі або за сумісництвом.</w:t>
      </w:r>
    </w:p>
    <w:p w:rsidR="00CD7213" w:rsidRPr="00C25557" w:rsidRDefault="00CD7213" w:rsidP="00CD7213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712FC">
        <w:rPr>
          <w:shd w:val="clear" w:color="auto" w:fill="FFFFFF"/>
        </w:rPr>
        <w:t>Сестра медична – щонайменше 8 осіб додатково до основного переліку, які працюють за основним місцем роботи в цьому закладі (цілодобовий пост).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2.2. У відділенні екстреної (невідкладної) медичної допомоги:</w:t>
      </w:r>
    </w:p>
    <w:p w:rsidR="00CD7213" w:rsidRPr="00C25557" w:rsidRDefault="00CD7213" w:rsidP="00CD721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t>Лікар з медицини невідкладних станів – щонайменше 2 особи, які працюють за основним місцем роботи в цьому закладі. </w:t>
      </w:r>
    </w:p>
    <w:p w:rsidR="00CD7213" w:rsidRPr="00C25557" w:rsidRDefault="00CD7213" w:rsidP="00CD721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Сестра медична та/або фельдшер, та/або фельдшер з медицини невідкладних станів – щонайменше 4 особи з даного переліку, які працюють за основним місцем роботи в цьому закладі.</w:t>
      </w:r>
      <w:r>
        <w:t xml:space="preserve"> </w:t>
      </w:r>
    </w:p>
    <w:p w:rsidR="00CD7213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i/>
          <w:iCs/>
          <w:shd w:val="clear" w:color="auto" w:fill="FFFFFF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Вимоги до переліку обладнання:</w:t>
      </w:r>
    </w:p>
    <w:p w:rsidR="00CD7213" w:rsidRPr="00C25557" w:rsidRDefault="00CD7213" w:rsidP="00CD7213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У закладі:</w:t>
      </w:r>
    </w:p>
    <w:p w:rsidR="00CD7213" w:rsidRPr="00C25557" w:rsidRDefault="00CD7213" w:rsidP="00CD7213">
      <w:pPr>
        <w:pStyle w:val="a3"/>
        <w:numPr>
          <w:ilvl w:val="1"/>
          <w:numId w:val="3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резервне джерело електропостачання;</w:t>
      </w:r>
    </w:p>
    <w:p w:rsidR="00CD7213" w:rsidRPr="00C25557" w:rsidRDefault="00CD7213" w:rsidP="00CD7213">
      <w:pPr>
        <w:pStyle w:val="a3"/>
        <w:numPr>
          <w:ilvl w:val="1"/>
          <w:numId w:val="3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автоматичне перемикальне комутаційне обладнання відповідно до ДСТУ IEC 60947-6-1: 2007;</w:t>
      </w:r>
    </w:p>
    <w:p w:rsidR="00CD7213" w:rsidRPr="00C25557" w:rsidRDefault="00CD7213" w:rsidP="00CD7213">
      <w:pPr>
        <w:pStyle w:val="a3"/>
        <w:numPr>
          <w:ilvl w:val="1"/>
          <w:numId w:val="3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ультразвукової візуалізації з доплером;</w:t>
      </w:r>
    </w:p>
    <w:p w:rsidR="00CD7213" w:rsidRPr="00C25557" w:rsidRDefault="00CD7213" w:rsidP="00CD7213">
      <w:pPr>
        <w:pStyle w:val="a3"/>
        <w:numPr>
          <w:ilvl w:val="1"/>
          <w:numId w:val="3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електрокардіограф багатоканальний;</w:t>
      </w:r>
    </w:p>
    <w:p w:rsidR="00CD7213" w:rsidRPr="00C25557" w:rsidRDefault="00CD7213" w:rsidP="00CD7213">
      <w:pPr>
        <w:pStyle w:val="a3"/>
        <w:numPr>
          <w:ilvl w:val="1"/>
          <w:numId w:val="3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рентгенівська діагностична. 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720"/>
        <w:jc w:val="both"/>
      </w:pPr>
      <w:r w:rsidRPr="00C25557">
        <w:rPr>
          <w:shd w:val="clear" w:color="auto" w:fill="FFFFFF"/>
        </w:rPr>
        <w:t>1.1. У відділенні/палаті інтенсивної терапії: </w:t>
      </w:r>
    </w:p>
    <w:p w:rsidR="00CD7213" w:rsidRPr="00C25557" w:rsidRDefault="00CD7213" w:rsidP="00CD721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приєднання внутрішніх мереж відділення до автономного резервного джерела електропостачання відповідно до нормативно-технічних документів;</w:t>
      </w:r>
    </w:p>
    <w:p w:rsidR="00CD7213" w:rsidRPr="00C25557" w:rsidRDefault="00CD7213" w:rsidP="00CD721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киснем: із концентрацією кисню на рівні не менше 93±3% та тиском кисню на виході 0,4 МПа, що забезпечується шляхом системи централізованого постачання кисню та/або кисневих концентраторів на кожне ліжко інтенсивної терапії зі швидкістю потоку кисню щонайменше 20 л/хв, в тому числі для забезпечення необхідного потоку та тиску кисню в системі для роботи апарата/ів ШВЛ;</w:t>
      </w:r>
    </w:p>
    <w:p w:rsidR="00CD7213" w:rsidRPr="00C25557" w:rsidRDefault="00CD7213" w:rsidP="00CD721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апарат штучної вентиляції легенів;</w:t>
      </w:r>
    </w:p>
    <w:p w:rsidR="00CD7213" w:rsidRPr="00C25557" w:rsidRDefault="00CD7213" w:rsidP="00CD721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ларингоскоп з набором клинків;</w:t>
      </w:r>
    </w:p>
    <w:p w:rsidR="00CD7213" w:rsidRPr="00C25557" w:rsidRDefault="00CD7213" w:rsidP="00CD721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моніторингу фізіологічних показників одного пацієнта (неінвазивний АТ, ЧСС, ЕКГ, SpO2, t) – щонайменше 2, у тому числі для дітей усіх вікових груп з комплектами відповідних манжеток та датчиків;</w:t>
      </w:r>
    </w:p>
    <w:p w:rsidR="00CD7213" w:rsidRPr="00C25557" w:rsidRDefault="00CD7213" w:rsidP="00CD721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портативний дефібрилятор з функцією синхронізації, у тому числі з електродами для дефібриляції дітей усіх вікових груп у випадку надання допомоги дітям;</w:t>
      </w:r>
      <w:r>
        <w:rPr>
          <w:shd w:val="clear" w:color="auto" w:fill="FFFFFF"/>
        </w:rPr>
        <w:t xml:space="preserve"> </w:t>
      </w:r>
    </w:p>
    <w:p w:rsidR="00CD7213" w:rsidRPr="00C25557" w:rsidRDefault="00CD7213" w:rsidP="00CD721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автоматичний дозатор лікувальних речовин – щонайменше 4;</w:t>
      </w:r>
    </w:p>
    <w:p w:rsidR="00CD7213" w:rsidRPr="00C25557" w:rsidRDefault="00CD7213" w:rsidP="00CD721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аспіратор (відсмоктувач).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2. За місцем надання медичних послуг:</w:t>
      </w:r>
    </w:p>
    <w:p w:rsidR="00CD7213" w:rsidRPr="00C25557" w:rsidRDefault="00CD7213" w:rsidP="00CD7213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 xml:space="preserve">забезпечення киснем щонайменше 20% ліжок: із концентрацією кисню на рівні не менше 93±3% та тиском кисню на виході 0,4 МПа, що забезпечується шляхом системи </w:t>
      </w:r>
      <w:r w:rsidRPr="00C25557">
        <w:rPr>
          <w:shd w:val="clear" w:color="auto" w:fill="FFFFFF"/>
        </w:rPr>
        <w:lastRenderedPageBreak/>
        <w:t>централізованого постачання кисню та/або кисневих концентраторів зі швидкістю потоку кисню щонайменше 20 л/хв;</w:t>
      </w:r>
    </w:p>
    <w:p w:rsidR="00CD7213" w:rsidRPr="00C25557" w:rsidRDefault="00CD7213" w:rsidP="00CD7213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автоматичний дозатор лікувальних речовин – щонайменше 20;</w:t>
      </w:r>
    </w:p>
    <w:p w:rsidR="00CD7213" w:rsidRPr="00C25557" w:rsidRDefault="00CD7213" w:rsidP="00CD7213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мішок ручної вентиляції легенів;</w:t>
      </w:r>
    </w:p>
    <w:p w:rsidR="00CD7213" w:rsidRPr="00C25557" w:rsidRDefault="00CD7213" w:rsidP="00CD7213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глюкометр;</w:t>
      </w:r>
    </w:p>
    <w:p w:rsidR="00CD7213" w:rsidRPr="00C25557" w:rsidRDefault="00CD7213" w:rsidP="00CD7213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пульсоксиметр – щонайменше 4;</w:t>
      </w:r>
    </w:p>
    <w:p w:rsidR="00CD7213" w:rsidRPr="00C25557" w:rsidRDefault="00CD7213" w:rsidP="00CD7213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тонометр та/або тонометр педіатричний з манжетками для дітей різного віку; </w:t>
      </w:r>
    </w:p>
    <w:p w:rsidR="00CD7213" w:rsidRPr="00C25557" w:rsidRDefault="00CD7213" w:rsidP="00CD7213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термометр безконтактний – щонайменше 2;</w:t>
      </w:r>
    </w:p>
    <w:p w:rsidR="00CD7213" w:rsidRPr="00C25557" w:rsidRDefault="00CD7213" w:rsidP="00CD7213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ваги медичні, ростомір медичний, медичні ваги для немовлят (для дитячих відділень) за потребою.</w:t>
      </w:r>
    </w:p>
    <w:p w:rsidR="00CD7213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i/>
          <w:iCs/>
          <w:shd w:val="clear" w:color="auto" w:fill="FFFFFF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Додаткові вимоги до переліку обладнання (для надання медичної допомоги дітям): </w:t>
      </w:r>
    </w:p>
    <w:p w:rsidR="00CD7213" w:rsidRPr="00C25557" w:rsidRDefault="00CD7213" w:rsidP="00CD7213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У закладі:</w:t>
      </w:r>
    </w:p>
    <w:p w:rsidR="00CD7213" w:rsidRPr="00C25557" w:rsidRDefault="00CD7213" w:rsidP="00CD7213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рентгенівської комп'ютерної томографії у закладі або на умовах оренди чи іншого права користування або на умовах договору підряду необхідного обладнання із забезпеченням цілодобового доступу;</w:t>
      </w:r>
    </w:p>
    <w:p w:rsidR="00CD7213" w:rsidRPr="00C25557" w:rsidRDefault="00CD7213" w:rsidP="00CD7213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гнучкий відеогастроскоп;</w:t>
      </w:r>
    </w:p>
    <w:p w:rsidR="00CD7213" w:rsidRPr="00C25557" w:rsidRDefault="00CD7213" w:rsidP="00CD7213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гнучкий відеоколоноскоп;</w:t>
      </w:r>
    </w:p>
    <w:p w:rsidR="00CD7213" w:rsidRPr="00C25557" w:rsidRDefault="00CD7213" w:rsidP="00CD7213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гнучкий відеобронхоскоп;</w:t>
      </w:r>
    </w:p>
    <w:p w:rsidR="00CD7213" w:rsidRPr="00C25557" w:rsidRDefault="00CD7213" w:rsidP="00CD7213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ультразвукової візуалізації з кольоровим доплером і набором датчиків для дітей різного віку у випадку надання допомоги дітям замість системи ультразвукової візуалізації з доплером.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1.1. У приймальному відділенні: </w:t>
      </w:r>
    </w:p>
    <w:p w:rsidR="00CD7213" w:rsidRPr="00C25557" w:rsidRDefault="00CD7213" w:rsidP="00CD7213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глюкометр;</w:t>
      </w:r>
    </w:p>
    <w:p w:rsidR="00CD7213" w:rsidRPr="00C25557" w:rsidRDefault="00CD7213" w:rsidP="00CD7213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електрокардіограф багатоканальний;</w:t>
      </w:r>
    </w:p>
    <w:p w:rsidR="00CD7213" w:rsidRPr="00C25557" w:rsidRDefault="00CD7213" w:rsidP="00CD7213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портативний дефібрилятор з функцією синхронізації, у тому числі з електродами для дефібриляції дітей усіх вікових груп у випадку надання допомоги дітям;</w:t>
      </w:r>
    </w:p>
    <w:p w:rsidR="00CD7213" w:rsidRPr="00C25557" w:rsidRDefault="00CD7213" w:rsidP="00CD7213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моніторингу фізіологічних показників одного пацієнта (неінвазивний АТ, ЧСС, ЕКГ, SpO2, t);</w:t>
      </w:r>
    </w:p>
    <w:p w:rsidR="00CD7213" w:rsidRPr="00C25557" w:rsidRDefault="00CD7213" w:rsidP="00CD7213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мішок ручної вентиляції легенів. 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1.2. У лабораторії: </w:t>
      </w:r>
    </w:p>
    <w:p w:rsidR="00CD7213" w:rsidRPr="00C25557" w:rsidRDefault="00CD7213" w:rsidP="00CD7213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аналізатор газів крові;</w:t>
      </w:r>
    </w:p>
    <w:p w:rsidR="00CD7213" w:rsidRPr="00C25557" w:rsidRDefault="00CD7213" w:rsidP="00CD7213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автоматичний гематологічний аналізатор;</w:t>
      </w:r>
    </w:p>
    <w:p w:rsidR="00CD7213" w:rsidRPr="00C25557" w:rsidRDefault="00CD7213" w:rsidP="00CD7213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коагуляційний аналізатор;</w:t>
      </w:r>
    </w:p>
    <w:p w:rsidR="00CD7213" w:rsidRPr="00C25557" w:rsidRDefault="00CD7213" w:rsidP="00CD7213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біохімічний аналізатор; </w:t>
      </w:r>
    </w:p>
    <w:p w:rsidR="00CD7213" w:rsidRPr="00C25557" w:rsidRDefault="00CD7213" w:rsidP="00CD7213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аналізатор сечі.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1.3. У відділенні анестезіології та інтенсивної терапії та/або відділенні інтенсивної терапії для дітей: 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приєднання внутрішніх мереж відділення до автономного резервного джерела електропостачання відповідно до нормативно-технічних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документів;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апарат штучної вентиляції легенів для дітей усіх вікових груп – щонайменше 8;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апарат штучної вентиляції легенів для транспортування пацієнтів для дітей усіх вікових груп;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моніторингу фізіологічних показників одного пацієнта (неінвазивний АТ, ЧСС, ЕКГ, SpO2, t) для дітей усіх вікових груп з комплектами відповідних манжеток та датчиків – щонайменше 8, щонайменше 1 з яких із можливістю вимірювання рівня CO2;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пульсоксиметр для дітей усіх вікових груп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– щонайменше 9; 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автоматичний дозатор лікувальних речовин – щонайменше 14; 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пристрій для прискореної внутрішньовенної інфузії під тиском;</w:t>
      </w:r>
      <w:r>
        <w:rPr>
          <w:shd w:val="clear" w:color="auto" w:fill="FFFFFF"/>
        </w:rPr>
        <w:t xml:space="preserve"> 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електрокардіограф багатоканальний для дітей усіх вікових груп;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аспіратор (відсмоктувач) – щонайменше 8; 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ларингоскоп з набором клинків або відеоларингоскоп – щонайменше 4; 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lastRenderedPageBreak/>
        <w:t>відкрита реанімаційна система для виходжування новонароджених – щонайменше 4;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t>набір (укладка) для реанімації</w:t>
      </w:r>
      <w:r>
        <w:t xml:space="preserve"> </w:t>
      </w:r>
      <w:r w:rsidRPr="00C25557">
        <w:rPr>
          <w:shd w:val="clear" w:color="auto" w:fill="FFFFFF"/>
        </w:rPr>
        <w:t>– щонайменше 2;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мішок ручної вентиляції легенів – щонайменше 6; 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ваги електронні – щонайменше 4;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рентгенівська діагностична портативна;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стійка пересувна для вертикальних рентгенівських знімків;</w:t>
      </w:r>
    </w:p>
    <w:p w:rsidR="00CD7213" w:rsidRPr="00C25557" w:rsidRDefault="00CD7213" w:rsidP="00CD721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ультразвукової візуалізації цифрова з кольоровим доплером і набором датчиків: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2149"/>
        <w:jc w:val="both"/>
      </w:pPr>
      <w:r w:rsidRPr="00C25557">
        <w:rPr>
          <w:shd w:val="clear" w:color="auto" w:fill="FFFFFF"/>
        </w:rPr>
        <w:t>i. конвексний (абдомінальний);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2149"/>
        <w:jc w:val="both"/>
      </w:pPr>
      <w:r w:rsidRPr="00C25557">
        <w:rPr>
          <w:shd w:val="clear" w:color="auto" w:fill="FFFFFF"/>
        </w:rPr>
        <w:t>ii. лінійний (для дослідження судин);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2149"/>
        <w:jc w:val="both"/>
      </w:pPr>
      <w:r w:rsidRPr="00C25557">
        <w:rPr>
          <w:shd w:val="clear" w:color="auto" w:fill="FFFFFF"/>
        </w:rPr>
        <w:t>iii. секторний з фазованою решіткою (кардіальний для ЕХОКс). </w:t>
      </w:r>
    </w:p>
    <w:p w:rsidR="00CD7213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i/>
          <w:iCs/>
          <w:shd w:val="clear" w:color="auto" w:fill="FFFFFF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Додаткові вимоги до переліку обладнання (для надання медичної допомоги дорослим):</w:t>
      </w:r>
    </w:p>
    <w:p w:rsidR="00CD7213" w:rsidRPr="00C25557" w:rsidRDefault="00CD7213" w:rsidP="00CD7213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У закладі:</w:t>
      </w:r>
    </w:p>
    <w:p w:rsidR="00CD7213" w:rsidRPr="00C25557" w:rsidRDefault="00CD7213" w:rsidP="00CD7213">
      <w:pPr>
        <w:pStyle w:val="a3"/>
        <w:numPr>
          <w:ilvl w:val="0"/>
          <w:numId w:val="3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рентгенівської комп'ютерної томографії або система магнітно-резонансної томографії у закладі або на умовах оренди чи іншого права користування або на умовах договору підряду необхідного обладнання із забезпеченням цілодобового доступу;</w:t>
      </w:r>
    </w:p>
    <w:p w:rsidR="00CD7213" w:rsidRPr="00C25557" w:rsidRDefault="00CD7213" w:rsidP="00CD7213">
      <w:pPr>
        <w:pStyle w:val="a3"/>
        <w:numPr>
          <w:ilvl w:val="0"/>
          <w:numId w:val="3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гнучкий відеогастроскоп;</w:t>
      </w:r>
    </w:p>
    <w:p w:rsidR="00CD7213" w:rsidRPr="00C25557" w:rsidRDefault="00CD7213" w:rsidP="00CD7213">
      <w:pPr>
        <w:pStyle w:val="a3"/>
        <w:numPr>
          <w:ilvl w:val="0"/>
          <w:numId w:val="3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гнучкий відеоколоноскоп;</w:t>
      </w:r>
    </w:p>
    <w:p w:rsidR="00CD7213" w:rsidRPr="00C25557" w:rsidRDefault="00CD7213" w:rsidP="00CD7213">
      <w:pPr>
        <w:pStyle w:val="a3"/>
        <w:numPr>
          <w:ilvl w:val="0"/>
          <w:numId w:val="3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гнучкий відеобронхоскоп.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1.1. У відділенні екстреної (невідкладної) медичної допомоги:</w:t>
      </w:r>
    </w:p>
    <w:p w:rsidR="00CD7213" w:rsidRPr="00C25557" w:rsidRDefault="00CD7213" w:rsidP="00CD7213">
      <w:pPr>
        <w:pStyle w:val="a3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приєднання внутрішніх мереж відділення до автономного резервного джерела електропостачання відповідно до нормативно-технічних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документів;</w:t>
      </w:r>
    </w:p>
    <w:p w:rsidR="00CD7213" w:rsidRPr="00C25557" w:rsidRDefault="00CD7213" w:rsidP="00CD7213">
      <w:pPr>
        <w:pStyle w:val="a3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неінвазивна система вентиляції легенів (BIPAP/CPAP);</w:t>
      </w:r>
    </w:p>
    <w:p w:rsidR="00CD7213" w:rsidRPr="00C25557" w:rsidRDefault="00CD7213" w:rsidP="00CD7213">
      <w:pPr>
        <w:pStyle w:val="a3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ультразвукової візуалізації портативна;</w:t>
      </w:r>
    </w:p>
    <w:p w:rsidR="00CD7213" w:rsidRPr="00C25557" w:rsidRDefault="00CD7213" w:rsidP="00CD7213">
      <w:pPr>
        <w:pStyle w:val="a3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глюкометр;</w:t>
      </w:r>
    </w:p>
    <w:p w:rsidR="00CD7213" w:rsidRPr="00C25557" w:rsidRDefault="00CD7213" w:rsidP="00CD7213">
      <w:pPr>
        <w:pStyle w:val="a3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електрокардіограф багатоканальний;</w:t>
      </w:r>
    </w:p>
    <w:p w:rsidR="00CD7213" w:rsidRPr="00C25557" w:rsidRDefault="00CD7213" w:rsidP="00CD7213">
      <w:pPr>
        <w:pStyle w:val="a3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портативний дефібрилятор з функцією синхронізації;</w:t>
      </w:r>
    </w:p>
    <w:p w:rsidR="00CD7213" w:rsidRPr="00C25557" w:rsidRDefault="00CD7213" w:rsidP="00CD7213">
      <w:pPr>
        <w:pStyle w:val="a3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моніторингу фізіологічних показників одного пацієнта (неінвазивний АТ, ЧСС, ЕКГ, SpO2, t);</w:t>
      </w:r>
    </w:p>
    <w:p w:rsidR="00CD7213" w:rsidRPr="00C25557" w:rsidRDefault="00CD7213" w:rsidP="00CD7213">
      <w:pPr>
        <w:pStyle w:val="a3"/>
        <w:numPr>
          <w:ilvl w:val="0"/>
          <w:numId w:val="3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мішок ручної вентиляції легенів.</w:t>
      </w:r>
      <w:r>
        <w:rPr>
          <w:shd w:val="clear" w:color="auto" w:fill="FFFFFF"/>
        </w:rPr>
        <w:t xml:space="preserve"> 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1.2. У лабораторії: </w:t>
      </w:r>
    </w:p>
    <w:p w:rsidR="00CD7213" w:rsidRPr="00C25557" w:rsidRDefault="00CD7213" w:rsidP="00CD7213">
      <w:pPr>
        <w:pStyle w:val="a3"/>
        <w:numPr>
          <w:ilvl w:val="0"/>
          <w:numId w:val="3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аналізатор газів крові;</w:t>
      </w:r>
    </w:p>
    <w:p w:rsidR="00CD7213" w:rsidRPr="00C25557" w:rsidRDefault="00CD7213" w:rsidP="00CD7213">
      <w:pPr>
        <w:pStyle w:val="a3"/>
        <w:numPr>
          <w:ilvl w:val="0"/>
          <w:numId w:val="3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гематологічний аналізатор;</w:t>
      </w:r>
    </w:p>
    <w:p w:rsidR="00CD7213" w:rsidRPr="00C25557" w:rsidRDefault="00CD7213" w:rsidP="00CD7213">
      <w:pPr>
        <w:pStyle w:val="a3"/>
        <w:numPr>
          <w:ilvl w:val="0"/>
          <w:numId w:val="3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коагуляційний аналізатор;</w:t>
      </w:r>
    </w:p>
    <w:p w:rsidR="00CD7213" w:rsidRPr="00C25557" w:rsidRDefault="00CD7213" w:rsidP="00CD7213">
      <w:pPr>
        <w:pStyle w:val="a3"/>
        <w:numPr>
          <w:ilvl w:val="0"/>
          <w:numId w:val="3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біохімічний аналізатор; </w:t>
      </w:r>
    </w:p>
    <w:p w:rsidR="00CD7213" w:rsidRPr="00C25557" w:rsidRDefault="00CD7213" w:rsidP="00CD7213">
      <w:pPr>
        <w:pStyle w:val="a3"/>
        <w:numPr>
          <w:ilvl w:val="0"/>
          <w:numId w:val="33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аналізатор сечі.</w:t>
      </w: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shd w:val="clear" w:color="auto" w:fill="FFFFFF"/>
        </w:rPr>
        <w:t>1.3. У відділенні анестезіології та інтенсивної терапії та/або відділенні інтенсивної терапії для дорослих: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приєднання внутрішніх мереж відділення до автономного резервного джерела електропостачання відповідно до нормативно-технічних</w:t>
      </w:r>
      <w:r>
        <w:rPr>
          <w:shd w:val="clear" w:color="auto" w:fill="FFFFFF"/>
        </w:rPr>
        <w:t xml:space="preserve"> </w:t>
      </w:r>
      <w:r w:rsidRPr="00C25557">
        <w:rPr>
          <w:shd w:val="clear" w:color="auto" w:fill="FFFFFF"/>
        </w:rPr>
        <w:t>документів;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апарат штучної вентиляції легенів – щонайменше 11;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апарат штучної вентиляції легенів для транспортування пацієнтів – щонайменше 2; 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моніторингу фізіологічних показників одного пацієнта (неінвазивний АТ, ЧСС, ЕКГ, SpO2, t) – щонайменше 11, щонайменше 2 з яких із можливістю вимірювання рівня CO2;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пульсоксиметр – щонайменше 6;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автоматичний дозатор лікувальних речовин – щонайменше 14;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електрокардіограф багатоканальний;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електрокардіостимулятор зовнішній;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портативний дефібрилятор з функцією синхронізації;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аспіратор (відсмоктувач) – щонайменше 11; 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lastRenderedPageBreak/>
        <w:t>апарат для гострого гемодіалізу «Штучна нирка» (при відсутності відділення екстракорпоральної детоксикації);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мішок ручної вентиляції легенів – щонайменше 4;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рентгенівська діагностична портативна;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t xml:space="preserve">набір (укладка) для реанімації – </w:t>
      </w:r>
      <w:r w:rsidRPr="00C25557">
        <w:rPr>
          <w:shd w:val="clear" w:color="auto" w:fill="FFFFFF"/>
        </w:rPr>
        <w:t>щонайменше 2;</w:t>
      </w:r>
    </w:p>
    <w:p w:rsidR="00CD7213" w:rsidRPr="00C25557" w:rsidRDefault="00CD7213" w:rsidP="00CD7213">
      <w:pPr>
        <w:pStyle w:val="a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система ультразвукової візуалізації з кольоровим доплером і набором датчиків:</w:t>
      </w:r>
    </w:p>
    <w:p w:rsidR="00CD7213" w:rsidRPr="00C25557" w:rsidRDefault="00CD7213" w:rsidP="00CD7213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конвексний (абдомінальний) з частотою 2-6 МГЦ;</w:t>
      </w:r>
    </w:p>
    <w:p w:rsidR="00CD7213" w:rsidRPr="00C25557" w:rsidRDefault="00CD7213" w:rsidP="00CD7213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лінійний (для дослідження судин) з середньою частотою 7,5 МГц шириною 40-50 мм;</w:t>
      </w:r>
    </w:p>
    <w:p w:rsidR="00CD7213" w:rsidRPr="00C25557" w:rsidRDefault="00CD7213" w:rsidP="00CD7213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секторний з фазованою решіткою (кардіальний для ЕХОКс) з частотою 2-4 МГц.</w:t>
      </w:r>
    </w:p>
    <w:p w:rsidR="00CD7213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i/>
          <w:iCs/>
          <w:shd w:val="clear" w:color="auto" w:fill="FFFFFF"/>
        </w:rPr>
      </w:pPr>
    </w:p>
    <w:p w:rsidR="00CD7213" w:rsidRPr="00C25557" w:rsidRDefault="00CD7213" w:rsidP="00CD721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i/>
          <w:iCs/>
          <w:shd w:val="clear" w:color="auto" w:fill="FFFFFF"/>
        </w:rPr>
        <w:t>Інші вимоги:</w:t>
      </w:r>
    </w:p>
    <w:p w:rsidR="00CD7213" w:rsidRPr="00C25557" w:rsidRDefault="00CD7213" w:rsidP="00CD7213">
      <w:pPr>
        <w:pStyle w:val="a3"/>
        <w:numPr>
          <w:ilvl w:val="0"/>
          <w:numId w:val="3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Наявність ліцензії на провадження господарської діяльності, пов’язаної з обігом наркотичних засобів, психотропних речовин і прекурсорів (зберігання, використання).</w:t>
      </w:r>
    </w:p>
    <w:p w:rsidR="00CD7213" w:rsidRPr="00C25557" w:rsidRDefault="00CD7213" w:rsidP="00CD7213">
      <w:pPr>
        <w:pStyle w:val="a3"/>
        <w:numPr>
          <w:ilvl w:val="0"/>
          <w:numId w:val="36"/>
        </w:numPr>
        <w:shd w:val="clear" w:color="auto" w:fill="FFFFFF"/>
        <w:spacing w:before="0" w:beforeAutospacing="0" w:after="0" w:afterAutospacing="0"/>
        <w:ind w:right="280"/>
        <w:jc w:val="both"/>
        <w:textAlignment w:val="baseline"/>
      </w:pPr>
      <w:r w:rsidRPr="00C25557">
        <w:rPr>
          <w:shd w:val="clear" w:color="auto" w:fill="FFFFFF"/>
        </w:rPr>
        <w:t>Наявність ліцензії на право провадження діяльності з використання джерел іонізуючого випромінювання (експлуатація) або державна реєстрація джерел іонізуючого випромінювання в Державному регістрі джерел іонізуючого випромінювання (на обладнання, експлуатація якого не потребує ліцензування) на все обладнання, яке визначено в умовах закупівлі та потребує такої ліцензії.</w:t>
      </w:r>
    </w:p>
    <w:p w:rsidR="006731F7" w:rsidRPr="00CD7213" w:rsidRDefault="006731F7" w:rsidP="00CD7213">
      <w:bookmarkStart w:id="0" w:name="_GoBack"/>
      <w:bookmarkEnd w:id="0"/>
    </w:p>
    <w:sectPr w:rsidR="006731F7" w:rsidRPr="00CD7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6F9A"/>
    <w:multiLevelType w:val="multilevel"/>
    <w:tmpl w:val="81680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A27AD"/>
    <w:multiLevelType w:val="multilevel"/>
    <w:tmpl w:val="7DBC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606D3"/>
    <w:multiLevelType w:val="multilevel"/>
    <w:tmpl w:val="1AC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160C"/>
    <w:multiLevelType w:val="hybridMultilevel"/>
    <w:tmpl w:val="E1FABADA"/>
    <w:lvl w:ilvl="0" w:tplc="D856F198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28EE3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42D2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56CE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C2FB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6CB5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D03D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CED9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ECE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23A42"/>
    <w:multiLevelType w:val="multilevel"/>
    <w:tmpl w:val="8E04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A0EF1"/>
    <w:multiLevelType w:val="hybridMultilevel"/>
    <w:tmpl w:val="CD5241D4"/>
    <w:lvl w:ilvl="0" w:tplc="A664E67E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C65C2"/>
    <w:multiLevelType w:val="multilevel"/>
    <w:tmpl w:val="2194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E6FA1"/>
    <w:multiLevelType w:val="multilevel"/>
    <w:tmpl w:val="8CF6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D5A00"/>
    <w:multiLevelType w:val="multilevel"/>
    <w:tmpl w:val="F32A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A0EF9"/>
    <w:multiLevelType w:val="multilevel"/>
    <w:tmpl w:val="4560D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52A69"/>
    <w:multiLevelType w:val="multilevel"/>
    <w:tmpl w:val="7464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E0FC3"/>
    <w:multiLevelType w:val="multilevel"/>
    <w:tmpl w:val="A55A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3F2388"/>
    <w:multiLevelType w:val="multilevel"/>
    <w:tmpl w:val="99E2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C0E5F"/>
    <w:multiLevelType w:val="multilevel"/>
    <w:tmpl w:val="F8A4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142B4"/>
    <w:multiLevelType w:val="multilevel"/>
    <w:tmpl w:val="8838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A23836"/>
    <w:multiLevelType w:val="multilevel"/>
    <w:tmpl w:val="4AC4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E5DB4"/>
    <w:multiLevelType w:val="multilevel"/>
    <w:tmpl w:val="0086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C558E"/>
    <w:multiLevelType w:val="multilevel"/>
    <w:tmpl w:val="BBD8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494F80"/>
    <w:multiLevelType w:val="multilevel"/>
    <w:tmpl w:val="7216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E50844"/>
    <w:multiLevelType w:val="multilevel"/>
    <w:tmpl w:val="95A0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30733F"/>
    <w:multiLevelType w:val="multilevel"/>
    <w:tmpl w:val="F762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017E10"/>
    <w:multiLevelType w:val="multilevel"/>
    <w:tmpl w:val="1F7A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FD3BDD"/>
    <w:multiLevelType w:val="multilevel"/>
    <w:tmpl w:val="9C2C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5034B8"/>
    <w:multiLevelType w:val="multilevel"/>
    <w:tmpl w:val="862A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D445A0"/>
    <w:multiLevelType w:val="multilevel"/>
    <w:tmpl w:val="BB6E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7B59FE"/>
    <w:multiLevelType w:val="multilevel"/>
    <w:tmpl w:val="5752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98726C"/>
    <w:multiLevelType w:val="multilevel"/>
    <w:tmpl w:val="AD80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EE7C01"/>
    <w:multiLevelType w:val="multilevel"/>
    <w:tmpl w:val="17FC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79496E"/>
    <w:multiLevelType w:val="multilevel"/>
    <w:tmpl w:val="A562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4D07F6"/>
    <w:multiLevelType w:val="hybridMultilevel"/>
    <w:tmpl w:val="23C471F8"/>
    <w:lvl w:ilvl="0" w:tplc="C5CA5702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A83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8E29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EAB3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66E1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966B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0C98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DEC0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34F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CD109C"/>
    <w:multiLevelType w:val="multilevel"/>
    <w:tmpl w:val="E900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6E3C80"/>
    <w:multiLevelType w:val="multilevel"/>
    <w:tmpl w:val="9ADA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E300AD"/>
    <w:multiLevelType w:val="multilevel"/>
    <w:tmpl w:val="2B92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1267BF"/>
    <w:multiLevelType w:val="multilevel"/>
    <w:tmpl w:val="B92E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023CB2"/>
    <w:multiLevelType w:val="multilevel"/>
    <w:tmpl w:val="6538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24"/>
  </w:num>
  <w:num w:numId="4">
    <w:abstractNumId w:val="15"/>
  </w:num>
  <w:num w:numId="5">
    <w:abstractNumId w:val="13"/>
  </w:num>
  <w:num w:numId="6">
    <w:abstractNumId w:val="10"/>
    <w:lvlOverride w:ilvl="0">
      <w:lvl w:ilvl="0">
        <w:numFmt w:val="lowerLetter"/>
        <w:lvlText w:val="%1."/>
        <w:lvlJc w:val="left"/>
      </w:lvl>
    </w:lvlOverride>
  </w:num>
  <w:num w:numId="7">
    <w:abstractNumId w:val="19"/>
    <w:lvlOverride w:ilvl="0">
      <w:lvl w:ilvl="0">
        <w:numFmt w:val="lowerLetter"/>
        <w:lvlText w:val="%1."/>
        <w:lvlJc w:val="left"/>
      </w:lvl>
    </w:lvlOverride>
  </w:num>
  <w:num w:numId="8">
    <w:abstractNumId w:val="34"/>
  </w:num>
  <w:num w:numId="9">
    <w:abstractNumId w:val="31"/>
    <w:lvlOverride w:ilvl="0">
      <w:lvl w:ilvl="0">
        <w:numFmt w:val="lowerLetter"/>
        <w:lvlText w:val="%1."/>
        <w:lvlJc w:val="left"/>
      </w:lvl>
    </w:lvlOverride>
  </w:num>
  <w:num w:numId="10">
    <w:abstractNumId w:val="0"/>
    <w:lvlOverride w:ilvl="0">
      <w:lvl w:ilvl="0">
        <w:numFmt w:val="decimal"/>
        <w:lvlText w:val="%1."/>
        <w:lvlJc w:val="left"/>
      </w:lvl>
    </w:lvlOverride>
  </w:num>
  <w:num w:numId="11">
    <w:abstractNumId w:val="1"/>
    <w:lvlOverride w:ilvl="0">
      <w:lvl w:ilvl="0">
        <w:numFmt w:val="lowerLetter"/>
        <w:lvlText w:val="%1."/>
        <w:lvlJc w:val="left"/>
      </w:lvl>
    </w:lvlOverride>
  </w:num>
  <w:num w:numId="12">
    <w:abstractNumId w:val="29"/>
  </w:num>
  <w:num w:numId="13">
    <w:abstractNumId w:val="29"/>
    <w:lvlOverride w:ilvl="0">
      <w:lvl w:ilvl="0" w:tplc="C5CA5702">
        <w:numFmt w:val="lowerLetter"/>
        <w:lvlText w:val="%1."/>
        <w:lvlJc w:val="left"/>
      </w:lvl>
    </w:lvlOverride>
  </w:num>
  <w:num w:numId="14">
    <w:abstractNumId w:val="28"/>
  </w:num>
  <w:num w:numId="15">
    <w:abstractNumId w:val="14"/>
    <w:lvlOverride w:ilvl="0">
      <w:lvl w:ilvl="0">
        <w:numFmt w:val="lowerLetter"/>
        <w:lvlText w:val="%1."/>
        <w:lvlJc w:val="left"/>
      </w:lvl>
    </w:lvlOverride>
  </w:num>
  <w:num w:numId="16">
    <w:abstractNumId w:val="9"/>
    <w:lvlOverride w:ilvl="0">
      <w:lvl w:ilvl="0">
        <w:numFmt w:val="decimal"/>
        <w:lvlText w:val="%1."/>
        <w:lvlJc w:val="left"/>
      </w:lvl>
    </w:lvlOverride>
  </w:num>
  <w:num w:numId="17">
    <w:abstractNumId w:val="26"/>
    <w:lvlOverride w:ilvl="0">
      <w:lvl w:ilvl="0">
        <w:numFmt w:val="lowerLetter"/>
        <w:lvlText w:val="%1."/>
        <w:lvlJc w:val="left"/>
      </w:lvl>
    </w:lvlOverride>
  </w:num>
  <w:num w:numId="18">
    <w:abstractNumId w:val="3"/>
  </w:num>
  <w:num w:numId="19">
    <w:abstractNumId w:val="3"/>
    <w:lvlOverride w:ilvl="0">
      <w:lvl w:ilvl="0" w:tplc="D856F198">
        <w:numFmt w:val="lowerLetter"/>
        <w:lvlText w:val="%1."/>
        <w:lvlJc w:val="left"/>
      </w:lvl>
    </w:lvlOverride>
  </w:num>
  <w:num w:numId="20">
    <w:abstractNumId w:val="18"/>
    <w:lvlOverride w:ilvl="0">
      <w:lvl w:ilvl="0">
        <w:numFmt w:val="lowerLetter"/>
        <w:lvlText w:val="%1."/>
        <w:lvlJc w:val="left"/>
      </w:lvl>
    </w:lvlOverride>
  </w:num>
  <w:num w:numId="21">
    <w:abstractNumId w:val="20"/>
  </w:num>
  <w:num w:numId="22">
    <w:abstractNumId w:val="33"/>
    <w:lvlOverride w:ilvl="0">
      <w:lvl w:ilvl="0">
        <w:numFmt w:val="lowerLetter"/>
        <w:lvlText w:val="%1."/>
        <w:lvlJc w:val="left"/>
      </w:lvl>
    </w:lvlOverride>
  </w:num>
  <w:num w:numId="23">
    <w:abstractNumId w:val="7"/>
    <w:lvlOverride w:ilvl="0">
      <w:lvl w:ilvl="0">
        <w:numFmt w:val="lowerLetter"/>
        <w:lvlText w:val="%1."/>
        <w:lvlJc w:val="left"/>
      </w:lvl>
    </w:lvlOverride>
  </w:num>
  <w:num w:numId="24">
    <w:abstractNumId w:val="27"/>
    <w:lvlOverride w:ilvl="0">
      <w:lvl w:ilvl="0">
        <w:numFmt w:val="lowerLetter"/>
        <w:lvlText w:val="%1."/>
        <w:lvlJc w:val="left"/>
      </w:lvl>
    </w:lvlOverride>
  </w:num>
  <w:num w:numId="25">
    <w:abstractNumId w:val="12"/>
  </w:num>
  <w:num w:numId="26">
    <w:abstractNumId w:val="21"/>
    <w:lvlOverride w:ilvl="0">
      <w:lvl w:ilvl="0">
        <w:numFmt w:val="lowerLetter"/>
        <w:lvlText w:val="%1."/>
        <w:lvlJc w:val="left"/>
      </w:lvl>
    </w:lvlOverride>
  </w:num>
  <w:num w:numId="27">
    <w:abstractNumId w:val="30"/>
    <w:lvlOverride w:ilvl="0">
      <w:lvl w:ilvl="0">
        <w:numFmt w:val="lowerLetter"/>
        <w:lvlText w:val="%1."/>
        <w:lvlJc w:val="left"/>
      </w:lvl>
    </w:lvlOverride>
  </w:num>
  <w:num w:numId="28">
    <w:abstractNumId w:val="32"/>
    <w:lvlOverride w:ilvl="0">
      <w:lvl w:ilvl="0">
        <w:numFmt w:val="lowerLetter"/>
        <w:lvlText w:val="%1."/>
        <w:lvlJc w:val="left"/>
      </w:lvl>
    </w:lvlOverride>
  </w:num>
  <w:num w:numId="29">
    <w:abstractNumId w:val="8"/>
    <w:lvlOverride w:ilvl="0">
      <w:lvl w:ilvl="0">
        <w:numFmt w:val="lowerLetter"/>
        <w:lvlText w:val="%1."/>
        <w:lvlJc w:val="left"/>
      </w:lvl>
    </w:lvlOverride>
  </w:num>
  <w:num w:numId="30">
    <w:abstractNumId w:val="6"/>
  </w:num>
  <w:num w:numId="31">
    <w:abstractNumId w:val="22"/>
    <w:lvlOverride w:ilvl="0">
      <w:lvl w:ilvl="0">
        <w:numFmt w:val="lowerLetter"/>
        <w:lvlText w:val="%1."/>
        <w:lvlJc w:val="left"/>
      </w:lvl>
    </w:lvlOverride>
  </w:num>
  <w:num w:numId="32">
    <w:abstractNumId w:val="17"/>
    <w:lvlOverride w:ilvl="0">
      <w:lvl w:ilvl="0">
        <w:numFmt w:val="lowerLetter"/>
        <w:lvlText w:val="%1."/>
        <w:lvlJc w:val="left"/>
      </w:lvl>
    </w:lvlOverride>
  </w:num>
  <w:num w:numId="33">
    <w:abstractNumId w:val="4"/>
    <w:lvlOverride w:ilvl="0">
      <w:lvl w:ilvl="0">
        <w:numFmt w:val="lowerLetter"/>
        <w:lvlText w:val="%1."/>
        <w:lvlJc w:val="left"/>
      </w:lvl>
    </w:lvlOverride>
  </w:num>
  <w:num w:numId="34">
    <w:abstractNumId w:val="25"/>
    <w:lvlOverride w:ilvl="0">
      <w:lvl w:ilvl="0">
        <w:numFmt w:val="lowerLetter"/>
        <w:lvlText w:val="%1."/>
        <w:lvlJc w:val="left"/>
      </w:lvl>
    </w:lvlOverride>
  </w:num>
  <w:num w:numId="35">
    <w:abstractNumId w:val="16"/>
    <w:lvlOverride w:ilvl="0">
      <w:lvl w:ilvl="0">
        <w:numFmt w:val="lowerRoman"/>
        <w:lvlText w:val="%1."/>
        <w:lvlJc w:val="right"/>
      </w:lvl>
    </w:lvlOverride>
  </w:num>
  <w:num w:numId="36">
    <w:abstractNumId w:val="23"/>
  </w:num>
  <w:num w:numId="37">
    <w:abstractNumId w:val="20"/>
    <w:lvlOverride w:ilvl="1">
      <w:lvl w:ilvl="1">
        <w:numFmt w:val="lowerLetter"/>
        <w:lvlText w:val="%2."/>
        <w:lvlJc w:val="left"/>
      </w:lvl>
    </w:lvlOverride>
  </w:num>
  <w:num w:numId="38">
    <w:abstractNumId w:val="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DF"/>
    <w:rsid w:val="001464DF"/>
    <w:rsid w:val="0034031B"/>
    <w:rsid w:val="003B6808"/>
    <w:rsid w:val="004A515E"/>
    <w:rsid w:val="005F1FDA"/>
    <w:rsid w:val="006731F7"/>
    <w:rsid w:val="006C048F"/>
    <w:rsid w:val="00B338F8"/>
    <w:rsid w:val="00C0106F"/>
    <w:rsid w:val="00C14219"/>
    <w:rsid w:val="00CD7213"/>
    <w:rsid w:val="00D00801"/>
    <w:rsid w:val="00D56213"/>
    <w:rsid w:val="00D70B72"/>
    <w:rsid w:val="00F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B2B898-86C1-4CC3-9FCD-4633F44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0B7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3B6808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808"/>
    <w:rPr>
      <w:rFonts w:ascii="Arial" w:eastAsia="Arial" w:hAnsi="Arial" w:cs="Arial"/>
      <w:sz w:val="40"/>
      <w:szCs w:val="40"/>
      <w:lang w:val="ru" w:eastAsia="ru-RU"/>
    </w:rPr>
  </w:style>
  <w:style w:type="paragraph" w:styleId="a3">
    <w:name w:val="Normal (Web)"/>
    <w:basedOn w:val="a"/>
    <w:uiPriority w:val="99"/>
    <w:unhideWhenUsed/>
    <w:rsid w:val="00B33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3381</Words>
  <Characters>19276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2021-07-30T14:31:00Z</dcterms:created>
  <dcterms:modified xsi:type="dcterms:W3CDTF">2022-02-07T08:48:00Z</dcterms:modified>
</cp:coreProperties>
</file>