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7026527E" w:rsidR="00FF0949" w:rsidRPr="00A84C73" w:rsidRDefault="008F756B" w:rsidP="0001675E">
      <w:pPr>
        <w:rPr>
          <w:b/>
          <w:bCs/>
          <w:sz w:val="28"/>
          <w:szCs w:val="28"/>
        </w:rPr>
      </w:pPr>
      <w:r>
        <w:rPr>
          <w:rStyle w:val="Heading1Char"/>
        </w:rPr>
        <w:t>Apportionment &amp; Redistricting</w:t>
      </w:r>
    </w:p>
    <w:p w14:paraId="076B6FA9" w14:textId="3FA74D5C" w:rsidR="00DE7742" w:rsidRDefault="00DE7742" w:rsidP="008E26A2"/>
    <w:p w14:paraId="551BB3E3" w14:textId="6A733261" w:rsidR="008E26A2" w:rsidRDefault="008F756B" w:rsidP="0001675E">
      <w:r>
        <w:t xml:space="preserve">How have apportionment and redistricting changed </w:t>
      </w:r>
      <w:r w:rsidR="0054257F">
        <w:t>the</w:t>
      </w:r>
      <w:r>
        <w:t xml:space="preserve"> congressional landscape?</w:t>
      </w:r>
      <w:r w:rsidR="00B913D1">
        <w:t xml:space="preserve"> </w:t>
      </w:r>
      <w:r w:rsidR="0054257F">
        <w:t>T</w:t>
      </w:r>
      <w:r>
        <w:t>he new maps</w:t>
      </w:r>
      <w:r w:rsidR="009E6786">
        <w:t xml:space="preserve"> </w:t>
      </w:r>
      <w:r w:rsidR="00102D9F">
        <w:t>suggest</w:t>
      </w:r>
      <w:r w:rsidR="0054257F">
        <w:t xml:space="preserve"> a </w:t>
      </w:r>
      <w:r w:rsidR="008A5D12">
        <w:t xml:space="preserve">very </w:t>
      </w:r>
      <w:r w:rsidR="00300987">
        <w:t xml:space="preserve">small </w:t>
      </w:r>
      <w:r w:rsidR="0054257F">
        <w:t>net gain</w:t>
      </w:r>
      <w:r w:rsidR="00B913D1">
        <w:t xml:space="preserve"> for Democrats</w:t>
      </w:r>
      <w:r w:rsidR="00300987">
        <w:t xml:space="preserve">, </w:t>
      </w:r>
      <w:r w:rsidR="0054257F">
        <w:t xml:space="preserve">but with </w:t>
      </w:r>
      <w:r w:rsidR="009E6786">
        <w:t>re-</w:t>
      </w:r>
      <w:r w:rsidR="0054257F">
        <w:t xml:space="preserve">apportionment </w:t>
      </w:r>
      <w:r w:rsidR="009E6786">
        <w:t xml:space="preserve">still shy of </w:t>
      </w:r>
      <w:r w:rsidR="00A53733">
        <w:t xml:space="preserve">even </w:t>
      </w:r>
      <w:r w:rsidR="009E6786">
        <w:t>net proportional.</w:t>
      </w:r>
      <w:r w:rsidR="00B002F8">
        <w:t xml:space="preserve"> </w:t>
      </w:r>
      <w:r w:rsidR="00300987">
        <w:t xml:space="preserve">Moreover, </w:t>
      </w:r>
      <w:r w:rsidR="00102D9F">
        <w:t>an</w:t>
      </w:r>
      <w:r w:rsidR="00300987">
        <w:t xml:space="preserve"> approximate national </w:t>
      </w:r>
      <w:r w:rsidR="00A93E7F">
        <w:t>balance</w:t>
      </w:r>
      <w:r w:rsidR="00300987">
        <w:t xml:space="preserve"> </w:t>
      </w:r>
      <w:r w:rsidR="00102D9F">
        <w:t>obscures</w:t>
      </w:r>
      <w:r w:rsidR="00300987">
        <w:t xml:space="preserve"> offsetting </w:t>
      </w:r>
      <w:r w:rsidR="00A93E7F">
        <w:t>maps in a handful of states</w:t>
      </w:r>
      <w:r w:rsidR="00B913D1">
        <w:t xml:space="preserve"> that are </w:t>
      </w:r>
      <w:r w:rsidR="00B913D1" w:rsidRPr="00E95235">
        <w:t>more</w:t>
      </w:r>
      <w:r w:rsidR="00B913D1">
        <w:t xml:space="preserve"> unfair</w:t>
      </w:r>
      <w:r w:rsidR="00300987">
        <w:t>.</w:t>
      </w:r>
    </w:p>
    <w:p w14:paraId="39014840" w14:textId="013D890F" w:rsidR="00A93E7F" w:rsidRDefault="00A93E7F" w:rsidP="0001675E"/>
    <w:p w14:paraId="30BFB4B4" w14:textId="45C06DFA" w:rsidR="00A93E7F" w:rsidRPr="00A93E7F" w:rsidRDefault="00A93E7F" w:rsidP="0001675E">
      <w:pPr>
        <w:rPr>
          <w:b/>
          <w:bCs/>
        </w:rPr>
      </w:pPr>
      <w:r w:rsidRPr="00A93E7F">
        <w:rPr>
          <w:b/>
          <w:bCs/>
        </w:rPr>
        <w:t>Details</w:t>
      </w:r>
    </w:p>
    <w:p w14:paraId="3A97169A" w14:textId="6F75BEC6" w:rsidR="008F756B" w:rsidRDefault="008F756B" w:rsidP="0001675E"/>
    <w:p w14:paraId="1D379A6C" w14:textId="435D8437" w:rsidR="00A93E7F" w:rsidRDefault="00A93E7F" w:rsidP="0074402A">
      <w:r>
        <w:t>The table below compares the maps used in the 2020 elections with the new maps that will be used in November</w:t>
      </w:r>
      <w:r w:rsidR="00EB3929">
        <w:t xml:space="preserve">. </w:t>
      </w:r>
      <w:r w:rsidR="0074402A">
        <w:t>Both sets of</w:t>
      </w:r>
      <w:r w:rsidR="009D1DF3">
        <w:t xml:space="preserve"> maps are compared using </w:t>
      </w:r>
      <w:r w:rsidR="008403AE">
        <w:t xml:space="preserve">the </w:t>
      </w:r>
      <w:r w:rsidR="0074402A">
        <w:t xml:space="preserve">same </w:t>
      </w:r>
      <w:hyperlink r:id="rId8" w:history="1">
        <w:r w:rsidR="009D1DF3" w:rsidRPr="0074402A">
          <w:rPr>
            <w:rStyle w:val="Hyperlink"/>
          </w:rPr>
          <w:t>election composite</w:t>
        </w:r>
      </w:hyperlink>
      <w:r w:rsidR="0074402A">
        <w:t xml:space="preserve"> which </w:t>
      </w:r>
      <w:r w:rsidR="00B92554">
        <w:t>combines several</w:t>
      </w:r>
      <w:r w:rsidR="0074402A">
        <w:t xml:space="preserve"> statewide elections to </w:t>
      </w:r>
      <w:r w:rsidR="001B52D1">
        <w:t>remove</w:t>
      </w:r>
      <w:r w:rsidR="0074402A">
        <w:t xml:space="preserve"> the effects of individual </w:t>
      </w:r>
      <w:r>
        <w:t>candidates and campaigns</w:t>
      </w:r>
      <w:r w:rsidR="0074402A">
        <w:t xml:space="preserve">. </w:t>
      </w:r>
      <w:r w:rsidR="00B002F8">
        <w:t>Hence, these</w:t>
      </w:r>
      <w:r w:rsidR="0011398E">
        <w:t xml:space="preserve"> comparisons</w:t>
      </w:r>
      <w:r w:rsidR="0074402A">
        <w:t xml:space="preserve"> </w:t>
      </w:r>
      <w:r w:rsidR="00B002F8">
        <w:t>isolate</w:t>
      </w:r>
      <w:r w:rsidR="0074402A">
        <w:t xml:space="preserve"> the impact</w:t>
      </w:r>
      <w:r w:rsidR="00B002F8">
        <w:t>s</w:t>
      </w:r>
      <w:r w:rsidR="0074402A">
        <w:t xml:space="preserve"> of the new apportionment</w:t>
      </w:r>
      <w:r w:rsidR="0011398E">
        <w:t>s</w:t>
      </w:r>
      <w:r w:rsidR="0074402A">
        <w:t xml:space="preserve"> and district boundaries.</w:t>
      </w:r>
    </w:p>
    <w:p w14:paraId="67A3E692" w14:textId="15D15372" w:rsidR="0074402A" w:rsidRDefault="0074402A" w:rsidP="0074402A"/>
    <w:p w14:paraId="1A7AFF2E" w14:textId="0AE048D0" w:rsidR="0074402A" w:rsidRDefault="0090729F" w:rsidP="0090729F">
      <w:pPr>
        <w:pStyle w:val="ListParagraph"/>
        <w:numPr>
          <w:ilvl w:val="0"/>
          <w:numId w:val="26"/>
        </w:numPr>
        <w:ind w:left="360"/>
      </w:pPr>
      <w:r>
        <w:t xml:space="preserve">The “DEM %” </w:t>
      </w:r>
      <w:r w:rsidR="004B72B9">
        <w:t xml:space="preserve">column </w:t>
      </w:r>
      <w:r>
        <w:t xml:space="preserve">shows the </w:t>
      </w:r>
      <w:r w:rsidR="0071597A">
        <w:t xml:space="preserve">composite’s </w:t>
      </w:r>
      <w:r>
        <w:t>statewide two-party Democratic vote share</w:t>
      </w:r>
      <w:r w:rsidR="0071597A">
        <w:t xml:space="preserve"> </w:t>
      </w:r>
      <w:r>
        <w:t>for each state. The corresponding Republican vote share is simply the complement</w:t>
      </w:r>
      <w:r w:rsidR="0000427D">
        <w:t xml:space="preserve"> and could be used instead</w:t>
      </w:r>
      <w:r>
        <w:t>.</w:t>
      </w:r>
    </w:p>
    <w:p w14:paraId="41B0603E" w14:textId="5E51AFBF" w:rsidR="0090729F" w:rsidRDefault="00B92554" w:rsidP="0090729F">
      <w:pPr>
        <w:pStyle w:val="ListParagraph"/>
        <w:numPr>
          <w:ilvl w:val="0"/>
          <w:numId w:val="26"/>
        </w:numPr>
        <w:ind w:left="360"/>
      </w:pPr>
      <w:r>
        <w:t xml:space="preserve">The “Apportionment” section shows the </w:t>
      </w:r>
      <w:r w:rsidR="004B72B9">
        <w:t>previous and new numbers of</w:t>
      </w:r>
      <w:r>
        <w:t xml:space="preserve"> congressional districts </w:t>
      </w:r>
      <w:r w:rsidR="0071597A">
        <w:t xml:space="preserve">for each state </w:t>
      </w:r>
      <w:r>
        <w:t xml:space="preserve">and </w:t>
      </w:r>
      <w:r w:rsidR="0071597A">
        <w:t>which</w:t>
      </w:r>
      <w:r>
        <w:t xml:space="preserve"> gained and lost seats.</w:t>
      </w:r>
    </w:p>
    <w:p w14:paraId="05482F32" w14:textId="1265EC61" w:rsidR="00B92554" w:rsidRDefault="00B92554" w:rsidP="0090729F">
      <w:pPr>
        <w:pStyle w:val="ListParagraph"/>
        <w:numPr>
          <w:ilvl w:val="0"/>
          <w:numId w:val="26"/>
        </w:numPr>
        <w:ind w:left="360"/>
      </w:pPr>
      <w:r>
        <w:t xml:space="preserve">The “2020 Maps” section shows the </w:t>
      </w:r>
      <w:r w:rsidR="00D20E97">
        <w:t xml:space="preserve">actual number of Democrats elected, the </w:t>
      </w:r>
      <w:r>
        <w:t>cumulative fractional seat probabilit</w:t>
      </w:r>
      <w:r w:rsidR="00CC2359">
        <w:t>ies</w:t>
      </w:r>
      <w:r>
        <w:t xml:space="preserve"> (Sf) for </w:t>
      </w:r>
      <w:r w:rsidR="00EE3E92">
        <w:t>the statewide vote shares</w:t>
      </w:r>
      <w:r w:rsidR="00D20E97">
        <w:t xml:space="preserve">, and </w:t>
      </w:r>
      <w:r w:rsidR="005F3AC3">
        <w:t xml:space="preserve">the number of </w:t>
      </w:r>
      <w:r w:rsidR="00AD7EA7">
        <w:t xml:space="preserve">whole </w:t>
      </w:r>
      <w:r w:rsidR="005F3AC3">
        <w:t>seats that would be closest to proportional (PR).</w:t>
      </w:r>
      <w:r w:rsidR="00EB7CFB">
        <w:t xml:space="preserve"> By the end of the decade, the congressional maps were </w:t>
      </w:r>
      <w:r w:rsidR="00EB7CFB">
        <w:rPr>
          <w:i/>
          <w:iCs/>
        </w:rPr>
        <w:t>in aggregate</w:t>
      </w:r>
      <w:r w:rsidR="00EB7CFB">
        <w:t>, roughly balanced.</w:t>
      </w:r>
    </w:p>
    <w:p w14:paraId="038708B5" w14:textId="192FFA0A" w:rsidR="00C364E4" w:rsidRDefault="00C364E4" w:rsidP="00466369">
      <w:pPr>
        <w:pStyle w:val="ListParagraph"/>
        <w:numPr>
          <w:ilvl w:val="0"/>
          <w:numId w:val="26"/>
        </w:numPr>
        <w:ind w:left="360"/>
      </w:pPr>
      <w:r>
        <w:t>The “2022 Maps” section shows the corresponding information for the new maps.</w:t>
      </w:r>
      <w:r w:rsidR="00466369">
        <w:t xml:space="preserve"> </w:t>
      </w:r>
      <w:r>
        <w:t>Due to re-apportionment</w:t>
      </w:r>
      <w:r w:rsidR="00EA117A">
        <w:t xml:space="preserve"> though</w:t>
      </w:r>
      <w:r>
        <w:t xml:space="preserve">, </w:t>
      </w:r>
      <w:r w:rsidR="00466369">
        <w:t xml:space="preserve">PR </w:t>
      </w:r>
      <w:r w:rsidR="00E33057">
        <w:t xml:space="preserve">for </w:t>
      </w:r>
      <w:r>
        <w:t xml:space="preserve">the same </w:t>
      </w:r>
      <w:r w:rsidR="005056D6">
        <w:t>statewide</w:t>
      </w:r>
      <w:r>
        <w:t xml:space="preserve"> vote shares impl</w:t>
      </w:r>
      <w:r w:rsidR="00466369">
        <w:t>ies</w:t>
      </w:r>
      <w:r>
        <w:t xml:space="preserve"> that Democrats should pick up a</w:t>
      </w:r>
      <w:r w:rsidR="009A7A09">
        <w:t xml:space="preserve"> few seats (3</w:t>
      </w:r>
      <w:r w:rsidR="00E56A1A">
        <w:t xml:space="preserve"> =</w:t>
      </w:r>
      <w:r w:rsidR="009A7A09">
        <w:t xml:space="preserve"> </w:t>
      </w:r>
      <w:r w:rsidR="005056D6">
        <w:t xml:space="preserve">one-seat </w:t>
      </w:r>
      <w:r w:rsidR="009A7A09">
        <w:t xml:space="preserve">gains in </w:t>
      </w:r>
      <w:r w:rsidRPr="00C364E4">
        <w:t xml:space="preserve">FL, MT, NC, </w:t>
      </w:r>
      <w:r w:rsidR="009A7A09">
        <w:t xml:space="preserve">and </w:t>
      </w:r>
      <w:r w:rsidRPr="00C364E4">
        <w:t xml:space="preserve">TX </w:t>
      </w:r>
      <w:r w:rsidR="00CD4133">
        <w:t>and one less</w:t>
      </w:r>
      <w:r w:rsidR="009A7A09">
        <w:t xml:space="preserve"> in</w:t>
      </w:r>
      <w:r w:rsidRPr="00C364E4">
        <w:t xml:space="preserve"> CA</w:t>
      </w:r>
      <w:r w:rsidR="009A7A09">
        <w:t>).</w:t>
      </w:r>
    </w:p>
    <w:p w14:paraId="54F906B6" w14:textId="6A63C7CA" w:rsidR="00A93E7F" w:rsidRDefault="009A7A09" w:rsidP="0001675E">
      <w:pPr>
        <w:pStyle w:val="ListParagraph"/>
        <w:numPr>
          <w:ilvl w:val="0"/>
          <w:numId w:val="26"/>
        </w:numPr>
        <w:ind w:left="360"/>
      </w:pPr>
      <w:r>
        <w:t xml:space="preserve">The </w:t>
      </w:r>
      <w:r w:rsidR="007F0290">
        <w:t>last column</w:t>
      </w:r>
      <w:r>
        <w:t xml:space="preserve"> </w:t>
      </w:r>
      <w:r w:rsidR="007F0290">
        <w:t>(</w:t>
      </w:r>
      <w:proofErr w:type="spellStart"/>
      <w:r w:rsidR="007F0290">
        <w:t>SfΔ</w:t>
      </w:r>
      <w:proofErr w:type="spellEnd"/>
      <w:r w:rsidR="007F0290">
        <w:t xml:space="preserve">) </w:t>
      </w:r>
      <w:r>
        <w:t xml:space="preserve">compares the new maps in terms of </w:t>
      </w:r>
      <w:r w:rsidR="00662F2E">
        <w:t xml:space="preserve">fractional seat </w:t>
      </w:r>
      <w:r w:rsidR="00A074B7">
        <w:t>probabilities.</w:t>
      </w:r>
    </w:p>
    <w:p w14:paraId="799C6CAF" w14:textId="6E8C9414" w:rsidR="00A93E7F" w:rsidRDefault="00662F2E" w:rsidP="0001675E">
      <w:pPr>
        <w:pStyle w:val="ListParagraph"/>
        <w:numPr>
          <w:ilvl w:val="0"/>
          <w:numId w:val="26"/>
        </w:numPr>
        <w:ind w:left="360"/>
      </w:pPr>
      <w:r>
        <w:t>The bottom line</w:t>
      </w:r>
      <w:r w:rsidR="007D7CE5">
        <w:t xml:space="preserve"> (Total)</w:t>
      </w:r>
      <w:r>
        <w:t xml:space="preserve"> is that the new maps favor Democrats slightly more (~1 seat), </w:t>
      </w:r>
      <w:r w:rsidR="00250CC5">
        <w:t xml:space="preserve">but </w:t>
      </w:r>
      <w:r>
        <w:t>still not quite proportionally</w:t>
      </w:r>
      <w:r w:rsidR="007301A0">
        <w:t xml:space="preserve"> (22</w:t>
      </w:r>
      <w:r w:rsidR="00923DA6">
        <w:t>3.1</w:t>
      </w:r>
      <w:r w:rsidR="007301A0">
        <w:t xml:space="preserve"> vs. 225)</w:t>
      </w:r>
      <w:r>
        <w:t xml:space="preserve">, and that </w:t>
      </w:r>
      <w:r w:rsidR="00894C3C">
        <w:t>near balance</w:t>
      </w:r>
      <w:r w:rsidR="00250CC5">
        <w:t xml:space="preserve"> </w:t>
      </w:r>
      <w:r>
        <w:t xml:space="preserve">obscures </w:t>
      </w:r>
      <w:r w:rsidR="007301A0">
        <w:t xml:space="preserve">offsetting maps that are more </w:t>
      </w:r>
      <w:r w:rsidR="00781BDF">
        <w:t>favorable to</w:t>
      </w:r>
      <w:r w:rsidR="007301A0">
        <w:t xml:space="preserve"> Democrats (~7</w:t>
      </w:r>
      <w:r w:rsidR="00781BDF">
        <w:t>.5</w:t>
      </w:r>
      <w:r w:rsidR="005304C0">
        <w:t>9</w:t>
      </w:r>
      <w:r w:rsidR="007301A0">
        <w:t xml:space="preserve"> seats</w:t>
      </w:r>
      <w:r w:rsidR="005304C0">
        <w:t xml:space="preserve"> shaded blue</w:t>
      </w:r>
      <w:r w:rsidR="007301A0">
        <w:t xml:space="preserve">) </w:t>
      </w:r>
      <w:r w:rsidR="00354548">
        <w:t>and</w:t>
      </w:r>
      <w:r w:rsidR="007301A0">
        <w:t xml:space="preserve"> Republicans (~</w:t>
      </w:r>
      <w:r w:rsidR="00781BDF">
        <w:t>6.</w:t>
      </w:r>
      <w:r w:rsidR="005304C0">
        <w:t>68</w:t>
      </w:r>
      <w:r w:rsidR="007301A0">
        <w:t xml:space="preserve"> seats</w:t>
      </w:r>
      <w:r w:rsidR="005304C0">
        <w:t xml:space="preserve"> shaded red</w:t>
      </w:r>
      <w:r w:rsidR="007301A0">
        <w:t xml:space="preserve">). </w:t>
      </w:r>
      <w:r w:rsidR="003C367C">
        <w:t xml:space="preserve">While the MD and NC maps got </w:t>
      </w:r>
      <w:r w:rsidR="00894C3C">
        <w:t>fairer</w:t>
      </w:r>
      <w:r w:rsidR="003C367C">
        <w:t>, the AZ, FL, TX, and TN maps and the IL, NJ, NM, and OR maps lean more heavily partisan in favor of Republicans and Democrats, respectively.</w:t>
      </w:r>
    </w:p>
    <w:p w14:paraId="53001128" w14:textId="608F498E" w:rsidR="00250CC5" w:rsidRDefault="00250CC5" w:rsidP="00250CC5"/>
    <w:p w14:paraId="7405AB5E" w14:textId="39B9FAF7" w:rsidR="00250CC5" w:rsidRDefault="008719DB" w:rsidP="00250CC5">
      <w:r>
        <w:t>This</w:t>
      </w:r>
      <w:r w:rsidR="00250CC5">
        <w:t xml:space="preserve"> analysis </w:t>
      </w:r>
      <w:r w:rsidR="00066357">
        <w:t>can</w:t>
      </w:r>
      <w:r w:rsidR="00250CC5">
        <w:t xml:space="preserve">not account for </w:t>
      </w:r>
      <w:r w:rsidR="00894C3C">
        <w:t xml:space="preserve">the many </w:t>
      </w:r>
      <w:r w:rsidR="00250CC5">
        <w:t xml:space="preserve">changes in the electoral environment </w:t>
      </w:r>
      <w:r w:rsidR="00AD7EA7">
        <w:t xml:space="preserve">– </w:t>
      </w:r>
      <w:r w:rsidR="00250CC5">
        <w:t>midterm effect</w:t>
      </w:r>
      <w:r w:rsidR="00AD7EA7">
        <w:t>s</w:t>
      </w:r>
      <w:r w:rsidR="00250CC5">
        <w:t xml:space="preserve">, </w:t>
      </w:r>
      <w:r w:rsidR="00AD7EA7">
        <w:t xml:space="preserve">1/6, </w:t>
      </w:r>
      <w:r w:rsidR="00250CC5" w:rsidRPr="00250CC5">
        <w:rPr>
          <w:i/>
          <w:iCs/>
        </w:rPr>
        <w:t>Roe v. Wade</w:t>
      </w:r>
      <w:r w:rsidR="00250CC5">
        <w:t xml:space="preserve">, </w:t>
      </w:r>
      <w:r w:rsidR="00AD7EA7">
        <w:t>gun control</w:t>
      </w:r>
      <w:r w:rsidR="00894C3C">
        <w:t xml:space="preserve">, etc. – </w:t>
      </w:r>
      <w:r w:rsidR="00AD7EA7">
        <w:t xml:space="preserve">that could affect relative turnout </w:t>
      </w:r>
      <w:r w:rsidR="00F46746">
        <w:t>and</w:t>
      </w:r>
      <w:r w:rsidR="00250CC5">
        <w:t xml:space="preserve"> </w:t>
      </w:r>
      <w:r w:rsidR="00066357">
        <w:t>shift the outcomes</w:t>
      </w:r>
      <w:r w:rsidR="00022A6A">
        <w:t xml:space="preserve"> significantly</w:t>
      </w:r>
      <w:r w:rsidR="00250CC5">
        <w:t>.</w:t>
      </w:r>
    </w:p>
    <w:p w14:paraId="0630539F" w14:textId="02432BF0" w:rsidR="00A93E7F" w:rsidRDefault="00A93E7F" w:rsidP="0001675E"/>
    <w:p w14:paraId="65F943AB" w14:textId="16701CCE" w:rsidR="00EB3929" w:rsidRDefault="00EB3929" w:rsidP="0001675E">
      <w:r>
        <w:t>[INSERT: Table]</w:t>
      </w:r>
    </w:p>
    <w:p w14:paraId="660DC5A7" w14:textId="39648810" w:rsidR="00EB3929" w:rsidRDefault="00EB3929" w:rsidP="0001675E"/>
    <w:p w14:paraId="7389A31B" w14:textId="17E91022" w:rsidR="00EB3929" w:rsidRDefault="00EB3929" w:rsidP="001A4025">
      <w:pPr>
        <w:pStyle w:val="NormalWeb"/>
        <w:tabs>
          <w:tab w:val="clear" w:pos="1440"/>
          <w:tab w:val="clear" w:pos="9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971FF">
        <w:rPr>
          <w:rFonts w:asciiTheme="minorHAnsi" w:hAnsiTheme="minorHAnsi" w:cstheme="minorHAnsi"/>
        </w:rPr>
        <w:lastRenderedPageBreak/>
        <w:t>Source: Dave’s Redistricting which uses VEST data.</w:t>
      </w:r>
      <w:r w:rsidR="00F971FF" w:rsidRPr="00F971FF">
        <w:rPr>
          <w:rFonts w:asciiTheme="minorHAnsi" w:hAnsiTheme="minorHAnsi" w:cstheme="minorHAnsi"/>
        </w:rPr>
        <w:t xml:space="preserve"> </w:t>
      </w:r>
      <w:r w:rsidR="00F971FF">
        <w:rPr>
          <w:rFonts w:asciiTheme="minorHAnsi" w:hAnsiTheme="minorHAnsi" w:cstheme="minorHAnsi"/>
          <w:color w:val="000000"/>
        </w:rPr>
        <w:t>Dave’s implements John Nagle’s method which uses</w:t>
      </w:r>
      <w:r w:rsidR="00F971FF" w:rsidRPr="00F971FF">
        <w:rPr>
          <w:rFonts w:asciiTheme="minorHAnsi" w:hAnsiTheme="minorHAnsi" w:cstheme="minorHAnsi"/>
          <w:color w:val="000000"/>
        </w:rPr>
        <w:t xml:space="preserve"> fractional seat probabilities (</w:t>
      </w:r>
      <w:hyperlink r:id="rId9" w:history="1">
        <w:r w:rsidR="00F971FF" w:rsidRPr="00F971FF">
          <w:rPr>
            <w:rStyle w:val="Hyperlink"/>
            <w:rFonts w:asciiTheme="minorHAnsi" w:eastAsiaTheme="majorEastAsia" w:hAnsiTheme="minorHAnsi" w:cstheme="minorHAnsi"/>
            <w:color w:val="1155CC"/>
          </w:rPr>
          <w:t>whitepaper</w:t>
        </w:r>
      </w:hyperlink>
      <w:r w:rsidR="00F971FF" w:rsidRPr="00F971FF">
        <w:rPr>
          <w:rFonts w:asciiTheme="minorHAnsi" w:hAnsiTheme="minorHAnsi" w:cstheme="minorHAnsi"/>
          <w:color w:val="000000"/>
        </w:rPr>
        <w:t xml:space="preserve">) </w:t>
      </w:r>
      <w:r w:rsidR="00F971FF">
        <w:rPr>
          <w:rFonts w:asciiTheme="minorHAnsi" w:hAnsiTheme="minorHAnsi" w:cstheme="minorHAnsi"/>
          <w:color w:val="000000"/>
        </w:rPr>
        <w:t>and infers</w:t>
      </w:r>
      <w:r w:rsidR="00F971FF" w:rsidRPr="00F971FF">
        <w:rPr>
          <w:rFonts w:asciiTheme="minorHAnsi" w:hAnsiTheme="minorHAnsi" w:cstheme="minorHAnsi"/>
          <w:color w:val="000000"/>
        </w:rPr>
        <w:t xml:space="preserve"> a </w:t>
      </w:r>
      <w:proofErr w:type="gramStart"/>
      <w:r w:rsidR="00F971FF" w:rsidRPr="00F971FF">
        <w:rPr>
          <w:rFonts w:asciiTheme="minorHAnsi" w:hAnsiTheme="minorHAnsi" w:cstheme="minorHAnsi"/>
          <w:color w:val="000000"/>
        </w:rPr>
        <w:t>seats</w:t>
      </w:r>
      <w:proofErr w:type="gramEnd"/>
      <w:r w:rsidR="00F971FF" w:rsidRPr="00F971FF">
        <w:rPr>
          <w:rFonts w:asciiTheme="minorHAnsi" w:hAnsiTheme="minorHAnsi" w:cstheme="minorHAnsi"/>
          <w:color w:val="000000"/>
        </w:rPr>
        <w:t xml:space="preserve">–votes curve using proportional </w:t>
      </w:r>
      <w:r w:rsidR="00F971FF">
        <w:rPr>
          <w:rFonts w:asciiTheme="minorHAnsi" w:hAnsiTheme="minorHAnsi" w:cstheme="minorHAnsi"/>
          <w:color w:val="000000"/>
        </w:rPr>
        <w:t>shift.</w:t>
      </w:r>
      <w:r w:rsidR="00773824">
        <w:rPr>
          <w:rFonts w:asciiTheme="minorHAnsi" w:hAnsiTheme="minorHAnsi" w:cstheme="minorHAnsi"/>
          <w:color w:val="000000"/>
        </w:rPr>
        <w:t xml:space="preserve"> </w:t>
      </w:r>
      <w:r w:rsidR="00773824" w:rsidRPr="00773824">
        <w:rPr>
          <w:rFonts w:asciiTheme="minorHAnsi" w:hAnsiTheme="minorHAnsi" w:cstheme="minorHAnsi"/>
          <w:color w:val="000000"/>
        </w:rPr>
        <w:t xml:space="preserve">I thank him for valuable comments on earlier versions of this </w:t>
      </w:r>
      <w:r w:rsidR="0041562C">
        <w:rPr>
          <w:rFonts w:asciiTheme="minorHAnsi" w:hAnsiTheme="minorHAnsi" w:cstheme="minorHAnsi"/>
          <w:color w:val="000000"/>
        </w:rPr>
        <w:t>post</w:t>
      </w:r>
      <w:r w:rsidR="00773824" w:rsidRPr="00773824">
        <w:rPr>
          <w:rFonts w:asciiTheme="minorHAnsi" w:hAnsiTheme="minorHAnsi" w:cstheme="minorHAnsi"/>
          <w:color w:val="000000"/>
        </w:rPr>
        <w:t>.</w:t>
      </w:r>
    </w:p>
    <w:p w14:paraId="217B5B05" w14:textId="77777777" w:rsidR="00773824" w:rsidRPr="001A4025" w:rsidRDefault="00773824" w:rsidP="001A4025">
      <w:pPr>
        <w:pStyle w:val="NormalWeb"/>
        <w:tabs>
          <w:tab w:val="clear" w:pos="1440"/>
          <w:tab w:val="clear" w:pos="9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D29FC40" w14:textId="6A9BD559" w:rsidR="00D82F6E" w:rsidRPr="001E5BCE" w:rsidRDefault="00D82F6E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erReference w:type="even" r:id="rId10"/>
      <w:footerReference w:type="default" r:id="rId11"/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7E1A2" w14:textId="77777777" w:rsidR="008C58C0" w:rsidRDefault="008C58C0" w:rsidP="0001675E">
      <w:r>
        <w:separator/>
      </w:r>
    </w:p>
  </w:endnote>
  <w:endnote w:type="continuationSeparator" w:id="0">
    <w:p w14:paraId="59E6EDA5" w14:textId="77777777" w:rsidR="008C58C0" w:rsidRDefault="008C58C0" w:rsidP="000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Content>
      <w:p w14:paraId="18978B0E" w14:textId="0AC9BDEE" w:rsidR="00FC1E60" w:rsidRDefault="00FC1E6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Content>
      <w:p w14:paraId="79937773" w14:textId="078D6104" w:rsidR="00FC1E60" w:rsidRPr="00FC1E60" w:rsidRDefault="00FC1E6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4195" w14:textId="77777777" w:rsidR="008C58C0" w:rsidRDefault="008C58C0" w:rsidP="0001675E">
      <w:r>
        <w:separator/>
      </w:r>
    </w:p>
  </w:footnote>
  <w:footnote w:type="continuationSeparator" w:id="0">
    <w:p w14:paraId="05946706" w14:textId="77777777" w:rsidR="008C58C0" w:rsidRDefault="008C58C0" w:rsidP="000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794"/>
    <w:multiLevelType w:val="hybridMultilevel"/>
    <w:tmpl w:val="82045CFC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52"/>
    <w:multiLevelType w:val="hybridMultilevel"/>
    <w:tmpl w:val="EFEA6A6C"/>
    <w:lvl w:ilvl="0" w:tplc="10DE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889"/>
    <w:multiLevelType w:val="hybridMultilevel"/>
    <w:tmpl w:val="C4E05F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F18BE"/>
    <w:multiLevelType w:val="multilevel"/>
    <w:tmpl w:val="DB32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EFB"/>
    <w:multiLevelType w:val="hybridMultilevel"/>
    <w:tmpl w:val="A942FB86"/>
    <w:lvl w:ilvl="0" w:tplc="1220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0194C"/>
    <w:multiLevelType w:val="hybridMultilevel"/>
    <w:tmpl w:val="27D45892"/>
    <w:lvl w:ilvl="0" w:tplc="AF480A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A1D"/>
    <w:multiLevelType w:val="hybridMultilevel"/>
    <w:tmpl w:val="DBE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37B2"/>
    <w:multiLevelType w:val="hybridMultilevel"/>
    <w:tmpl w:val="CD8C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6B24"/>
    <w:multiLevelType w:val="hybridMultilevel"/>
    <w:tmpl w:val="3D4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75574"/>
    <w:multiLevelType w:val="hybridMultilevel"/>
    <w:tmpl w:val="0D5CDB76"/>
    <w:lvl w:ilvl="0" w:tplc="8AA67A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05C72"/>
    <w:multiLevelType w:val="hybridMultilevel"/>
    <w:tmpl w:val="B71A1528"/>
    <w:lvl w:ilvl="0" w:tplc="A56EF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6659"/>
    <w:multiLevelType w:val="hybridMultilevel"/>
    <w:tmpl w:val="050618FC"/>
    <w:lvl w:ilvl="0" w:tplc="F4E6BDC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8C7"/>
    <w:multiLevelType w:val="hybridMultilevel"/>
    <w:tmpl w:val="7ACEAC88"/>
    <w:lvl w:ilvl="0" w:tplc="3B6882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0E"/>
    <w:multiLevelType w:val="hybridMultilevel"/>
    <w:tmpl w:val="5F1C16F2"/>
    <w:lvl w:ilvl="0" w:tplc="C0EA60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76C61"/>
    <w:multiLevelType w:val="hybridMultilevel"/>
    <w:tmpl w:val="0D4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7049"/>
    <w:multiLevelType w:val="hybridMultilevel"/>
    <w:tmpl w:val="654A5E64"/>
    <w:lvl w:ilvl="0" w:tplc="E29E5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50BDC"/>
    <w:multiLevelType w:val="hybridMultilevel"/>
    <w:tmpl w:val="1C8EBE18"/>
    <w:lvl w:ilvl="0" w:tplc="FC9C9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6097"/>
    <w:multiLevelType w:val="hybridMultilevel"/>
    <w:tmpl w:val="47E6C750"/>
    <w:lvl w:ilvl="0" w:tplc="736E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1777C"/>
    <w:multiLevelType w:val="hybridMultilevel"/>
    <w:tmpl w:val="6B18FDB2"/>
    <w:lvl w:ilvl="0" w:tplc="C58E68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721C2"/>
    <w:multiLevelType w:val="hybridMultilevel"/>
    <w:tmpl w:val="729685C0"/>
    <w:lvl w:ilvl="0" w:tplc="E186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83FCF"/>
    <w:multiLevelType w:val="hybridMultilevel"/>
    <w:tmpl w:val="D66A4616"/>
    <w:lvl w:ilvl="0" w:tplc="37FAD02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D3F92"/>
    <w:multiLevelType w:val="hybridMultilevel"/>
    <w:tmpl w:val="57FE31D0"/>
    <w:lvl w:ilvl="0" w:tplc="2F66B2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B0528"/>
    <w:multiLevelType w:val="hybridMultilevel"/>
    <w:tmpl w:val="C3E226DE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85A47"/>
    <w:multiLevelType w:val="hybridMultilevel"/>
    <w:tmpl w:val="1FB4954C"/>
    <w:lvl w:ilvl="0" w:tplc="7542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23EE1"/>
    <w:multiLevelType w:val="hybridMultilevel"/>
    <w:tmpl w:val="EBB29702"/>
    <w:lvl w:ilvl="0" w:tplc="D004E9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E09A7"/>
    <w:multiLevelType w:val="hybridMultilevel"/>
    <w:tmpl w:val="09C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3874"/>
    <w:multiLevelType w:val="hybridMultilevel"/>
    <w:tmpl w:val="D45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55914">
    <w:abstractNumId w:val="1"/>
  </w:num>
  <w:num w:numId="2" w16cid:durableId="1619951519">
    <w:abstractNumId w:val="9"/>
  </w:num>
  <w:num w:numId="3" w16cid:durableId="599684166">
    <w:abstractNumId w:val="23"/>
  </w:num>
  <w:num w:numId="4" w16cid:durableId="1918251237">
    <w:abstractNumId w:val="10"/>
  </w:num>
  <w:num w:numId="5" w16cid:durableId="326909321">
    <w:abstractNumId w:val="16"/>
  </w:num>
  <w:num w:numId="6" w16cid:durableId="695547368">
    <w:abstractNumId w:val="17"/>
  </w:num>
  <w:num w:numId="7" w16cid:durableId="926574914">
    <w:abstractNumId w:val="15"/>
  </w:num>
  <w:num w:numId="8" w16cid:durableId="435371679">
    <w:abstractNumId w:val="19"/>
  </w:num>
  <w:num w:numId="9" w16cid:durableId="437221453">
    <w:abstractNumId w:val="4"/>
  </w:num>
  <w:num w:numId="10" w16cid:durableId="660157018">
    <w:abstractNumId w:val="6"/>
  </w:num>
  <w:num w:numId="11" w16cid:durableId="1548835683">
    <w:abstractNumId w:val="5"/>
  </w:num>
  <w:num w:numId="12" w16cid:durableId="2135559991">
    <w:abstractNumId w:val="22"/>
  </w:num>
  <w:num w:numId="13" w16cid:durableId="847670680">
    <w:abstractNumId w:val="14"/>
  </w:num>
  <w:num w:numId="14" w16cid:durableId="1879587200">
    <w:abstractNumId w:val="0"/>
  </w:num>
  <w:num w:numId="15" w16cid:durableId="1436631123">
    <w:abstractNumId w:val="26"/>
  </w:num>
  <w:num w:numId="16" w16cid:durableId="954753322">
    <w:abstractNumId w:val="18"/>
  </w:num>
  <w:num w:numId="17" w16cid:durableId="8996093">
    <w:abstractNumId w:val="8"/>
  </w:num>
  <w:num w:numId="18" w16cid:durableId="66389398">
    <w:abstractNumId w:val="24"/>
  </w:num>
  <w:num w:numId="19" w16cid:durableId="469827940">
    <w:abstractNumId w:val="2"/>
  </w:num>
  <w:num w:numId="20" w16cid:durableId="1963220933">
    <w:abstractNumId w:val="21"/>
  </w:num>
  <w:num w:numId="21" w16cid:durableId="3409088">
    <w:abstractNumId w:val="25"/>
  </w:num>
  <w:num w:numId="22" w16cid:durableId="1262955779">
    <w:abstractNumId w:val="13"/>
  </w:num>
  <w:num w:numId="23" w16cid:durableId="552811181">
    <w:abstractNumId w:val="7"/>
  </w:num>
  <w:num w:numId="24" w16cid:durableId="162090207">
    <w:abstractNumId w:val="11"/>
  </w:num>
  <w:num w:numId="25" w16cid:durableId="2046251810">
    <w:abstractNumId w:val="20"/>
  </w:num>
  <w:num w:numId="26" w16cid:durableId="148718746">
    <w:abstractNumId w:val="12"/>
  </w:num>
  <w:num w:numId="27" w16cid:durableId="1854491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0427D"/>
    <w:rsid w:val="00011EA9"/>
    <w:rsid w:val="0001675E"/>
    <w:rsid w:val="000169A1"/>
    <w:rsid w:val="00022A6A"/>
    <w:rsid w:val="0003093D"/>
    <w:rsid w:val="00031D10"/>
    <w:rsid w:val="00031D54"/>
    <w:rsid w:val="00031E44"/>
    <w:rsid w:val="00042DB0"/>
    <w:rsid w:val="000455FA"/>
    <w:rsid w:val="00047199"/>
    <w:rsid w:val="000477B3"/>
    <w:rsid w:val="000518F6"/>
    <w:rsid w:val="00051ED9"/>
    <w:rsid w:val="000523EE"/>
    <w:rsid w:val="00060568"/>
    <w:rsid w:val="00060D40"/>
    <w:rsid w:val="00066357"/>
    <w:rsid w:val="00071C58"/>
    <w:rsid w:val="0007544D"/>
    <w:rsid w:val="000769E9"/>
    <w:rsid w:val="0007768C"/>
    <w:rsid w:val="00083ED9"/>
    <w:rsid w:val="00084058"/>
    <w:rsid w:val="00087BBC"/>
    <w:rsid w:val="00096CAE"/>
    <w:rsid w:val="000A1572"/>
    <w:rsid w:val="000A7DD8"/>
    <w:rsid w:val="000B5EF9"/>
    <w:rsid w:val="000D36EA"/>
    <w:rsid w:val="000E1707"/>
    <w:rsid w:val="000E3F8B"/>
    <w:rsid w:val="000E5A18"/>
    <w:rsid w:val="000E6934"/>
    <w:rsid w:val="000F4B90"/>
    <w:rsid w:val="000F4B9F"/>
    <w:rsid w:val="000F6348"/>
    <w:rsid w:val="000F6B37"/>
    <w:rsid w:val="00101F1D"/>
    <w:rsid w:val="00102CCB"/>
    <w:rsid w:val="00102D9F"/>
    <w:rsid w:val="00107C13"/>
    <w:rsid w:val="00111CAF"/>
    <w:rsid w:val="0011398E"/>
    <w:rsid w:val="0012185E"/>
    <w:rsid w:val="00123DE6"/>
    <w:rsid w:val="001342A2"/>
    <w:rsid w:val="00135B48"/>
    <w:rsid w:val="00136A2D"/>
    <w:rsid w:val="00137C7B"/>
    <w:rsid w:val="0014444D"/>
    <w:rsid w:val="00144A7D"/>
    <w:rsid w:val="00151DCE"/>
    <w:rsid w:val="001569F9"/>
    <w:rsid w:val="00165823"/>
    <w:rsid w:val="00167225"/>
    <w:rsid w:val="00170F84"/>
    <w:rsid w:val="00172758"/>
    <w:rsid w:val="00173C12"/>
    <w:rsid w:val="00177D44"/>
    <w:rsid w:val="001811EA"/>
    <w:rsid w:val="00193EE6"/>
    <w:rsid w:val="001A12D8"/>
    <w:rsid w:val="001A4025"/>
    <w:rsid w:val="001A66AD"/>
    <w:rsid w:val="001B3979"/>
    <w:rsid w:val="001B3C44"/>
    <w:rsid w:val="001B462B"/>
    <w:rsid w:val="001B52D1"/>
    <w:rsid w:val="001B6CA5"/>
    <w:rsid w:val="001C35C4"/>
    <w:rsid w:val="001D0617"/>
    <w:rsid w:val="001D2D70"/>
    <w:rsid w:val="001D4ACF"/>
    <w:rsid w:val="001E0630"/>
    <w:rsid w:val="001E2F83"/>
    <w:rsid w:val="001E3027"/>
    <w:rsid w:val="001E5BCE"/>
    <w:rsid w:val="001F5BED"/>
    <w:rsid w:val="00204B7C"/>
    <w:rsid w:val="002123C0"/>
    <w:rsid w:val="00215C35"/>
    <w:rsid w:val="00216EF5"/>
    <w:rsid w:val="00217397"/>
    <w:rsid w:val="002177C1"/>
    <w:rsid w:val="00232DAF"/>
    <w:rsid w:val="00235850"/>
    <w:rsid w:val="002411C1"/>
    <w:rsid w:val="00243332"/>
    <w:rsid w:val="00250CC5"/>
    <w:rsid w:val="00251742"/>
    <w:rsid w:val="00252DA2"/>
    <w:rsid w:val="002534EA"/>
    <w:rsid w:val="00254EBD"/>
    <w:rsid w:val="00254F32"/>
    <w:rsid w:val="00255D01"/>
    <w:rsid w:val="00274BCB"/>
    <w:rsid w:val="0028255F"/>
    <w:rsid w:val="002832DE"/>
    <w:rsid w:val="0028765A"/>
    <w:rsid w:val="00291E23"/>
    <w:rsid w:val="002920A7"/>
    <w:rsid w:val="00296064"/>
    <w:rsid w:val="00297F03"/>
    <w:rsid w:val="002A39DA"/>
    <w:rsid w:val="002A707F"/>
    <w:rsid w:val="002A7A76"/>
    <w:rsid w:val="002B3D4C"/>
    <w:rsid w:val="002C0496"/>
    <w:rsid w:val="002D126A"/>
    <w:rsid w:val="002D1863"/>
    <w:rsid w:val="002E4180"/>
    <w:rsid w:val="002E79F9"/>
    <w:rsid w:val="00300987"/>
    <w:rsid w:val="00314300"/>
    <w:rsid w:val="00317E59"/>
    <w:rsid w:val="00320465"/>
    <w:rsid w:val="003205EE"/>
    <w:rsid w:val="003253A1"/>
    <w:rsid w:val="003406FA"/>
    <w:rsid w:val="00343E57"/>
    <w:rsid w:val="0034443E"/>
    <w:rsid w:val="00344D4D"/>
    <w:rsid w:val="00352A89"/>
    <w:rsid w:val="00354548"/>
    <w:rsid w:val="00370062"/>
    <w:rsid w:val="0037209B"/>
    <w:rsid w:val="003774D8"/>
    <w:rsid w:val="0038029B"/>
    <w:rsid w:val="00383C61"/>
    <w:rsid w:val="003876B6"/>
    <w:rsid w:val="00390806"/>
    <w:rsid w:val="00395C4D"/>
    <w:rsid w:val="003977F2"/>
    <w:rsid w:val="00397CC3"/>
    <w:rsid w:val="003A41AD"/>
    <w:rsid w:val="003A46A8"/>
    <w:rsid w:val="003B1C6B"/>
    <w:rsid w:val="003B3B3F"/>
    <w:rsid w:val="003C1CBA"/>
    <w:rsid w:val="003C367C"/>
    <w:rsid w:val="003D2592"/>
    <w:rsid w:val="003E4300"/>
    <w:rsid w:val="003E63C5"/>
    <w:rsid w:val="003F0154"/>
    <w:rsid w:val="003F727C"/>
    <w:rsid w:val="00401F33"/>
    <w:rsid w:val="00407C05"/>
    <w:rsid w:val="00407CE5"/>
    <w:rsid w:val="0041562C"/>
    <w:rsid w:val="00422525"/>
    <w:rsid w:val="00423DE7"/>
    <w:rsid w:val="00425316"/>
    <w:rsid w:val="004338B2"/>
    <w:rsid w:val="00443346"/>
    <w:rsid w:val="004439FA"/>
    <w:rsid w:val="00454101"/>
    <w:rsid w:val="00455B4C"/>
    <w:rsid w:val="00463ABA"/>
    <w:rsid w:val="00466369"/>
    <w:rsid w:val="00467D96"/>
    <w:rsid w:val="0047010F"/>
    <w:rsid w:val="00470E42"/>
    <w:rsid w:val="0047353B"/>
    <w:rsid w:val="00481304"/>
    <w:rsid w:val="00482F2F"/>
    <w:rsid w:val="0048681A"/>
    <w:rsid w:val="0049114F"/>
    <w:rsid w:val="00492FC6"/>
    <w:rsid w:val="004944EA"/>
    <w:rsid w:val="004A139E"/>
    <w:rsid w:val="004A3BB2"/>
    <w:rsid w:val="004A721C"/>
    <w:rsid w:val="004B17C1"/>
    <w:rsid w:val="004B3AEF"/>
    <w:rsid w:val="004B5044"/>
    <w:rsid w:val="004B53B9"/>
    <w:rsid w:val="004B72B9"/>
    <w:rsid w:val="004C1205"/>
    <w:rsid w:val="004C3FF4"/>
    <w:rsid w:val="004C50D5"/>
    <w:rsid w:val="004C5818"/>
    <w:rsid w:val="004C6BED"/>
    <w:rsid w:val="004C768A"/>
    <w:rsid w:val="004D2313"/>
    <w:rsid w:val="004D352B"/>
    <w:rsid w:val="004D7CE1"/>
    <w:rsid w:val="004E4DA0"/>
    <w:rsid w:val="004E522A"/>
    <w:rsid w:val="004E7394"/>
    <w:rsid w:val="004F6238"/>
    <w:rsid w:val="004F66A9"/>
    <w:rsid w:val="005056D6"/>
    <w:rsid w:val="005058E1"/>
    <w:rsid w:val="00514871"/>
    <w:rsid w:val="00514FF0"/>
    <w:rsid w:val="00520511"/>
    <w:rsid w:val="00523773"/>
    <w:rsid w:val="005304C0"/>
    <w:rsid w:val="00533520"/>
    <w:rsid w:val="0053729F"/>
    <w:rsid w:val="0054257F"/>
    <w:rsid w:val="00545BCA"/>
    <w:rsid w:val="005475EA"/>
    <w:rsid w:val="00551FF2"/>
    <w:rsid w:val="0055438F"/>
    <w:rsid w:val="00555A6F"/>
    <w:rsid w:val="00556EBB"/>
    <w:rsid w:val="00561CD3"/>
    <w:rsid w:val="00570A2B"/>
    <w:rsid w:val="00581C16"/>
    <w:rsid w:val="00586932"/>
    <w:rsid w:val="005940FD"/>
    <w:rsid w:val="00594351"/>
    <w:rsid w:val="005A4A5A"/>
    <w:rsid w:val="005A6A9F"/>
    <w:rsid w:val="005B11EC"/>
    <w:rsid w:val="005C1659"/>
    <w:rsid w:val="005E0128"/>
    <w:rsid w:val="005E02C5"/>
    <w:rsid w:val="005E327C"/>
    <w:rsid w:val="005F2962"/>
    <w:rsid w:val="005F3AC3"/>
    <w:rsid w:val="005F5939"/>
    <w:rsid w:val="00600634"/>
    <w:rsid w:val="00606857"/>
    <w:rsid w:val="00606ACF"/>
    <w:rsid w:val="00614413"/>
    <w:rsid w:val="006216B8"/>
    <w:rsid w:val="00622A78"/>
    <w:rsid w:val="00626D62"/>
    <w:rsid w:val="0063373C"/>
    <w:rsid w:val="00633894"/>
    <w:rsid w:val="00634891"/>
    <w:rsid w:val="00634B2A"/>
    <w:rsid w:val="00643C80"/>
    <w:rsid w:val="0064556D"/>
    <w:rsid w:val="00651FC2"/>
    <w:rsid w:val="0065520F"/>
    <w:rsid w:val="006615CF"/>
    <w:rsid w:val="00662F2E"/>
    <w:rsid w:val="006638FF"/>
    <w:rsid w:val="00667C26"/>
    <w:rsid w:val="006902E9"/>
    <w:rsid w:val="00691383"/>
    <w:rsid w:val="006A01AA"/>
    <w:rsid w:val="006B2F9C"/>
    <w:rsid w:val="006B7D92"/>
    <w:rsid w:val="006C328B"/>
    <w:rsid w:val="006D4D8F"/>
    <w:rsid w:val="006D7020"/>
    <w:rsid w:val="006D7925"/>
    <w:rsid w:val="006D7D7A"/>
    <w:rsid w:val="006E178B"/>
    <w:rsid w:val="006E1F63"/>
    <w:rsid w:val="006E2F18"/>
    <w:rsid w:val="006F5914"/>
    <w:rsid w:val="006F6FB7"/>
    <w:rsid w:val="00705167"/>
    <w:rsid w:val="0070598D"/>
    <w:rsid w:val="00707657"/>
    <w:rsid w:val="0071041C"/>
    <w:rsid w:val="00712D63"/>
    <w:rsid w:val="0071597A"/>
    <w:rsid w:val="007168B2"/>
    <w:rsid w:val="007202DE"/>
    <w:rsid w:val="007237F7"/>
    <w:rsid w:val="00724F07"/>
    <w:rsid w:val="007301A0"/>
    <w:rsid w:val="00733220"/>
    <w:rsid w:val="007336AA"/>
    <w:rsid w:val="00741E39"/>
    <w:rsid w:val="0074402A"/>
    <w:rsid w:val="00746D99"/>
    <w:rsid w:val="007510D2"/>
    <w:rsid w:val="0075787B"/>
    <w:rsid w:val="00757CEC"/>
    <w:rsid w:val="007634E9"/>
    <w:rsid w:val="00764813"/>
    <w:rsid w:val="007705D4"/>
    <w:rsid w:val="0077116F"/>
    <w:rsid w:val="00773824"/>
    <w:rsid w:val="00773CF4"/>
    <w:rsid w:val="00773FE4"/>
    <w:rsid w:val="00774413"/>
    <w:rsid w:val="00780E4D"/>
    <w:rsid w:val="00781BDF"/>
    <w:rsid w:val="00782E73"/>
    <w:rsid w:val="00786531"/>
    <w:rsid w:val="00787FC4"/>
    <w:rsid w:val="00791407"/>
    <w:rsid w:val="00792CB0"/>
    <w:rsid w:val="007A2F08"/>
    <w:rsid w:val="007A3054"/>
    <w:rsid w:val="007A5956"/>
    <w:rsid w:val="007B0F8B"/>
    <w:rsid w:val="007B3DDA"/>
    <w:rsid w:val="007C469A"/>
    <w:rsid w:val="007C7216"/>
    <w:rsid w:val="007D7825"/>
    <w:rsid w:val="007D7CE5"/>
    <w:rsid w:val="007E0389"/>
    <w:rsid w:val="007F0290"/>
    <w:rsid w:val="007F0EAC"/>
    <w:rsid w:val="007F224B"/>
    <w:rsid w:val="007F55D9"/>
    <w:rsid w:val="007F6758"/>
    <w:rsid w:val="007F6B6B"/>
    <w:rsid w:val="007F7F68"/>
    <w:rsid w:val="0081499F"/>
    <w:rsid w:val="00817165"/>
    <w:rsid w:val="00821ECC"/>
    <w:rsid w:val="008226A5"/>
    <w:rsid w:val="0083170E"/>
    <w:rsid w:val="00836224"/>
    <w:rsid w:val="008400A6"/>
    <w:rsid w:val="008403AE"/>
    <w:rsid w:val="00841027"/>
    <w:rsid w:val="00850DE1"/>
    <w:rsid w:val="008535E3"/>
    <w:rsid w:val="00853BD6"/>
    <w:rsid w:val="00857CF3"/>
    <w:rsid w:val="00861776"/>
    <w:rsid w:val="00867FF4"/>
    <w:rsid w:val="008719DB"/>
    <w:rsid w:val="0087338C"/>
    <w:rsid w:val="00873E21"/>
    <w:rsid w:val="0087511B"/>
    <w:rsid w:val="008765CA"/>
    <w:rsid w:val="00876DB2"/>
    <w:rsid w:val="00882E2B"/>
    <w:rsid w:val="00894661"/>
    <w:rsid w:val="00894B27"/>
    <w:rsid w:val="00894C3C"/>
    <w:rsid w:val="00895565"/>
    <w:rsid w:val="00896AD9"/>
    <w:rsid w:val="008A0E88"/>
    <w:rsid w:val="008A5D12"/>
    <w:rsid w:val="008B4180"/>
    <w:rsid w:val="008B4904"/>
    <w:rsid w:val="008B554A"/>
    <w:rsid w:val="008C0D47"/>
    <w:rsid w:val="008C1A0F"/>
    <w:rsid w:val="008C58C0"/>
    <w:rsid w:val="008D0B9F"/>
    <w:rsid w:val="008D0DB6"/>
    <w:rsid w:val="008D131A"/>
    <w:rsid w:val="008D5712"/>
    <w:rsid w:val="008D7084"/>
    <w:rsid w:val="008E02E2"/>
    <w:rsid w:val="008E26A2"/>
    <w:rsid w:val="008E2BA9"/>
    <w:rsid w:val="008E31F1"/>
    <w:rsid w:val="008E39F4"/>
    <w:rsid w:val="008E5F7F"/>
    <w:rsid w:val="008E6C1B"/>
    <w:rsid w:val="008F41E6"/>
    <w:rsid w:val="008F756B"/>
    <w:rsid w:val="00900081"/>
    <w:rsid w:val="0090729F"/>
    <w:rsid w:val="00916800"/>
    <w:rsid w:val="00923DA6"/>
    <w:rsid w:val="00925779"/>
    <w:rsid w:val="0093099B"/>
    <w:rsid w:val="00935F00"/>
    <w:rsid w:val="00947AF1"/>
    <w:rsid w:val="00950C27"/>
    <w:rsid w:val="00953470"/>
    <w:rsid w:val="00960500"/>
    <w:rsid w:val="0096183E"/>
    <w:rsid w:val="00962CD6"/>
    <w:rsid w:val="00970935"/>
    <w:rsid w:val="00970BC0"/>
    <w:rsid w:val="00976D98"/>
    <w:rsid w:val="00982A26"/>
    <w:rsid w:val="00983117"/>
    <w:rsid w:val="009902A9"/>
    <w:rsid w:val="00995198"/>
    <w:rsid w:val="009A1040"/>
    <w:rsid w:val="009A1D3C"/>
    <w:rsid w:val="009A25CE"/>
    <w:rsid w:val="009A7A09"/>
    <w:rsid w:val="009B2610"/>
    <w:rsid w:val="009B51D9"/>
    <w:rsid w:val="009B7268"/>
    <w:rsid w:val="009C393F"/>
    <w:rsid w:val="009C5D4D"/>
    <w:rsid w:val="009C6431"/>
    <w:rsid w:val="009D1DF3"/>
    <w:rsid w:val="009D3553"/>
    <w:rsid w:val="009D4054"/>
    <w:rsid w:val="009D6C6E"/>
    <w:rsid w:val="009E2643"/>
    <w:rsid w:val="009E2C9A"/>
    <w:rsid w:val="009E2DE7"/>
    <w:rsid w:val="009E6786"/>
    <w:rsid w:val="009E7DF2"/>
    <w:rsid w:val="009F17E8"/>
    <w:rsid w:val="00A01197"/>
    <w:rsid w:val="00A01FB3"/>
    <w:rsid w:val="00A074B7"/>
    <w:rsid w:val="00A1530C"/>
    <w:rsid w:val="00A2311C"/>
    <w:rsid w:val="00A25135"/>
    <w:rsid w:val="00A3164F"/>
    <w:rsid w:val="00A32258"/>
    <w:rsid w:val="00A338B1"/>
    <w:rsid w:val="00A34327"/>
    <w:rsid w:val="00A36884"/>
    <w:rsid w:val="00A42C3A"/>
    <w:rsid w:val="00A44CF3"/>
    <w:rsid w:val="00A507D9"/>
    <w:rsid w:val="00A53733"/>
    <w:rsid w:val="00A64B95"/>
    <w:rsid w:val="00A6564B"/>
    <w:rsid w:val="00A7052F"/>
    <w:rsid w:val="00A77665"/>
    <w:rsid w:val="00A81C42"/>
    <w:rsid w:val="00A84C73"/>
    <w:rsid w:val="00A84DD6"/>
    <w:rsid w:val="00A93E7F"/>
    <w:rsid w:val="00A94AF9"/>
    <w:rsid w:val="00A95F93"/>
    <w:rsid w:val="00A96D7A"/>
    <w:rsid w:val="00AA4570"/>
    <w:rsid w:val="00AA4DAD"/>
    <w:rsid w:val="00AA678C"/>
    <w:rsid w:val="00AA7C51"/>
    <w:rsid w:val="00AC2719"/>
    <w:rsid w:val="00AC5095"/>
    <w:rsid w:val="00AC6249"/>
    <w:rsid w:val="00AD2679"/>
    <w:rsid w:val="00AD4B9F"/>
    <w:rsid w:val="00AD5C8E"/>
    <w:rsid w:val="00AD7EA7"/>
    <w:rsid w:val="00AE5169"/>
    <w:rsid w:val="00AF22BB"/>
    <w:rsid w:val="00AF2FEF"/>
    <w:rsid w:val="00AF41D1"/>
    <w:rsid w:val="00AF663D"/>
    <w:rsid w:val="00AF7A54"/>
    <w:rsid w:val="00B002F8"/>
    <w:rsid w:val="00B03D8E"/>
    <w:rsid w:val="00B06DCD"/>
    <w:rsid w:val="00B072DF"/>
    <w:rsid w:val="00B07906"/>
    <w:rsid w:val="00B12613"/>
    <w:rsid w:val="00B1512C"/>
    <w:rsid w:val="00B20589"/>
    <w:rsid w:val="00B21328"/>
    <w:rsid w:val="00B227FA"/>
    <w:rsid w:val="00B2743F"/>
    <w:rsid w:val="00B41F1D"/>
    <w:rsid w:val="00B51F41"/>
    <w:rsid w:val="00B5215F"/>
    <w:rsid w:val="00B524F3"/>
    <w:rsid w:val="00B54C47"/>
    <w:rsid w:val="00B5614E"/>
    <w:rsid w:val="00B61C44"/>
    <w:rsid w:val="00B64A41"/>
    <w:rsid w:val="00B71975"/>
    <w:rsid w:val="00B72635"/>
    <w:rsid w:val="00B72C0C"/>
    <w:rsid w:val="00B8412F"/>
    <w:rsid w:val="00B913D1"/>
    <w:rsid w:val="00B92554"/>
    <w:rsid w:val="00BA07BD"/>
    <w:rsid w:val="00BA17AA"/>
    <w:rsid w:val="00BA628B"/>
    <w:rsid w:val="00BA685B"/>
    <w:rsid w:val="00BA7ACF"/>
    <w:rsid w:val="00BB751C"/>
    <w:rsid w:val="00BC0805"/>
    <w:rsid w:val="00BC2F03"/>
    <w:rsid w:val="00BC4C64"/>
    <w:rsid w:val="00BC5581"/>
    <w:rsid w:val="00BD1A78"/>
    <w:rsid w:val="00BD7CE0"/>
    <w:rsid w:val="00BE2416"/>
    <w:rsid w:val="00BE580B"/>
    <w:rsid w:val="00BE722C"/>
    <w:rsid w:val="00BE759B"/>
    <w:rsid w:val="00BF2A62"/>
    <w:rsid w:val="00C00CEE"/>
    <w:rsid w:val="00C00D13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64E4"/>
    <w:rsid w:val="00C36931"/>
    <w:rsid w:val="00C4011F"/>
    <w:rsid w:val="00C42F7D"/>
    <w:rsid w:val="00C4671E"/>
    <w:rsid w:val="00C51C17"/>
    <w:rsid w:val="00C52FDF"/>
    <w:rsid w:val="00C606A4"/>
    <w:rsid w:val="00C644CB"/>
    <w:rsid w:val="00C659A5"/>
    <w:rsid w:val="00C73D06"/>
    <w:rsid w:val="00C7783F"/>
    <w:rsid w:val="00C83A68"/>
    <w:rsid w:val="00C87114"/>
    <w:rsid w:val="00C87939"/>
    <w:rsid w:val="00C93995"/>
    <w:rsid w:val="00C95288"/>
    <w:rsid w:val="00C97039"/>
    <w:rsid w:val="00CA7127"/>
    <w:rsid w:val="00CB0602"/>
    <w:rsid w:val="00CB4A5F"/>
    <w:rsid w:val="00CB553D"/>
    <w:rsid w:val="00CC0E02"/>
    <w:rsid w:val="00CC21C3"/>
    <w:rsid w:val="00CC2359"/>
    <w:rsid w:val="00CC73FC"/>
    <w:rsid w:val="00CD0788"/>
    <w:rsid w:val="00CD10ED"/>
    <w:rsid w:val="00CD1788"/>
    <w:rsid w:val="00CD4133"/>
    <w:rsid w:val="00CD4588"/>
    <w:rsid w:val="00CE54CD"/>
    <w:rsid w:val="00CF1A6C"/>
    <w:rsid w:val="00CF47D9"/>
    <w:rsid w:val="00CF4C14"/>
    <w:rsid w:val="00CF7918"/>
    <w:rsid w:val="00D01446"/>
    <w:rsid w:val="00D026AD"/>
    <w:rsid w:val="00D03EB0"/>
    <w:rsid w:val="00D14B0F"/>
    <w:rsid w:val="00D1537C"/>
    <w:rsid w:val="00D20930"/>
    <w:rsid w:val="00D20E97"/>
    <w:rsid w:val="00D2688B"/>
    <w:rsid w:val="00D272D9"/>
    <w:rsid w:val="00D27936"/>
    <w:rsid w:val="00D37158"/>
    <w:rsid w:val="00D37D3E"/>
    <w:rsid w:val="00D479F2"/>
    <w:rsid w:val="00D51977"/>
    <w:rsid w:val="00D53960"/>
    <w:rsid w:val="00D56C36"/>
    <w:rsid w:val="00D612D4"/>
    <w:rsid w:val="00D6201D"/>
    <w:rsid w:val="00D633D9"/>
    <w:rsid w:val="00D64561"/>
    <w:rsid w:val="00D64E7A"/>
    <w:rsid w:val="00D7213C"/>
    <w:rsid w:val="00D723CD"/>
    <w:rsid w:val="00D75446"/>
    <w:rsid w:val="00D756F5"/>
    <w:rsid w:val="00D81058"/>
    <w:rsid w:val="00D81E80"/>
    <w:rsid w:val="00D8221F"/>
    <w:rsid w:val="00D82F6E"/>
    <w:rsid w:val="00D8512F"/>
    <w:rsid w:val="00D85247"/>
    <w:rsid w:val="00D90244"/>
    <w:rsid w:val="00D91248"/>
    <w:rsid w:val="00D936B1"/>
    <w:rsid w:val="00D97F58"/>
    <w:rsid w:val="00DA10C2"/>
    <w:rsid w:val="00DB24C1"/>
    <w:rsid w:val="00DB351C"/>
    <w:rsid w:val="00DB4E8C"/>
    <w:rsid w:val="00DC41C2"/>
    <w:rsid w:val="00DD5377"/>
    <w:rsid w:val="00DD7C50"/>
    <w:rsid w:val="00DE2978"/>
    <w:rsid w:val="00DE3D22"/>
    <w:rsid w:val="00DE5705"/>
    <w:rsid w:val="00DE7595"/>
    <w:rsid w:val="00DE7742"/>
    <w:rsid w:val="00E00985"/>
    <w:rsid w:val="00E0235B"/>
    <w:rsid w:val="00E0302C"/>
    <w:rsid w:val="00E05722"/>
    <w:rsid w:val="00E06687"/>
    <w:rsid w:val="00E06900"/>
    <w:rsid w:val="00E1086B"/>
    <w:rsid w:val="00E10F4C"/>
    <w:rsid w:val="00E12EF1"/>
    <w:rsid w:val="00E15059"/>
    <w:rsid w:val="00E17B00"/>
    <w:rsid w:val="00E2631E"/>
    <w:rsid w:val="00E26849"/>
    <w:rsid w:val="00E33057"/>
    <w:rsid w:val="00E35F03"/>
    <w:rsid w:val="00E369DC"/>
    <w:rsid w:val="00E41E56"/>
    <w:rsid w:val="00E4333A"/>
    <w:rsid w:val="00E500FC"/>
    <w:rsid w:val="00E56A1A"/>
    <w:rsid w:val="00E6055A"/>
    <w:rsid w:val="00E6383C"/>
    <w:rsid w:val="00E76B1A"/>
    <w:rsid w:val="00E86814"/>
    <w:rsid w:val="00E95235"/>
    <w:rsid w:val="00EA0FF3"/>
    <w:rsid w:val="00EA117A"/>
    <w:rsid w:val="00EB3929"/>
    <w:rsid w:val="00EB7243"/>
    <w:rsid w:val="00EB7CFB"/>
    <w:rsid w:val="00EC1AF8"/>
    <w:rsid w:val="00EC30A5"/>
    <w:rsid w:val="00EC5A5D"/>
    <w:rsid w:val="00EC7C75"/>
    <w:rsid w:val="00ED21E8"/>
    <w:rsid w:val="00ED4F5E"/>
    <w:rsid w:val="00ED5175"/>
    <w:rsid w:val="00EE2BCF"/>
    <w:rsid w:val="00EE3E92"/>
    <w:rsid w:val="00EF38BC"/>
    <w:rsid w:val="00F04A16"/>
    <w:rsid w:val="00F10213"/>
    <w:rsid w:val="00F13894"/>
    <w:rsid w:val="00F142FD"/>
    <w:rsid w:val="00F164B2"/>
    <w:rsid w:val="00F17A1A"/>
    <w:rsid w:val="00F2601F"/>
    <w:rsid w:val="00F35F9A"/>
    <w:rsid w:val="00F4149C"/>
    <w:rsid w:val="00F4171A"/>
    <w:rsid w:val="00F426C6"/>
    <w:rsid w:val="00F443CC"/>
    <w:rsid w:val="00F46746"/>
    <w:rsid w:val="00F4707E"/>
    <w:rsid w:val="00F53762"/>
    <w:rsid w:val="00F55156"/>
    <w:rsid w:val="00F565EE"/>
    <w:rsid w:val="00F6315D"/>
    <w:rsid w:val="00F64363"/>
    <w:rsid w:val="00F66B37"/>
    <w:rsid w:val="00F73275"/>
    <w:rsid w:val="00F732D6"/>
    <w:rsid w:val="00F7594B"/>
    <w:rsid w:val="00F777D5"/>
    <w:rsid w:val="00F82657"/>
    <w:rsid w:val="00F835E5"/>
    <w:rsid w:val="00F86D6B"/>
    <w:rsid w:val="00F91247"/>
    <w:rsid w:val="00F971FF"/>
    <w:rsid w:val="00F97541"/>
    <w:rsid w:val="00FA0677"/>
    <w:rsid w:val="00FA13FB"/>
    <w:rsid w:val="00FA7398"/>
    <w:rsid w:val="00FB42FD"/>
    <w:rsid w:val="00FB47FB"/>
    <w:rsid w:val="00FC1E60"/>
    <w:rsid w:val="00FC28CB"/>
    <w:rsid w:val="00FD0A3B"/>
    <w:rsid w:val="00FD3225"/>
    <w:rsid w:val="00FD35C2"/>
    <w:rsid w:val="00FE32F0"/>
    <w:rsid w:val="00FF0949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7DF4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ra-2020/election-composites-13d05ed078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pid.phys.cmu.edu/nagle/Technical/FractionalSeat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529</cp:revision>
  <dcterms:created xsi:type="dcterms:W3CDTF">2021-10-15T14:47:00Z</dcterms:created>
  <dcterms:modified xsi:type="dcterms:W3CDTF">2022-06-14T14:03:00Z</dcterms:modified>
</cp:coreProperties>
</file>