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AE84" w14:textId="3943A2FD" w:rsidR="00FF0949" w:rsidRPr="0086071F" w:rsidRDefault="008B1F2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DRA’s </w:t>
      </w:r>
      <w:r w:rsidR="00364094">
        <w:rPr>
          <w:b/>
          <w:bCs/>
          <w:sz w:val="28"/>
          <w:szCs w:val="28"/>
        </w:rPr>
        <w:t>Partisan</w:t>
      </w:r>
      <w:r w:rsidR="0086071F">
        <w:rPr>
          <w:b/>
          <w:bCs/>
          <w:sz w:val="28"/>
          <w:szCs w:val="28"/>
        </w:rPr>
        <w:t xml:space="preserve"> </w:t>
      </w:r>
      <w:r w:rsidR="0086071F" w:rsidRPr="0086071F">
        <w:rPr>
          <w:b/>
          <w:bCs/>
          <w:sz w:val="28"/>
          <w:szCs w:val="28"/>
        </w:rPr>
        <w:t>Methodology</w:t>
      </w:r>
    </w:p>
    <w:p w14:paraId="340BF997" w14:textId="2C2D1964" w:rsidR="0086071F" w:rsidRDefault="0086071F"/>
    <w:p w14:paraId="5C340A10" w14:textId="428968DA" w:rsidR="00B9311A" w:rsidRDefault="008B1F29" w:rsidP="00364094">
      <w:r>
        <w:t>We implemented</w:t>
      </w:r>
      <w:r w:rsidR="007D60BE">
        <w:t xml:space="preserve"> a version of John Nagle’s</w:t>
      </w:r>
      <w:r w:rsidR="0086071F">
        <w:t xml:space="preserve"> method for evaluating the partisan characteristics of maps</w:t>
      </w:r>
      <w:r w:rsidR="007D60BE">
        <w:t>.</w:t>
      </w:r>
      <w:r w:rsidR="0086071F">
        <w:t xml:space="preserve"> </w:t>
      </w:r>
      <w:r w:rsidR="00364094">
        <w:t xml:space="preserve">It takes </w:t>
      </w:r>
      <w:r w:rsidR="002B51E6">
        <w:t xml:space="preserve">in </w:t>
      </w:r>
      <w:r w:rsidR="00364094">
        <w:t>a</w:t>
      </w:r>
      <w:r w:rsidR="002B51E6">
        <w:t xml:space="preserve"> map </w:t>
      </w:r>
      <w:r w:rsidR="00364094">
        <w:t>described in terms of the statewide two-party Democratic vote share and the district-by-district two-party Democratic vote shares</w:t>
      </w:r>
      <w:r w:rsidR="002B51E6">
        <w:t xml:space="preserve"> for an election (sometimes called a “partisan profile”)</w:t>
      </w:r>
      <w:r w:rsidR="00364094">
        <w:t xml:space="preserve">, estimates the corresponding fractional </w:t>
      </w:r>
      <w:r w:rsidR="00D2306A">
        <w:t xml:space="preserve">Democratic </w:t>
      </w:r>
      <w:r w:rsidR="00364094">
        <w:t>seat probability,</w:t>
      </w:r>
      <w:r w:rsidR="002A344F">
        <w:rPr>
          <w:rStyle w:val="FootnoteReference"/>
        </w:rPr>
        <w:footnoteReference w:id="1"/>
      </w:r>
      <w:r w:rsidR="00364094">
        <w:t xml:space="preserve"> infers a seats</w:t>
      </w:r>
      <w:r w:rsidR="00364094">
        <w:softHyphen/>
        <w:t xml:space="preserve">–votes curve using proportional shift, and finally </w:t>
      </w:r>
      <w:r w:rsidR="00176F0A">
        <w:t>produces</w:t>
      </w:r>
      <w:r w:rsidR="00364094">
        <w:t xml:space="preserve"> many metrics.</w:t>
      </w:r>
    </w:p>
    <w:p w14:paraId="5933CA0C" w14:textId="156617A1" w:rsidR="0086071F" w:rsidRDefault="0086071F"/>
    <w:p w14:paraId="08A5454C" w14:textId="2E1C2A3B" w:rsidR="00364094" w:rsidRDefault="006A48E0" w:rsidP="00364094">
      <w:pPr>
        <w:jc w:val="center"/>
      </w:pPr>
      <w:r>
        <w:rPr>
          <w:noProof/>
        </w:rPr>
        <w:drawing>
          <wp:inline distT="0" distB="0" distL="0" distR="0" wp14:anchorId="098CE33E" wp14:editId="1577B83C">
            <wp:extent cx="2260600" cy="3098800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8385" w14:textId="77777777" w:rsidR="00364094" w:rsidRDefault="00364094"/>
    <w:p w14:paraId="6C7A71CC" w14:textId="0B160A56" w:rsidR="000379B5" w:rsidRDefault="00F1459D">
      <w:r>
        <w:t xml:space="preserve">The core process outlined above </w:t>
      </w:r>
      <w:r w:rsidR="002A344F">
        <w:t>works with a sin</w:t>
      </w:r>
      <w:r w:rsidR="004359F9">
        <w:t>gl</w:t>
      </w:r>
      <w:r w:rsidR="002A344F">
        <w:t>e election. To evaluate a map using multiple elections, you have two choices:</w:t>
      </w:r>
    </w:p>
    <w:p w14:paraId="4FB8CDF3" w14:textId="77777777" w:rsidR="000379B5" w:rsidRDefault="000379B5"/>
    <w:p w14:paraId="7D4952FA" w14:textId="281A9063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Analyze </w:t>
      </w:r>
      <w:r w:rsidR="002A344F">
        <w:t>the</w:t>
      </w:r>
      <w:r w:rsidR="00D2306A">
        <w:t xml:space="preserve"> map for each</w:t>
      </w:r>
      <w:r>
        <w:t xml:space="preserve"> election individually and the</w:t>
      </w:r>
      <w:r w:rsidR="00D2306A">
        <w:t>n</w:t>
      </w:r>
      <w:r>
        <w:t xml:space="preserve"> combine (average) the results, or</w:t>
      </w:r>
    </w:p>
    <w:p w14:paraId="20E86205" w14:textId="3C5CCADC" w:rsidR="000379B5" w:rsidRDefault="000379B5" w:rsidP="00F1459D">
      <w:pPr>
        <w:pStyle w:val="ListParagraph"/>
        <w:numPr>
          <w:ilvl w:val="0"/>
          <w:numId w:val="4"/>
        </w:numPr>
      </w:pPr>
      <w:r>
        <w:t xml:space="preserve">Combine (average) </w:t>
      </w:r>
      <w:r w:rsidR="002A344F">
        <w:t>the</w:t>
      </w:r>
      <w:r>
        <w:t xml:space="preserve"> elections into a composite election and then analyze</w:t>
      </w:r>
      <w:r w:rsidR="00D2306A">
        <w:t xml:space="preserve"> the map for</w:t>
      </w:r>
      <w:r>
        <w:t xml:space="preserve"> </w:t>
      </w:r>
      <w:r w:rsidR="002A344F">
        <w:t>that</w:t>
      </w:r>
    </w:p>
    <w:p w14:paraId="613CB850" w14:textId="77777777" w:rsidR="000379B5" w:rsidRDefault="000379B5" w:rsidP="000379B5"/>
    <w:p w14:paraId="1AB91CF7" w14:textId="2B426073" w:rsidR="0086071F" w:rsidRDefault="000379B5" w:rsidP="000379B5">
      <w:r>
        <w:t xml:space="preserve">To </w:t>
      </w:r>
      <w:r w:rsidR="00041739">
        <w:t>keep our</w:t>
      </w:r>
      <w:r>
        <w:t xml:space="preserve"> user experience</w:t>
      </w:r>
      <w:r w:rsidR="00041739">
        <w:t xml:space="preserve"> simple</w:t>
      </w:r>
      <w:r>
        <w:t xml:space="preserve"> </w:t>
      </w:r>
      <w:r w:rsidR="004359F9">
        <w:t>for a mass audience</w:t>
      </w:r>
      <w:r w:rsidR="004359F9">
        <w:rPr>
          <w:rStyle w:val="FootnoteReference"/>
        </w:rPr>
        <w:footnoteReference w:id="2"/>
      </w:r>
      <w:r w:rsidR="004359F9">
        <w:t xml:space="preserve"> </w:t>
      </w:r>
      <w:r>
        <w:t xml:space="preserve">and </w:t>
      </w:r>
      <w:r w:rsidR="00041739">
        <w:t>to substantially reduce data download costs</w:t>
      </w:r>
      <w:r>
        <w:t>,</w:t>
      </w:r>
      <w:r w:rsidR="004359F9">
        <w:rPr>
          <w:rStyle w:val="FootnoteReference"/>
        </w:rPr>
        <w:footnoteReference w:id="3"/>
      </w:r>
      <w:r>
        <w:t xml:space="preserve"> we chose the latter </w:t>
      </w:r>
      <w:r w:rsidR="00041739">
        <w:t xml:space="preserve">approach. We </w:t>
      </w:r>
      <w:r w:rsidR="00D2306A">
        <w:t>averaged</w:t>
      </w:r>
      <w:r w:rsidR="00041739">
        <w:t xml:space="preserve"> six elections from 2016–2020</w:t>
      </w:r>
      <w:r w:rsidR="00D2306A">
        <w:t xml:space="preserve"> to create a default election composite</w:t>
      </w:r>
      <w:r w:rsidR="00041739">
        <w:t>:</w:t>
      </w:r>
      <w:r w:rsidR="00041739">
        <w:rPr>
          <w:rStyle w:val="FootnoteReference"/>
        </w:rPr>
        <w:footnoteReference w:id="4"/>
      </w:r>
    </w:p>
    <w:p w14:paraId="770BE0D7" w14:textId="1DBD83B4" w:rsidR="00041739" w:rsidRDefault="00041739" w:rsidP="000379B5"/>
    <w:p w14:paraId="0A7263F0" w14:textId="6C427A2B" w:rsidR="00041739" w:rsidRDefault="00F1459D" w:rsidP="00041739">
      <w:pPr>
        <w:pStyle w:val="ListParagraph"/>
        <w:numPr>
          <w:ilvl w:val="0"/>
          <w:numId w:val="3"/>
        </w:numPr>
      </w:pPr>
      <w:r>
        <w:t>The last two Presidential elections</w:t>
      </w:r>
    </w:p>
    <w:p w14:paraId="4D55C7B8" w14:textId="77D82971" w:rsidR="00F1459D" w:rsidRDefault="00F1459D" w:rsidP="00041739">
      <w:pPr>
        <w:pStyle w:val="ListParagraph"/>
        <w:numPr>
          <w:ilvl w:val="0"/>
          <w:numId w:val="3"/>
        </w:numPr>
      </w:pPr>
      <w:r>
        <w:lastRenderedPageBreak/>
        <w:t>The last two US Senate elections, and</w:t>
      </w:r>
    </w:p>
    <w:p w14:paraId="3ABACF75" w14:textId="50BA9A3A" w:rsidR="00F1459D" w:rsidRDefault="00F1459D" w:rsidP="00041739">
      <w:pPr>
        <w:pStyle w:val="ListParagraph"/>
        <w:numPr>
          <w:ilvl w:val="0"/>
          <w:numId w:val="3"/>
        </w:numPr>
      </w:pPr>
      <w:r>
        <w:t>The most recent Gubernatorial and state Attorney General elections</w:t>
      </w:r>
    </w:p>
    <w:p w14:paraId="21BB8959" w14:textId="09B0D84C" w:rsidR="002A344F" w:rsidRDefault="002A344F" w:rsidP="002A344F"/>
    <w:p w14:paraId="60667F0C" w14:textId="6F1B0522" w:rsidR="002A344F" w:rsidRDefault="00D2306A" w:rsidP="002A344F">
      <w:r>
        <w:t>The</w:t>
      </w:r>
      <w:r w:rsidR="00F77B27">
        <w:t xml:space="preserve"> composite is a proxy of future voting behavior based on past voting behavior. </w:t>
      </w:r>
      <w:r w:rsidR="002A344F">
        <w:t xml:space="preserve">Advanced users can </w:t>
      </w:r>
      <w:r w:rsidR="004359F9">
        <w:t xml:space="preserve">also analyze maps </w:t>
      </w:r>
      <w:r>
        <w:t>using</w:t>
      </w:r>
      <w:r w:rsidR="004359F9">
        <w:t xml:space="preserve"> individual elections</w:t>
      </w:r>
      <w:r>
        <w:t xml:space="preserve"> one a time</w:t>
      </w:r>
      <w:r w:rsidR="004359F9">
        <w:t xml:space="preserve">. </w:t>
      </w:r>
    </w:p>
    <w:p w14:paraId="23314BBC" w14:textId="77777777" w:rsidR="00364094" w:rsidRDefault="00364094"/>
    <w:p w14:paraId="36681114" w14:textId="4E2D7EF7" w:rsidR="0086071F" w:rsidRPr="0086071F" w:rsidRDefault="0086071F">
      <w:pPr>
        <w:rPr>
          <w:sz w:val="20"/>
          <w:szCs w:val="20"/>
        </w:rPr>
      </w:pPr>
      <w:r w:rsidRPr="0086071F">
        <w:rPr>
          <w:sz w:val="20"/>
          <w:szCs w:val="20"/>
        </w:rPr>
        <w:t>[end]</w:t>
      </w:r>
    </w:p>
    <w:sectPr w:rsidR="0086071F" w:rsidRPr="0086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A7C6B" w14:textId="77777777" w:rsidR="002F3837" w:rsidRDefault="002F3837" w:rsidP="00041739">
      <w:r>
        <w:separator/>
      </w:r>
    </w:p>
  </w:endnote>
  <w:endnote w:type="continuationSeparator" w:id="0">
    <w:p w14:paraId="7637B127" w14:textId="77777777" w:rsidR="002F3837" w:rsidRDefault="002F3837" w:rsidP="00041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88DCC" w14:textId="77777777" w:rsidR="002F3837" w:rsidRDefault="002F3837" w:rsidP="00041739">
      <w:r>
        <w:separator/>
      </w:r>
    </w:p>
  </w:footnote>
  <w:footnote w:type="continuationSeparator" w:id="0">
    <w:p w14:paraId="57CBAFD2" w14:textId="77777777" w:rsidR="002F3837" w:rsidRDefault="002F3837" w:rsidP="00041739">
      <w:r>
        <w:continuationSeparator/>
      </w:r>
    </w:p>
  </w:footnote>
  <w:footnote w:id="1">
    <w:p w14:paraId="12BFD8AF" w14:textId="2A86316D" w:rsidR="002A344F" w:rsidRDefault="002A344F">
      <w:pPr>
        <w:pStyle w:val="FootnoteText"/>
      </w:pPr>
      <w:r>
        <w:rPr>
          <w:rStyle w:val="FootnoteReference"/>
        </w:rPr>
        <w:footnoteRef/>
      </w:r>
      <w:r>
        <w:t xml:space="preserve"> For details, see </w:t>
      </w:r>
      <w:r w:rsidRPr="002A344F">
        <w:t>https://lipid.phys.cmu.edu/nagle/Technical/FractionalSeats2.pdf</w:t>
      </w:r>
      <w:r>
        <w:t>.</w:t>
      </w:r>
    </w:p>
  </w:footnote>
  <w:footnote w:id="2">
    <w:p w14:paraId="60F2D0B8" w14:textId="4480169D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We have ~20,000 users.</w:t>
      </w:r>
    </w:p>
  </w:footnote>
  <w:footnote w:id="3">
    <w:p w14:paraId="35AEDC26" w14:textId="12BD6B67" w:rsidR="004359F9" w:rsidRDefault="004359F9">
      <w:pPr>
        <w:pStyle w:val="FootnoteText"/>
      </w:pPr>
      <w:r>
        <w:rPr>
          <w:rStyle w:val="FootnoteReference"/>
        </w:rPr>
        <w:footnoteRef/>
      </w:r>
      <w:r>
        <w:t xml:space="preserve"> By downloading just one election, our download costs for election data are 1/6</w:t>
      </w:r>
      <w:r w:rsidRPr="004359F9">
        <w:rPr>
          <w:vertAlign w:val="superscript"/>
        </w:rPr>
        <w:t>th</w:t>
      </w:r>
      <w:r>
        <w:t xml:space="preserve"> </w:t>
      </w:r>
      <w:r w:rsidR="00756610">
        <w:t>of downloading all six.</w:t>
      </w:r>
    </w:p>
  </w:footnote>
  <w:footnote w:id="4">
    <w:p w14:paraId="4CE70A39" w14:textId="7F89571B" w:rsidR="00041739" w:rsidRDefault="0004173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344F">
        <w:t>For more, see</w:t>
      </w:r>
      <w:r>
        <w:t xml:space="preserve"> “Election Composites” @ </w:t>
      </w:r>
      <w:r w:rsidRPr="00041739">
        <w:t>https://medium.com/dra-2020/election-composites-13d05ed07864</w:t>
      </w:r>
      <w:r w:rsidR="002A344F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E9"/>
    <w:multiLevelType w:val="hybridMultilevel"/>
    <w:tmpl w:val="AED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6B0"/>
    <w:multiLevelType w:val="hybridMultilevel"/>
    <w:tmpl w:val="1CDA2E46"/>
    <w:lvl w:ilvl="0" w:tplc="B40E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242F"/>
    <w:multiLevelType w:val="hybridMultilevel"/>
    <w:tmpl w:val="5AE0AD2C"/>
    <w:lvl w:ilvl="0" w:tplc="E1365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674F2"/>
    <w:multiLevelType w:val="hybridMultilevel"/>
    <w:tmpl w:val="C2EAFD74"/>
    <w:lvl w:ilvl="0" w:tplc="7014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240778">
    <w:abstractNumId w:val="3"/>
  </w:num>
  <w:num w:numId="2" w16cid:durableId="1177116790">
    <w:abstractNumId w:val="1"/>
  </w:num>
  <w:num w:numId="3" w16cid:durableId="279849141">
    <w:abstractNumId w:val="2"/>
  </w:num>
  <w:num w:numId="4" w16cid:durableId="112534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F"/>
    <w:rsid w:val="000379B5"/>
    <w:rsid w:val="00041739"/>
    <w:rsid w:val="0014444D"/>
    <w:rsid w:val="00176F0A"/>
    <w:rsid w:val="002A344F"/>
    <w:rsid w:val="002B51E6"/>
    <w:rsid w:val="002F3837"/>
    <w:rsid w:val="00364094"/>
    <w:rsid w:val="004359F9"/>
    <w:rsid w:val="006A48E0"/>
    <w:rsid w:val="00756610"/>
    <w:rsid w:val="007D60BE"/>
    <w:rsid w:val="0086071F"/>
    <w:rsid w:val="008B1F29"/>
    <w:rsid w:val="008C7D63"/>
    <w:rsid w:val="00B9311A"/>
    <w:rsid w:val="00C279F3"/>
    <w:rsid w:val="00D2306A"/>
    <w:rsid w:val="00F1459D"/>
    <w:rsid w:val="00F26911"/>
    <w:rsid w:val="00F77B27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70FE2"/>
  <w15:chartTrackingRefBased/>
  <w15:docId w15:val="{03A1EBFE-D494-A24C-B86A-97235A82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71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17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7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10</cp:revision>
  <dcterms:created xsi:type="dcterms:W3CDTF">2022-06-29T17:46:00Z</dcterms:created>
  <dcterms:modified xsi:type="dcterms:W3CDTF">2022-06-30T17:45:00Z</dcterms:modified>
</cp:coreProperties>
</file>