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971" w14:textId="374D1DDF" w:rsidR="00FF0949" w:rsidRPr="00450D68" w:rsidRDefault="00450D68">
      <w:pPr>
        <w:rPr>
          <w:b/>
          <w:bCs/>
          <w:sz w:val="28"/>
          <w:szCs w:val="28"/>
        </w:rPr>
      </w:pPr>
      <w:r w:rsidRPr="00450D68">
        <w:rPr>
          <w:b/>
          <w:bCs/>
          <w:sz w:val="28"/>
          <w:szCs w:val="28"/>
        </w:rPr>
        <w:t>Notes</w:t>
      </w:r>
    </w:p>
    <w:p w14:paraId="5875324C" w14:textId="247FD7AB" w:rsidR="00450D68" w:rsidRDefault="00450D68"/>
    <w:p w14:paraId="578184ED" w14:textId="5BA79901" w:rsidR="00450D68" w:rsidRDefault="000B5359">
      <w:r>
        <w:t xml:space="preserve">For fractional [0–1] values (alternately expressed as percentages [0–100]), differences </w:t>
      </w:r>
      <w:r w:rsidR="00F1463F">
        <w:t>roughly</w:t>
      </w:r>
      <w:r>
        <w:t>:</w:t>
      </w:r>
    </w:p>
    <w:p w14:paraId="1CEDE285" w14:textId="6D17C561" w:rsidR="000B5359" w:rsidRDefault="000B5359"/>
    <w:p w14:paraId="277BFB43" w14:textId="0017D5B5" w:rsidR="000B5359" w:rsidRDefault="000B5359" w:rsidP="000B5359">
      <w:pPr>
        <w:pStyle w:val="ListParagraph"/>
        <w:numPr>
          <w:ilvl w:val="0"/>
          <w:numId w:val="1"/>
        </w:numPr>
      </w:pPr>
      <w:r>
        <w:t>0.01 (1 percent) are “small”</w:t>
      </w:r>
    </w:p>
    <w:p w14:paraId="2D6E3A9A" w14:textId="58A05046" w:rsidR="000B5359" w:rsidRDefault="000B5359" w:rsidP="000B5359">
      <w:pPr>
        <w:pStyle w:val="ListParagraph"/>
        <w:numPr>
          <w:ilvl w:val="0"/>
          <w:numId w:val="1"/>
        </w:numPr>
      </w:pPr>
      <w:r>
        <w:t>0.001 (0.1 percent) are “very small”</w:t>
      </w:r>
    </w:p>
    <w:p w14:paraId="193467B9" w14:textId="01C37A3E" w:rsidR="000B5359" w:rsidRDefault="000B5359" w:rsidP="000B5359">
      <w:pPr>
        <w:pStyle w:val="ListParagraph"/>
        <w:numPr>
          <w:ilvl w:val="0"/>
          <w:numId w:val="1"/>
        </w:numPr>
      </w:pPr>
      <w:r>
        <w:t xml:space="preserve">0.0001 (0.01 percent) are “very </w:t>
      </w:r>
      <w:proofErr w:type="spellStart"/>
      <w:r>
        <w:t>very</w:t>
      </w:r>
      <w:proofErr w:type="spellEnd"/>
      <w:r>
        <w:t xml:space="preserve"> small”</w:t>
      </w:r>
    </w:p>
    <w:p w14:paraId="3C133FF4" w14:textId="43354C8D" w:rsidR="000B5359" w:rsidRDefault="000B5359" w:rsidP="000B5359"/>
    <w:p w14:paraId="6EC6A79F" w14:textId="7BBCC5C7" w:rsidR="000B5359" w:rsidRDefault="000B5359" w:rsidP="000B5359">
      <w:r>
        <w:t>For declinations which are measured in whole and fractional degrees, the analogous values are:</w:t>
      </w:r>
    </w:p>
    <w:p w14:paraId="0A886DC5" w14:textId="77777777" w:rsidR="000B5359" w:rsidRDefault="000B5359" w:rsidP="000B5359"/>
    <w:p w14:paraId="50FDB218" w14:textId="70E9AF93" w:rsidR="000B5359" w:rsidRDefault="000B5359" w:rsidP="000B5359">
      <w:pPr>
        <w:pStyle w:val="ListParagraph"/>
        <w:numPr>
          <w:ilvl w:val="0"/>
          <w:numId w:val="1"/>
        </w:numPr>
      </w:pPr>
      <w:r>
        <w:t>1</w:t>
      </w:r>
      <w:r>
        <w:t xml:space="preserve">.0 (1 </w:t>
      </w:r>
      <w:r>
        <w:t>degree</w:t>
      </w:r>
      <w:r>
        <w:t>) are “small”</w:t>
      </w:r>
    </w:p>
    <w:p w14:paraId="2FA61537" w14:textId="4D88C750" w:rsidR="000B5359" w:rsidRDefault="000B5359" w:rsidP="000B5359">
      <w:pPr>
        <w:pStyle w:val="ListParagraph"/>
        <w:numPr>
          <w:ilvl w:val="0"/>
          <w:numId w:val="1"/>
        </w:numPr>
      </w:pPr>
      <w:r>
        <w:t xml:space="preserve">0.1 (0.1 </w:t>
      </w:r>
      <w:r>
        <w:t>degree</w:t>
      </w:r>
      <w:r>
        <w:t>) are “very small”</w:t>
      </w:r>
    </w:p>
    <w:p w14:paraId="1188B84C" w14:textId="03437D61" w:rsidR="000B5359" w:rsidRDefault="000B5359" w:rsidP="000B5359">
      <w:pPr>
        <w:pStyle w:val="ListParagraph"/>
        <w:numPr>
          <w:ilvl w:val="0"/>
          <w:numId w:val="1"/>
        </w:numPr>
      </w:pPr>
      <w:r>
        <w:t xml:space="preserve">0.01 (0.01 </w:t>
      </w:r>
      <w:r w:rsidR="004D3256">
        <w:t>degree</w:t>
      </w:r>
      <w:r>
        <w:t xml:space="preserve">) are “very </w:t>
      </w:r>
      <w:proofErr w:type="spellStart"/>
      <w:r>
        <w:t>very</w:t>
      </w:r>
      <w:proofErr w:type="spellEnd"/>
      <w:r>
        <w:t xml:space="preserve"> small”</w:t>
      </w:r>
    </w:p>
    <w:p w14:paraId="4F2DA8C9" w14:textId="1334F3BC" w:rsidR="005D2873" w:rsidRDefault="005D2873" w:rsidP="005D2873"/>
    <w:p w14:paraId="71772C8A" w14:textId="26D9DA36" w:rsidR="005D2873" w:rsidRDefault="005D2873" w:rsidP="005D2873">
      <w:r>
        <w:t>For responsiveness measures …</w:t>
      </w:r>
    </w:p>
    <w:p w14:paraId="6584A6FF" w14:textId="77777777" w:rsidR="000B5359" w:rsidRDefault="000B5359"/>
    <w:p w14:paraId="5507EB84" w14:textId="1403A1ED" w:rsidR="00450D68" w:rsidRPr="00450D68" w:rsidRDefault="00450D68">
      <w:pPr>
        <w:rPr>
          <w:sz w:val="20"/>
          <w:szCs w:val="20"/>
        </w:rPr>
      </w:pPr>
      <w:r w:rsidRPr="00450D68">
        <w:rPr>
          <w:sz w:val="20"/>
          <w:szCs w:val="20"/>
        </w:rPr>
        <w:t>[end]</w:t>
      </w:r>
    </w:p>
    <w:sectPr w:rsidR="00450D68" w:rsidRPr="0045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6E6"/>
    <w:multiLevelType w:val="hybridMultilevel"/>
    <w:tmpl w:val="E844FE3C"/>
    <w:lvl w:ilvl="0" w:tplc="E4A89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DC"/>
    <w:rsid w:val="000B5359"/>
    <w:rsid w:val="0014444D"/>
    <w:rsid w:val="001D54DC"/>
    <w:rsid w:val="00350970"/>
    <w:rsid w:val="00450D68"/>
    <w:rsid w:val="004D3256"/>
    <w:rsid w:val="005D2873"/>
    <w:rsid w:val="00F1463F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1D42"/>
  <w15:chartTrackingRefBased/>
  <w15:docId w15:val="{4D7CF0B4-54C3-034D-9A0A-DE43A298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</cp:revision>
  <dcterms:created xsi:type="dcterms:W3CDTF">2022-06-27T13:55:00Z</dcterms:created>
  <dcterms:modified xsi:type="dcterms:W3CDTF">2022-06-27T14:05:00Z</dcterms:modified>
</cp:coreProperties>
</file>