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DEA3" w14:textId="43C88750" w:rsidR="000919F4" w:rsidRPr="00C212EC" w:rsidRDefault="00AC6798" w:rsidP="0028082F">
      <w:pPr>
        <w:pStyle w:val="Title"/>
        <w:rPr>
          <w:rFonts w:cs="Times New Roman"/>
        </w:rPr>
      </w:pPr>
      <w:bookmarkStart w:id="0" w:name="_GoBack"/>
      <w:bookmarkEnd w:id="0"/>
      <w:r w:rsidRPr="00C212EC">
        <w:rPr>
          <w:rFonts w:cs="Times New Roman"/>
        </w:rPr>
        <w:t>Lecture Notes</w:t>
      </w:r>
    </w:p>
    <w:p w14:paraId="49A35810" w14:textId="4F0E9C4D" w:rsidR="00CE3ED0" w:rsidRPr="00AC559C" w:rsidRDefault="00CE3ED0" w:rsidP="00AC6798">
      <w:pPr>
        <w:pStyle w:val="Heading1"/>
        <w:rPr>
          <w:rFonts w:cs="Times New Roman"/>
        </w:rPr>
      </w:pPr>
      <w:r w:rsidRPr="00C212EC">
        <w:rPr>
          <w:rFonts w:cs="Times New Roman"/>
        </w:rPr>
        <w:t xml:space="preserve">Chapter </w:t>
      </w:r>
      <w:r w:rsidR="00435C34" w:rsidRPr="00C212EC">
        <w:rPr>
          <w:rFonts w:cs="Times New Roman"/>
        </w:rPr>
        <w:t>2</w:t>
      </w:r>
      <w:r w:rsidRPr="00C212EC">
        <w:rPr>
          <w:rFonts w:cs="Times New Roman"/>
        </w:rPr>
        <w:t xml:space="preserve">: </w:t>
      </w:r>
      <w:r w:rsidR="00435C34" w:rsidRPr="00C212EC">
        <w:rPr>
          <w:rFonts w:cs="Times New Roman"/>
        </w:rPr>
        <w:t>The Organization and Graphic Presentation of Data</w:t>
      </w:r>
    </w:p>
    <w:p w14:paraId="1A762F90" w14:textId="6C7FB748" w:rsidR="00AC6798" w:rsidRPr="00B90126" w:rsidRDefault="0028082F" w:rsidP="00B90126">
      <w:pPr>
        <w:pStyle w:val="Heading2"/>
        <w:rPr>
          <w:rFonts w:cs="Times New Roman"/>
          <w:sz w:val="24"/>
          <w:szCs w:val="24"/>
        </w:rPr>
      </w:pPr>
      <w:r w:rsidRPr="00B90126">
        <w:rPr>
          <w:rFonts w:cs="Times New Roman"/>
          <w:sz w:val="24"/>
          <w:szCs w:val="24"/>
        </w:rPr>
        <w:t>Learning Objectives</w:t>
      </w:r>
    </w:p>
    <w:p w14:paraId="1B37E455" w14:textId="77777777" w:rsidR="00C131B0" w:rsidRPr="00C25F18" w:rsidRDefault="00435C34" w:rsidP="00C131B0">
      <w:pPr>
        <w:pStyle w:val="ListParagraph"/>
        <w:numPr>
          <w:ilvl w:val="0"/>
          <w:numId w:val="3"/>
        </w:numPr>
        <w:ind w:left="709" w:hanging="425"/>
        <w:rPr>
          <w:szCs w:val="24"/>
        </w:rPr>
      </w:pPr>
      <w:r w:rsidRPr="00EA2605">
        <w:rPr>
          <w:szCs w:val="24"/>
        </w:rPr>
        <w:t>Construct and analyze frequency, percentage, and cumulative distributions.</w:t>
      </w:r>
    </w:p>
    <w:p w14:paraId="75C05BAA" w14:textId="77777777" w:rsidR="00C131B0" w:rsidRPr="0024130A" w:rsidRDefault="00435C34" w:rsidP="00C131B0">
      <w:pPr>
        <w:pStyle w:val="ListParagraph"/>
        <w:numPr>
          <w:ilvl w:val="0"/>
          <w:numId w:val="3"/>
        </w:numPr>
        <w:ind w:left="709" w:hanging="425"/>
        <w:rPr>
          <w:szCs w:val="24"/>
        </w:rPr>
      </w:pPr>
      <w:r w:rsidRPr="00C25F18">
        <w:rPr>
          <w:szCs w:val="24"/>
        </w:rPr>
        <w:t>Calculate proportions and percentages.</w:t>
      </w:r>
    </w:p>
    <w:p w14:paraId="15197231" w14:textId="77777777" w:rsidR="00C131B0" w:rsidRPr="002537C5" w:rsidRDefault="00435C34" w:rsidP="00C131B0">
      <w:pPr>
        <w:pStyle w:val="ListParagraph"/>
        <w:numPr>
          <w:ilvl w:val="0"/>
          <w:numId w:val="3"/>
        </w:numPr>
        <w:ind w:left="709" w:hanging="425"/>
        <w:rPr>
          <w:szCs w:val="24"/>
        </w:rPr>
      </w:pPr>
      <w:r w:rsidRPr="002537C5">
        <w:rPr>
          <w:szCs w:val="24"/>
        </w:rPr>
        <w:t>Compare and contrast frequency and percentage distributions for nominal, ordinal, and interval-ratio variables.</w:t>
      </w:r>
    </w:p>
    <w:p w14:paraId="385634AF" w14:textId="0C3E87CA" w:rsidR="00BE5F4D" w:rsidRPr="002537C5" w:rsidRDefault="00435C34" w:rsidP="00C131B0">
      <w:pPr>
        <w:pStyle w:val="ListParagraph"/>
        <w:numPr>
          <w:ilvl w:val="0"/>
          <w:numId w:val="3"/>
        </w:numPr>
        <w:ind w:left="709" w:hanging="425"/>
        <w:rPr>
          <w:szCs w:val="24"/>
        </w:rPr>
      </w:pPr>
      <w:r w:rsidRPr="002537C5">
        <w:rPr>
          <w:szCs w:val="24"/>
        </w:rPr>
        <w:t>Construct and interpret a pie chart, bar graph, histogram, the statistical map, line graph, and time-series chart.</w:t>
      </w:r>
    </w:p>
    <w:p w14:paraId="012E0649" w14:textId="77777777" w:rsidR="00AC6798" w:rsidRPr="00B90126" w:rsidRDefault="00AC6798" w:rsidP="00B90126">
      <w:pPr>
        <w:pStyle w:val="Heading2"/>
        <w:rPr>
          <w:rFonts w:cs="Times New Roman"/>
          <w:sz w:val="24"/>
          <w:szCs w:val="24"/>
        </w:rPr>
      </w:pPr>
      <w:r w:rsidRPr="00B90126">
        <w:rPr>
          <w:rFonts w:cs="Times New Roman"/>
          <w:sz w:val="24"/>
          <w:szCs w:val="24"/>
        </w:rPr>
        <w:t>Chapter Outline</w:t>
      </w:r>
    </w:p>
    <w:p w14:paraId="22095169" w14:textId="77777777" w:rsidR="002148E9" w:rsidRPr="00AC559C" w:rsidRDefault="00435C34" w:rsidP="00B9012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C212EC">
        <w:rPr>
          <w:szCs w:val="24"/>
        </w:rPr>
        <w:t>Introduction</w:t>
      </w:r>
    </w:p>
    <w:p w14:paraId="293B39A1" w14:textId="77777777" w:rsidR="002B1A11" w:rsidRPr="00AC559C" w:rsidRDefault="00745E58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AC559C">
        <w:rPr>
          <w:rFonts w:eastAsia="JansonTextLTStd-Roman"/>
          <w:szCs w:val="24"/>
        </w:rPr>
        <w:t xml:space="preserve">Demographers examine the size, composition, and distribution of human populations. Changes in the birth, death, and migration rates of a population affect its composition and social characteristics. </w:t>
      </w:r>
    </w:p>
    <w:p w14:paraId="0FE08D3D" w14:textId="77777777" w:rsidR="002B1A11" w:rsidRPr="00C25F18" w:rsidRDefault="00745E58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EA2605">
        <w:rPr>
          <w:rFonts w:eastAsia="JansonTextLTStd-Roman"/>
          <w:szCs w:val="24"/>
        </w:rPr>
        <w:t xml:space="preserve">In order to examine a large population, researchers often have to deal with very large amounts of data. </w:t>
      </w:r>
    </w:p>
    <w:p w14:paraId="2F2D5816" w14:textId="34972624" w:rsidR="002148E9" w:rsidRPr="00C25F18" w:rsidRDefault="00745E58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C25F18">
        <w:rPr>
          <w:rFonts w:eastAsia="JansonTextLTStd-Roman"/>
          <w:szCs w:val="24"/>
        </w:rPr>
        <w:t>To make sense out of these data, a researcher must organize and summarize the data in some systematic fashion.</w:t>
      </w:r>
    </w:p>
    <w:p w14:paraId="422C2FFB" w14:textId="7EFBD5D6" w:rsidR="00745E58" w:rsidRPr="002537C5" w:rsidRDefault="00745E58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24130A">
        <w:rPr>
          <w:szCs w:val="24"/>
        </w:rPr>
        <w:t>Two such methods used by social scientis</w:t>
      </w:r>
      <w:r w:rsidRPr="002537C5">
        <w:rPr>
          <w:szCs w:val="24"/>
        </w:rPr>
        <w:t xml:space="preserve">ts: </w:t>
      </w:r>
      <w:bookmarkStart w:id="1" w:name="_Hlk20227336"/>
      <w:r w:rsidR="002148E9" w:rsidRPr="002537C5">
        <w:rPr>
          <w:szCs w:val="24"/>
        </w:rPr>
        <w:t>T</w:t>
      </w:r>
      <w:r w:rsidRPr="002537C5">
        <w:rPr>
          <w:szCs w:val="24"/>
        </w:rPr>
        <w:t>he creation of frequency distributions</w:t>
      </w:r>
      <w:bookmarkEnd w:id="1"/>
      <w:r w:rsidRPr="002537C5">
        <w:rPr>
          <w:szCs w:val="24"/>
        </w:rPr>
        <w:t xml:space="preserve"> and </w:t>
      </w:r>
      <w:bookmarkStart w:id="2" w:name="_Hlk20227674"/>
      <w:r w:rsidRPr="002537C5">
        <w:rPr>
          <w:szCs w:val="24"/>
        </w:rPr>
        <w:t>the use of graphic presentation.</w:t>
      </w:r>
      <w:bookmarkEnd w:id="2"/>
    </w:p>
    <w:p w14:paraId="08A3F67E" w14:textId="7FE8D393" w:rsidR="009909BC" w:rsidRPr="00A243B5" w:rsidRDefault="00745E58" w:rsidP="00B9012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A243B5">
        <w:rPr>
          <w:szCs w:val="24"/>
        </w:rPr>
        <w:t>Frequency Distributions</w:t>
      </w:r>
    </w:p>
    <w:p w14:paraId="2A949FBB" w14:textId="6A46E53A" w:rsidR="009909BC" w:rsidRPr="00A243B5" w:rsidRDefault="00745E58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A243B5">
        <w:rPr>
          <w:szCs w:val="24"/>
        </w:rPr>
        <w:t>The most basic way to organize data is to classify the observations into a frequency distribution</w:t>
      </w:r>
      <w:r w:rsidR="00746D77" w:rsidRPr="00A243B5">
        <w:rPr>
          <w:szCs w:val="24"/>
        </w:rPr>
        <w:t>.</w:t>
      </w:r>
    </w:p>
    <w:p w14:paraId="22248FB7" w14:textId="4FF308AE" w:rsidR="009909BC" w:rsidRPr="00447FAC" w:rsidRDefault="008C1D0D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A243B5">
        <w:rPr>
          <w:b/>
          <w:szCs w:val="24"/>
        </w:rPr>
        <w:t>A frequency distribution</w:t>
      </w:r>
      <w:r w:rsidRPr="00A243B5">
        <w:rPr>
          <w:szCs w:val="24"/>
        </w:rPr>
        <w:t xml:space="preserve"> is a table that reports the number of observations that fall into each category of the variable we are analyzing.</w:t>
      </w:r>
    </w:p>
    <w:p w14:paraId="5AA9E26D" w14:textId="44146C2D" w:rsidR="00746D77" w:rsidRPr="00A75DCB" w:rsidRDefault="008C1D0D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47FAC">
        <w:rPr>
          <w:szCs w:val="24"/>
        </w:rPr>
        <w:t>Constructing a frequency distribution is usually the first step in the statistical analysis of data.</w:t>
      </w:r>
    </w:p>
    <w:p w14:paraId="061B09BD" w14:textId="26CA1293" w:rsidR="00746D77" w:rsidRPr="00E816C3" w:rsidRDefault="000F3431" w:rsidP="00B9012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E816C3">
        <w:rPr>
          <w:szCs w:val="24"/>
        </w:rPr>
        <w:t>Proportions and Percentages</w:t>
      </w:r>
    </w:p>
    <w:p w14:paraId="5C43E600" w14:textId="77777777" w:rsidR="00A23BEC" w:rsidRPr="00E816C3" w:rsidRDefault="000F3431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E816C3">
        <w:rPr>
          <w:szCs w:val="24"/>
        </w:rPr>
        <w:t>Frequency distributions are helpful in presenting</w:t>
      </w:r>
      <w:r w:rsidR="00A23BEC" w:rsidRPr="00E816C3">
        <w:rPr>
          <w:szCs w:val="24"/>
        </w:rPr>
        <w:t xml:space="preserve"> information in a compact form.</w:t>
      </w:r>
    </w:p>
    <w:p w14:paraId="6A9D8FB1" w14:textId="1C614FED" w:rsidR="00C40FE0" w:rsidRPr="00E816C3" w:rsidRDefault="000F3431" w:rsidP="00B90126">
      <w:pPr>
        <w:pStyle w:val="ListParagraph"/>
        <w:numPr>
          <w:ilvl w:val="2"/>
          <w:numId w:val="35"/>
        </w:numPr>
        <w:ind w:left="1418" w:hanging="425"/>
        <w:rPr>
          <w:szCs w:val="24"/>
        </w:rPr>
      </w:pPr>
      <w:r w:rsidRPr="00E816C3">
        <w:rPr>
          <w:szCs w:val="24"/>
        </w:rPr>
        <w:t xml:space="preserve">However, when the number of cases is large, the frequencies may be difficult to grasp. </w:t>
      </w:r>
    </w:p>
    <w:p w14:paraId="29D5082E" w14:textId="6A8AC0F0" w:rsidR="00BB0241" w:rsidRPr="00574EF4" w:rsidRDefault="000F3431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F1282D">
        <w:rPr>
          <w:szCs w:val="24"/>
        </w:rPr>
        <w:t>To standardize these raw frequencies, we can translate</w:t>
      </w:r>
      <w:r w:rsidR="006D3DB6" w:rsidRPr="00F1282D">
        <w:rPr>
          <w:szCs w:val="24"/>
        </w:rPr>
        <w:t xml:space="preserve"> them into relative frequencies, </w:t>
      </w:r>
      <w:r w:rsidRPr="00F1282D">
        <w:rPr>
          <w:szCs w:val="24"/>
        </w:rPr>
        <w:t>that is, pr</w:t>
      </w:r>
      <w:r w:rsidRPr="008C57B6">
        <w:rPr>
          <w:szCs w:val="24"/>
        </w:rPr>
        <w:t>oportions or percentages.</w:t>
      </w:r>
    </w:p>
    <w:p w14:paraId="59E90426" w14:textId="0652BEA1" w:rsidR="00C40FE0" w:rsidRPr="00AC559C" w:rsidRDefault="000F3431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C212EC">
        <w:rPr>
          <w:rFonts w:eastAsia="JansonTextLTStd-Roman"/>
          <w:szCs w:val="24"/>
        </w:rPr>
        <w:lastRenderedPageBreak/>
        <w:t xml:space="preserve">A </w:t>
      </w:r>
      <w:r w:rsidRPr="00C212EC">
        <w:rPr>
          <w:rFonts w:eastAsia="JansonTextLTStd-Bold"/>
          <w:b/>
          <w:bCs/>
          <w:szCs w:val="24"/>
        </w:rPr>
        <w:t>proportion</w:t>
      </w:r>
      <w:r w:rsidRPr="00C212EC">
        <w:rPr>
          <w:rFonts w:eastAsia="JansonTextLTStd-Bold"/>
          <w:bCs/>
          <w:szCs w:val="24"/>
        </w:rPr>
        <w:t xml:space="preserve"> </w:t>
      </w:r>
      <w:r w:rsidRPr="00C212EC">
        <w:rPr>
          <w:rFonts w:eastAsia="JansonTextLTStd-Roman"/>
          <w:szCs w:val="24"/>
        </w:rPr>
        <w:t xml:space="preserve">is a relative frequency obtained by dividing the frequency in each category by the total number of cases. </w:t>
      </w:r>
    </w:p>
    <w:p w14:paraId="2F67E2F5" w14:textId="0C01761A" w:rsidR="000F3431" w:rsidRPr="00AC559C" w:rsidRDefault="000F3431" w:rsidP="00B90126">
      <w:pPr>
        <w:pStyle w:val="ListParagraph"/>
        <w:numPr>
          <w:ilvl w:val="0"/>
          <w:numId w:val="54"/>
        </w:numPr>
        <w:rPr>
          <w:szCs w:val="24"/>
        </w:rPr>
      </w:pPr>
      <w:r w:rsidRPr="00C212EC">
        <w:rPr>
          <w:rFonts w:eastAsia="JansonTextLTStd-Roman"/>
          <w:szCs w:val="24"/>
        </w:rPr>
        <w:t>To find a proportion (</w:t>
      </w:r>
      <w:r w:rsidRPr="00C212EC">
        <w:rPr>
          <w:rFonts w:eastAsia="JansonTextLTStd-Italic"/>
          <w:i/>
          <w:szCs w:val="24"/>
        </w:rPr>
        <w:t>p</w:t>
      </w:r>
      <w:r w:rsidRPr="00C212EC">
        <w:rPr>
          <w:rFonts w:eastAsia="JansonTextLTStd-Roman"/>
          <w:szCs w:val="24"/>
        </w:rPr>
        <w:t>), divide the frequency (</w:t>
      </w:r>
      <w:r w:rsidRPr="00C212EC">
        <w:rPr>
          <w:rFonts w:eastAsia="JansonTextLTStd-Italic"/>
          <w:i/>
          <w:szCs w:val="24"/>
        </w:rPr>
        <w:t>f</w:t>
      </w:r>
      <w:r w:rsidRPr="00C212EC">
        <w:rPr>
          <w:rFonts w:eastAsia="JansonTextLTStd-Roman"/>
          <w:szCs w:val="24"/>
        </w:rPr>
        <w:t>) in each category by the total number of cases (</w:t>
      </w:r>
      <w:r w:rsidRPr="00C212EC">
        <w:rPr>
          <w:rFonts w:eastAsia="JansonTextLTStd-Italic"/>
          <w:i/>
          <w:szCs w:val="24"/>
        </w:rPr>
        <w:t>N</w:t>
      </w:r>
      <w:r w:rsidRPr="00C212EC">
        <w:rPr>
          <w:rFonts w:eastAsia="JansonTextLTStd-Roman"/>
          <w:szCs w:val="24"/>
        </w:rPr>
        <w:t xml:space="preserve">). </w:t>
      </w:r>
    </w:p>
    <w:p w14:paraId="5BD7291F" w14:textId="136FF821" w:rsidR="00A243B5" w:rsidRDefault="003D3D3D" w:rsidP="00B90126">
      <w:pPr>
        <w:pStyle w:val="EQ"/>
        <w:jc w:val="center"/>
      </w:pPr>
      <m:oMath>
        <m:f>
          <m:fPr>
            <m:ctrlPr/>
          </m:fPr>
          <m:num/>
          <m:den/>
        </m:f>
      </m:oMath>
      <w:r w:rsidR="00A243B5" w:rsidRPr="00B90126">
        <w:rPr>
          <w:position w:val="-24"/>
        </w:rPr>
        <w:object w:dxaOrig="700" w:dyaOrig="620" w14:anchorId="14D072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30.75pt" o:ole="">
            <v:imagedata r:id="rId7" o:title=""/>
          </v:shape>
          <o:OLEObject Type="Embed" ProgID="Equation.DSMT4" ShapeID="_x0000_i1025" DrawAspect="Content" ObjectID="_1637499122" r:id="rId8"/>
        </w:object>
      </w:r>
    </w:p>
    <w:p w14:paraId="1D663874" w14:textId="712FDD93" w:rsidR="000F3431" w:rsidRPr="0024130A" w:rsidRDefault="002B1A11" w:rsidP="00B90126">
      <w:pPr>
        <w:ind w:left="632" w:firstLine="720"/>
      </w:pPr>
      <w:r w:rsidRPr="00C212EC">
        <w:t>w</w:t>
      </w:r>
      <w:r w:rsidR="000F3431" w:rsidRPr="00C212EC">
        <w:t>here</w:t>
      </w:r>
      <w:r w:rsidRPr="00AC559C">
        <w:t xml:space="preserve"> </w:t>
      </w:r>
      <w:r w:rsidR="000F3431" w:rsidRPr="00AC559C">
        <w:rPr>
          <w:i/>
          <w:iCs/>
        </w:rPr>
        <w:t xml:space="preserve">f </w:t>
      </w:r>
      <w:r w:rsidR="000F3431" w:rsidRPr="00EA2605">
        <w:t>= frequency</w:t>
      </w:r>
      <w:r w:rsidRPr="00C25F18">
        <w:t>,</w:t>
      </w:r>
      <w:r w:rsidRPr="00C25F18">
        <w:rPr>
          <w:i/>
          <w:iCs/>
        </w:rPr>
        <w:t xml:space="preserve"> </w:t>
      </w:r>
      <w:r w:rsidR="000F3431" w:rsidRPr="00C25F18">
        <w:rPr>
          <w:i/>
          <w:iCs/>
        </w:rPr>
        <w:t xml:space="preserve">N </w:t>
      </w:r>
      <w:r w:rsidR="000F3431" w:rsidRPr="0024130A">
        <w:t>= total number of cases</w:t>
      </w:r>
      <w:r w:rsidRPr="0024130A">
        <w:t>.</w:t>
      </w:r>
    </w:p>
    <w:p w14:paraId="55E38CC0" w14:textId="4F37EED5" w:rsidR="00C40FE0" w:rsidRPr="002537C5" w:rsidRDefault="000F3431" w:rsidP="00B90126">
      <w:pPr>
        <w:pStyle w:val="ListParagraph"/>
        <w:numPr>
          <w:ilvl w:val="0"/>
          <w:numId w:val="54"/>
        </w:numPr>
        <w:rPr>
          <w:szCs w:val="24"/>
        </w:rPr>
      </w:pPr>
      <w:r w:rsidRPr="002537C5">
        <w:rPr>
          <w:szCs w:val="24"/>
        </w:rPr>
        <w:t>Proportions should always sum to 1.00 (allowing for some rounding errors)</w:t>
      </w:r>
      <w:r w:rsidR="00596B9A" w:rsidRPr="002537C5">
        <w:rPr>
          <w:szCs w:val="24"/>
        </w:rPr>
        <w:t>.</w:t>
      </w:r>
    </w:p>
    <w:p w14:paraId="2FD22EEE" w14:textId="0E028CCD" w:rsidR="000F3431" w:rsidRPr="00AC559C" w:rsidRDefault="000F3431" w:rsidP="00B90126">
      <w:pPr>
        <w:pStyle w:val="ListParagraph"/>
        <w:numPr>
          <w:ilvl w:val="0"/>
          <w:numId w:val="54"/>
        </w:numPr>
        <w:rPr>
          <w:szCs w:val="24"/>
        </w:rPr>
      </w:pPr>
      <w:r w:rsidRPr="002537C5">
        <w:rPr>
          <w:szCs w:val="24"/>
        </w:rPr>
        <w:t xml:space="preserve">To determine a frequency from a proportion, we simply multiply the proportion by the total </w:t>
      </w:r>
      <w:r w:rsidRPr="00B90126">
        <w:rPr>
          <w:i/>
          <w:szCs w:val="24"/>
        </w:rPr>
        <w:t>N</w:t>
      </w:r>
      <w:r w:rsidRPr="00C212EC">
        <w:rPr>
          <w:szCs w:val="24"/>
        </w:rPr>
        <w:t>:</w:t>
      </w:r>
    </w:p>
    <w:p w14:paraId="294157A3" w14:textId="26AF56E0" w:rsidR="00A243B5" w:rsidRPr="00A243B5" w:rsidRDefault="00A243B5" w:rsidP="00B90126">
      <w:pPr>
        <w:pStyle w:val="EQ"/>
        <w:jc w:val="center"/>
      </w:pPr>
      <w:r w:rsidRPr="00B90126">
        <w:rPr>
          <w:position w:val="-10"/>
        </w:rPr>
        <w:object w:dxaOrig="999" w:dyaOrig="320" w14:anchorId="06031A6F">
          <v:shape id="_x0000_i1026" type="#_x0000_t75" style="width:49.5pt;height:15.75pt" o:ole="">
            <v:imagedata r:id="rId9" o:title=""/>
          </v:shape>
          <o:OLEObject Type="Embed" ProgID="Equation.DSMT4" ShapeID="_x0000_i1026" DrawAspect="Content" ObjectID="_1637499123" r:id="rId10"/>
        </w:object>
      </w:r>
    </w:p>
    <w:p w14:paraId="7F6712F7" w14:textId="3F33E55A" w:rsidR="00C40FE0" w:rsidRPr="00447FAC" w:rsidRDefault="001B1EE3" w:rsidP="00B90126">
      <w:pPr>
        <w:pStyle w:val="ListParagraph"/>
        <w:numPr>
          <w:ilvl w:val="0"/>
          <w:numId w:val="54"/>
        </w:numPr>
        <w:rPr>
          <w:szCs w:val="24"/>
        </w:rPr>
      </w:pPr>
      <w:r w:rsidRPr="00A243B5">
        <w:rPr>
          <w:rFonts w:eastAsia="JansonTextLTStd-Roman"/>
          <w:szCs w:val="24"/>
        </w:rPr>
        <w:t>The obtained frequency differs somewhat from the actual frequency</w:t>
      </w:r>
      <w:r w:rsidR="002B1A11" w:rsidRPr="00A243B5">
        <w:rPr>
          <w:szCs w:val="24"/>
        </w:rPr>
        <w:t xml:space="preserve"> </w:t>
      </w:r>
      <w:r w:rsidRPr="00A243B5">
        <w:rPr>
          <w:szCs w:val="24"/>
        </w:rPr>
        <w:t>due to rounding off of the proportion.</w:t>
      </w:r>
    </w:p>
    <w:p w14:paraId="0B083AE8" w14:textId="1B269687" w:rsidR="001B1EE3" w:rsidRPr="00A75DCB" w:rsidRDefault="001B1EE3" w:rsidP="00B90126">
      <w:pPr>
        <w:pStyle w:val="ListParagraph"/>
        <w:numPr>
          <w:ilvl w:val="0"/>
          <w:numId w:val="54"/>
        </w:numPr>
        <w:rPr>
          <w:szCs w:val="24"/>
        </w:rPr>
      </w:pPr>
      <w:r w:rsidRPr="00447FAC">
        <w:rPr>
          <w:szCs w:val="24"/>
        </w:rPr>
        <w:t>If we use the actual proportion instead of the rounded proportion, we obtain the correct frequency.</w:t>
      </w:r>
    </w:p>
    <w:p w14:paraId="5A2B7CD3" w14:textId="67E4EDE6" w:rsidR="001B1EE3" w:rsidRPr="00F1282D" w:rsidRDefault="001B1EE3" w:rsidP="00B90126">
      <w:pPr>
        <w:pStyle w:val="ListParagraph"/>
        <w:numPr>
          <w:ilvl w:val="0"/>
          <w:numId w:val="54"/>
        </w:numPr>
        <w:rPr>
          <w:szCs w:val="24"/>
        </w:rPr>
      </w:pPr>
      <w:r w:rsidRPr="00E816C3">
        <w:rPr>
          <w:szCs w:val="24"/>
        </w:rPr>
        <w:t xml:space="preserve">A </w:t>
      </w:r>
      <w:r w:rsidRPr="00E816C3">
        <w:rPr>
          <w:b/>
          <w:szCs w:val="24"/>
        </w:rPr>
        <w:t>percentage</w:t>
      </w:r>
      <w:r w:rsidRPr="00F1282D">
        <w:rPr>
          <w:szCs w:val="24"/>
        </w:rPr>
        <w:t xml:space="preserve"> is a relative frequency obtained by dividing the frequency in each category by the total number of cases and multiplying by 100.</w:t>
      </w:r>
    </w:p>
    <w:p w14:paraId="54876CB7" w14:textId="1D7AC0E6" w:rsidR="001B1EE3" w:rsidRPr="00574EF4" w:rsidRDefault="001B1EE3" w:rsidP="00B90126">
      <w:pPr>
        <w:pStyle w:val="ListParagraph"/>
        <w:numPr>
          <w:ilvl w:val="0"/>
          <w:numId w:val="54"/>
        </w:numPr>
        <w:rPr>
          <w:szCs w:val="24"/>
        </w:rPr>
      </w:pPr>
      <w:r w:rsidRPr="008C57B6">
        <w:rPr>
          <w:rFonts w:eastAsia="JansonTextLTStd-Roman"/>
          <w:szCs w:val="24"/>
        </w:rPr>
        <w:t>In most statistical reports, frequencies are presented as percentages rather than proportions.</w:t>
      </w:r>
    </w:p>
    <w:p w14:paraId="4B1FC839" w14:textId="11395EE1" w:rsidR="001B1EE3" w:rsidRPr="00B906CA" w:rsidRDefault="001B1EE3" w:rsidP="00B90126">
      <w:pPr>
        <w:pStyle w:val="ListParagraph"/>
        <w:numPr>
          <w:ilvl w:val="0"/>
          <w:numId w:val="54"/>
        </w:numPr>
        <w:rPr>
          <w:szCs w:val="24"/>
        </w:rPr>
      </w:pPr>
      <w:r w:rsidRPr="00B916A5">
        <w:rPr>
          <w:rFonts w:eastAsia="JansonTextLTStd-Roman"/>
          <w:szCs w:val="24"/>
        </w:rPr>
        <w:t>To calculate a percentage, multiply the proportion by 100:</w:t>
      </w:r>
    </w:p>
    <w:p w14:paraId="46A8E0AF" w14:textId="20D34CA1" w:rsidR="005527C3" w:rsidRDefault="005527C3" w:rsidP="00B90126">
      <w:pPr>
        <w:pStyle w:val="ListParagraph"/>
        <w:ind w:left="4230" w:firstLine="90"/>
      </w:pPr>
    </w:p>
    <w:p w14:paraId="3271E159" w14:textId="564F60B4" w:rsidR="00E816C3" w:rsidRDefault="00E816C3" w:rsidP="00B90126">
      <w:pPr>
        <w:pStyle w:val="EQ"/>
      </w:pPr>
      <w:r>
        <w:tab/>
      </w:r>
      <w:r w:rsidRPr="00E816C3">
        <w:rPr>
          <w:position w:val="-10"/>
        </w:rPr>
        <w:object w:dxaOrig="2460" w:dyaOrig="320" w14:anchorId="6169233F">
          <v:shape id="_x0000_i1027" type="#_x0000_t75" style="width:123pt;height:15.75pt" o:ole="">
            <v:imagedata r:id="rId11" o:title=""/>
          </v:shape>
          <o:OLEObject Type="Embed" ProgID="Equation.DSMT4" ShapeID="_x0000_i1027" DrawAspect="Content" ObjectID="_1637499124" r:id="rId12"/>
        </w:object>
      </w:r>
    </w:p>
    <w:p w14:paraId="3E3DC836" w14:textId="63368BE4" w:rsidR="00F1282D" w:rsidRPr="00F1282D" w:rsidRDefault="00F1282D" w:rsidP="00B90126">
      <w:pPr>
        <w:jc w:val="center"/>
      </w:pPr>
      <w:r>
        <w:t>or</w:t>
      </w:r>
    </w:p>
    <w:p w14:paraId="3593453A" w14:textId="632F8E45" w:rsidR="00447FAC" w:rsidRDefault="00447FAC" w:rsidP="00B90126">
      <w:pPr>
        <w:pStyle w:val="EQ"/>
      </w:pPr>
      <w:r>
        <w:tab/>
      </w:r>
      <w:r w:rsidRPr="00A75DCB">
        <w:rPr>
          <w:position w:val="-24"/>
        </w:rPr>
        <w:object w:dxaOrig="2560" w:dyaOrig="620" w14:anchorId="682E210A">
          <v:shape id="_x0000_i1028" type="#_x0000_t75" style="width:128.25pt;height:30.75pt" o:ole="">
            <v:imagedata r:id="rId13" o:title=""/>
          </v:shape>
          <o:OLEObject Type="Embed" ProgID="Equation.DSMT4" ShapeID="_x0000_i1028" DrawAspect="Content" ObjectID="_1637499125" r:id="rId14"/>
        </w:object>
      </w:r>
    </w:p>
    <w:p w14:paraId="545E89AB" w14:textId="61CBBECF" w:rsidR="00C40FE0" w:rsidRPr="00AC559C" w:rsidRDefault="00E52EB9" w:rsidP="00B9012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AC559C">
        <w:rPr>
          <w:szCs w:val="24"/>
        </w:rPr>
        <w:t xml:space="preserve">Percentage Distributions </w:t>
      </w:r>
    </w:p>
    <w:p w14:paraId="13B8DF66" w14:textId="43CB3BCB" w:rsidR="00C311F3" w:rsidRPr="00C25F18" w:rsidRDefault="00E52EB9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EA2605">
        <w:rPr>
          <w:szCs w:val="24"/>
        </w:rPr>
        <w:t xml:space="preserve">Percentages are usually displayed as percentage distributions. </w:t>
      </w:r>
    </w:p>
    <w:p w14:paraId="66C1C3A5" w14:textId="14B069F1" w:rsidR="00E52EB9" w:rsidRPr="002537C5" w:rsidRDefault="00E52EB9" w:rsidP="00B90126">
      <w:pPr>
        <w:pStyle w:val="ListParagraph"/>
        <w:numPr>
          <w:ilvl w:val="2"/>
          <w:numId w:val="37"/>
        </w:numPr>
        <w:ind w:left="1418" w:hanging="425"/>
        <w:rPr>
          <w:szCs w:val="24"/>
        </w:rPr>
      </w:pPr>
      <w:r w:rsidRPr="00C25F18">
        <w:rPr>
          <w:rFonts w:eastAsia="JansonTextLTStd-Roman"/>
          <w:szCs w:val="24"/>
        </w:rPr>
        <w:t xml:space="preserve">A </w:t>
      </w:r>
      <w:r w:rsidRPr="00C25F18">
        <w:rPr>
          <w:rFonts w:eastAsia="JansonTextLTStd-Bold"/>
          <w:b/>
          <w:bCs/>
          <w:szCs w:val="24"/>
        </w:rPr>
        <w:t>percentage distribution</w:t>
      </w:r>
      <w:r w:rsidRPr="0024130A">
        <w:rPr>
          <w:rFonts w:eastAsia="JansonTextLTStd-Bold"/>
          <w:b/>
          <w:szCs w:val="24"/>
        </w:rPr>
        <w:t xml:space="preserve"> </w:t>
      </w:r>
      <w:r w:rsidRPr="0024130A">
        <w:rPr>
          <w:rFonts w:eastAsia="JansonTextLTStd-Roman"/>
          <w:szCs w:val="24"/>
        </w:rPr>
        <w:t>is a table showing the percentage of observations falling into each category of the variable.</w:t>
      </w:r>
    </w:p>
    <w:p w14:paraId="3C84D26C" w14:textId="7DC897E8" w:rsidR="00E52EB9" w:rsidRPr="00A243B5" w:rsidRDefault="00E52EB9" w:rsidP="00B90126">
      <w:pPr>
        <w:pStyle w:val="ListParagraph"/>
        <w:numPr>
          <w:ilvl w:val="2"/>
          <w:numId w:val="37"/>
        </w:numPr>
        <w:ind w:left="1418" w:hanging="425"/>
        <w:rPr>
          <w:szCs w:val="24"/>
        </w:rPr>
      </w:pPr>
      <w:r w:rsidRPr="002537C5">
        <w:rPr>
          <w:rFonts w:eastAsia="JansonTextLTStd-Roman"/>
          <w:szCs w:val="24"/>
        </w:rPr>
        <w:t>Percentage distributions (or proportions) should always show the base (</w:t>
      </w:r>
      <w:r w:rsidRPr="002537C5">
        <w:rPr>
          <w:rFonts w:eastAsia="JansonTextLTStd-Italic"/>
          <w:i/>
          <w:szCs w:val="24"/>
        </w:rPr>
        <w:t>N</w:t>
      </w:r>
      <w:r w:rsidRPr="002537C5">
        <w:rPr>
          <w:rFonts w:eastAsia="JansonTextLTStd-Roman"/>
          <w:szCs w:val="24"/>
        </w:rPr>
        <w:t>) on which they were computed.</w:t>
      </w:r>
    </w:p>
    <w:p w14:paraId="39DED62E" w14:textId="1512CF14" w:rsidR="00415F7D" w:rsidRPr="00447FAC" w:rsidRDefault="001E1CDF" w:rsidP="00B9012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A243B5">
        <w:rPr>
          <w:szCs w:val="24"/>
        </w:rPr>
        <w:t>The Constructions of Frequency Distributions</w:t>
      </w:r>
      <w:r w:rsidR="00415F7D" w:rsidRPr="00A243B5">
        <w:rPr>
          <w:szCs w:val="24"/>
        </w:rPr>
        <w:t xml:space="preserve"> </w:t>
      </w:r>
    </w:p>
    <w:p w14:paraId="02EAD168" w14:textId="19D35834" w:rsidR="00415F7D" w:rsidRPr="00447FAC" w:rsidRDefault="001E1CDF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47FAC">
        <w:rPr>
          <w:szCs w:val="24"/>
        </w:rPr>
        <w:t>To construct frequency distributions</w:t>
      </w:r>
      <w:r w:rsidR="00CA539E" w:rsidRPr="00447FAC">
        <w:rPr>
          <w:szCs w:val="24"/>
        </w:rPr>
        <w:t>:</w:t>
      </w:r>
    </w:p>
    <w:p w14:paraId="697F540E" w14:textId="7C90674A" w:rsidR="001E1CDF" w:rsidRPr="00A75DCB" w:rsidRDefault="00517DCB" w:rsidP="00B90126">
      <w:pPr>
        <w:pStyle w:val="ListParagraph"/>
        <w:numPr>
          <w:ilvl w:val="0"/>
          <w:numId w:val="55"/>
        </w:numPr>
        <w:rPr>
          <w:szCs w:val="24"/>
        </w:rPr>
      </w:pPr>
      <w:r w:rsidRPr="00447FAC">
        <w:rPr>
          <w:rFonts w:eastAsia="JansonTextLTStd-Roman"/>
          <w:szCs w:val="24"/>
        </w:rPr>
        <w:t>W</w:t>
      </w:r>
      <w:r w:rsidR="001E1CDF" w:rsidRPr="00A75DCB">
        <w:rPr>
          <w:rFonts w:eastAsia="JansonTextLTStd-Roman"/>
          <w:szCs w:val="24"/>
        </w:rPr>
        <w:t>e can use statistical software.</w:t>
      </w:r>
    </w:p>
    <w:p w14:paraId="2888D295" w14:textId="6D967D2D" w:rsidR="001E1CDF" w:rsidRPr="00F1282D" w:rsidRDefault="00517DCB" w:rsidP="00B90126">
      <w:pPr>
        <w:pStyle w:val="ListParagraph"/>
        <w:numPr>
          <w:ilvl w:val="0"/>
          <w:numId w:val="55"/>
        </w:numPr>
        <w:rPr>
          <w:szCs w:val="24"/>
        </w:rPr>
      </w:pPr>
      <w:r w:rsidRPr="00F1282D">
        <w:rPr>
          <w:rFonts w:eastAsia="JansonTextLTStd-Roman"/>
          <w:szCs w:val="24"/>
        </w:rPr>
        <w:t>G</w:t>
      </w:r>
      <w:r w:rsidR="001E1CDF" w:rsidRPr="00F1282D">
        <w:rPr>
          <w:rFonts w:eastAsia="JansonTextLTStd-Roman"/>
          <w:szCs w:val="24"/>
        </w:rPr>
        <w:t>o through the process to understand how frequency distributions are actually constructed.</w:t>
      </w:r>
    </w:p>
    <w:p w14:paraId="05740AB0" w14:textId="77777777" w:rsidR="001E1CDF" w:rsidRPr="00574EF4" w:rsidRDefault="001E1CDF" w:rsidP="00B90126">
      <w:pPr>
        <w:pStyle w:val="ListParagraph"/>
        <w:numPr>
          <w:ilvl w:val="0"/>
          <w:numId w:val="55"/>
        </w:numPr>
        <w:rPr>
          <w:szCs w:val="24"/>
        </w:rPr>
      </w:pPr>
      <w:r w:rsidRPr="008C57B6">
        <w:rPr>
          <w:szCs w:val="24"/>
        </w:rPr>
        <w:lastRenderedPageBreak/>
        <w:t xml:space="preserve">For nominal and ordinal variables, constructing a frequency distribution is quite simple. </w:t>
      </w:r>
    </w:p>
    <w:p w14:paraId="28317F1A" w14:textId="33DFFFF0" w:rsidR="001E1CDF" w:rsidRPr="00B906CA" w:rsidRDefault="001E1CDF" w:rsidP="00B90126">
      <w:pPr>
        <w:pStyle w:val="ListParagraph"/>
        <w:numPr>
          <w:ilvl w:val="0"/>
          <w:numId w:val="55"/>
        </w:numPr>
        <w:rPr>
          <w:szCs w:val="24"/>
        </w:rPr>
      </w:pPr>
      <w:r w:rsidRPr="00B916A5">
        <w:rPr>
          <w:szCs w:val="24"/>
        </w:rPr>
        <w:t xml:space="preserve">To do so, count and report the number of cases that </w:t>
      </w:r>
      <w:r w:rsidRPr="00B906CA">
        <w:rPr>
          <w:szCs w:val="24"/>
        </w:rPr>
        <w:t>fall into each category of the variable along with the total number of cases (N).</w:t>
      </w:r>
    </w:p>
    <w:p w14:paraId="7E3DA90A" w14:textId="48C2A798" w:rsidR="001E1CDF" w:rsidRPr="00B90126" w:rsidRDefault="001E1CDF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B90126">
        <w:rPr>
          <w:szCs w:val="24"/>
        </w:rPr>
        <w:t>Frequency Distributions for Nominal Variables</w:t>
      </w:r>
    </w:p>
    <w:p w14:paraId="6EA45858" w14:textId="6DDD2FC8" w:rsidR="00596D82" w:rsidRPr="00B90126" w:rsidRDefault="00596D82" w:rsidP="00B90126">
      <w:pPr>
        <w:pStyle w:val="ListParagraph"/>
        <w:numPr>
          <w:ilvl w:val="2"/>
          <w:numId w:val="39"/>
        </w:numPr>
        <w:ind w:left="1418" w:hanging="425"/>
        <w:rPr>
          <w:szCs w:val="24"/>
        </w:rPr>
      </w:pPr>
      <w:r w:rsidRPr="00B90126">
        <w:rPr>
          <w:szCs w:val="24"/>
        </w:rPr>
        <w:t>For the nominal variable</w:t>
      </w:r>
      <w:r w:rsidR="00A0037B" w:rsidRPr="00B90126">
        <w:rPr>
          <w:szCs w:val="24"/>
        </w:rPr>
        <w:t>, g</w:t>
      </w:r>
      <w:r w:rsidRPr="00B90126">
        <w:rPr>
          <w:szCs w:val="24"/>
        </w:rPr>
        <w:t>ender</w:t>
      </w:r>
      <w:r w:rsidR="00252ECB" w:rsidRPr="00B90126">
        <w:rPr>
          <w:szCs w:val="24"/>
        </w:rPr>
        <w:t>:</w:t>
      </w:r>
    </w:p>
    <w:p w14:paraId="0B951B26" w14:textId="3D66896B" w:rsidR="00596D82" w:rsidRPr="00AC559C" w:rsidRDefault="00517DCB" w:rsidP="00B9012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B90126">
        <w:rPr>
          <w:rFonts w:eastAsia="JansonTextLTStd-Roman"/>
          <w:szCs w:val="24"/>
        </w:rPr>
        <w:t xml:space="preserve">First, </w:t>
      </w:r>
      <w:r w:rsidR="00596D82" w:rsidRPr="00B90126">
        <w:rPr>
          <w:rFonts w:eastAsia="JansonTextLTStd-Roman"/>
          <w:szCs w:val="24"/>
        </w:rPr>
        <w:t>tally the num</w:t>
      </w:r>
      <w:r w:rsidR="00596D82" w:rsidRPr="00C212EC">
        <w:rPr>
          <w:rFonts w:eastAsia="JansonTextLTStd-Roman"/>
          <w:szCs w:val="24"/>
        </w:rPr>
        <w:t>ber of mal</w:t>
      </w:r>
      <w:r w:rsidRPr="00AC559C">
        <w:rPr>
          <w:rFonts w:eastAsia="JansonTextLTStd-Roman"/>
          <w:szCs w:val="24"/>
        </w:rPr>
        <w:t>es, then the number of females.</w:t>
      </w:r>
    </w:p>
    <w:p w14:paraId="2CF97C79" w14:textId="51C22B0A" w:rsidR="00596D82" w:rsidRPr="0024130A" w:rsidRDefault="00596D82" w:rsidP="00B9012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EA2605">
        <w:rPr>
          <w:rFonts w:eastAsia="JansonTextLTStd-Roman"/>
          <w:szCs w:val="24"/>
        </w:rPr>
        <w:t xml:space="preserve">The tally results are then used </w:t>
      </w:r>
      <w:r w:rsidRPr="00C25F18">
        <w:rPr>
          <w:rFonts w:eastAsia="JansonTextLTStd-Roman"/>
          <w:szCs w:val="24"/>
        </w:rPr>
        <w:t>to const</w:t>
      </w:r>
      <w:r w:rsidR="00527E1D" w:rsidRPr="00C25F18">
        <w:rPr>
          <w:rFonts w:eastAsia="JansonTextLTStd-Roman"/>
          <w:szCs w:val="24"/>
        </w:rPr>
        <w:t>ruct the frequency distribution.</w:t>
      </w:r>
    </w:p>
    <w:p w14:paraId="5B19EC95" w14:textId="1A20DC02" w:rsidR="00596D82" w:rsidRPr="002537C5" w:rsidRDefault="00596D82" w:rsidP="00B9012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2537C5">
        <w:rPr>
          <w:rFonts w:eastAsia="JansonTextLTStd-Roman"/>
          <w:szCs w:val="24"/>
        </w:rPr>
        <w:t>The table has a title describing its content.</w:t>
      </w:r>
    </w:p>
    <w:p w14:paraId="79A4FF9B" w14:textId="60A38F67" w:rsidR="00596D82" w:rsidRPr="00A243B5" w:rsidRDefault="00596D82" w:rsidP="00B9012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2537C5">
        <w:rPr>
          <w:rFonts w:eastAsia="JansonTextLTStd-Roman"/>
          <w:szCs w:val="24"/>
        </w:rPr>
        <w:t>Its categories (male and female) and their associated frequencies are clearly listed.</w:t>
      </w:r>
    </w:p>
    <w:p w14:paraId="2FDAA83C" w14:textId="62C22820" w:rsidR="00596D82" w:rsidRPr="00447FAC" w:rsidRDefault="00596D82" w:rsidP="00B9012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A243B5">
        <w:rPr>
          <w:rFonts w:eastAsia="JansonTextLTStd-Roman"/>
          <w:szCs w:val="24"/>
        </w:rPr>
        <w:t>In addition, the total number of cases (</w:t>
      </w:r>
      <w:r w:rsidRPr="00A243B5">
        <w:rPr>
          <w:rFonts w:eastAsia="JansonTextLTStd-Italic"/>
          <w:i/>
          <w:szCs w:val="24"/>
        </w:rPr>
        <w:t>N</w:t>
      </w:r>
      <w:r w:rsidRPr="00447FAC">
        <w:rPr>
          <w:rFonts w:eastAsia="JansonTextLTStd-Roman"/>
          <w:szCs w:val="24"/>
        </w:rPr>
        <w:t>) is also reported.</w:t>
      </w:r>
    </w:p>
    <w:p w14:paraId="082D45C6" w14:textId="6E8B562F" w:rsidR="00436ABF" w:rsidRPr="00A75DCB" w:rsidRDefault="00596D82" w:rsidP="00B90126">
      <w:pPr>
        <w:pStyle w:val="ListParagraph"/>
        <w:numPr>
          <w:ilvl w:val="2"/>
          <w:numId w:val="39"/>
        </w:numPr>
        <w:ind w:left="1418" w:hanging="425"/>
        <w:rPr>
          <w:szCs w:val="24"/>
        </w:rPr>
      </w:pPr>
      <w:r w:rsidRPr="00447FAC">
        <w:rPr>
          <w:szCs w:val="24"/>
        </w:rPr>
        <w:t xml:space="preserve">Adding </w:t>
      </w:r>
      <w:r w:rsidR="003E3B7B" w:rsidRPr="00447FAC">
        <w:rPr>
          <w:szCs w:val="24"/>
        </w:rPr>
        <w:t>p</w:t>
      </w:r>
      <w:r w:rsidRPr="00447FAC">
        <w:rPr>
          <w:szCs w:val="24"/>
        </w:rPr>
        <w:t xml:space="preserve">ercentage </w:t>
      </w:r>
      <w:r w:rsidR="003E3B7B" w:rsidRPr="00A75DCB">
        <w:rPr>
          <w:szCs w:val="24"/>
        </w:rPr>
        <w:t>d</w:t>
      </w:r>
      <w:r w:rsidRPr="00A75DCB">
        <w:rPr>
          <w:szCs w:val="24"/>
        </w:rPr>
        <w:t>istributions</w:t>
      </w:r>
    </w:p>
    <w:p w14:paraId="0C59AB2E" w14:textId="652F8FBB" w:rsidR="00596D82" w:rsidRPr="00F1282D" w:rsidRDefault="00596D82" w:rsidP="00B90126">
      <w:pPr>
        <w:pStyle w:val="ListParagraph"/>
        <w:numPr>
          <w:ilvl w:val="0"/>
          <w:numId w:val="40"/>
        </w:numPr>
        <w:ind w:left="1843" w:hanging="425"/>
        <w:rPr>
          <w:szCs w:val="24"/>
        </w:rPr>
      </w:pPr>
      <w:r w:rsidRPr="00F1282D">
        <w:rPr>
          <w:rFonts w:eastAsia="JansonTextLTStd-Roman"/>
          <w:szCs w:val="24"/>
        </w:rPr>
        <w:t xml:space="preserve">The </w:t>
      </w:r>
      <w:r w:rsidR="000B40F8" w:rsidRPr="00F1282D">
        <w:rPr>
          <w:rFonts w:eastAsia="JansonTextLTStd-Roman"/>
          <w:szCs w:val="24"/>
        </w:rPr>
        <w:t xml:space="preserve">percentage </w:t>
      </w:r>
      <w:r w:rsidRPr="00F1282D">
        <w:rPr>
          <w:rFonts w:eastAsia="JansonTextLTStd-Roman"/>
          <w:szCs w:val="24"/>
        </w:rPr>
        <w:t>column is the percentage distribution for this variable.</w:t>
      </w:r>
    </w:p>
    <w:p w14:paraId="07DD86D8" w14:textId="6CA9F191" w:rsidR="00596D82" w:rsidRPr="00B906CA" w:rsidRDefault="00596D82" w:rsidP="00B90126">
      <w:pPr>
        <w:pStyle w:val="ListParagraph"/>
        <w:numPr>
          <w:ilvl w:val="0"/>
          <w:numId w:val="40"/>
        </w:numPr>
        <w:ind w:left="1843" w:hanging="425"/>
        <w:rPr>
          <w:szCs w:val="24"/>
        </w:rPr>
      </w:pPr>
      <w:r w:rsidRPr="00F1282D">
        <w:rPr>
          <w:rFonts w:eastAsia="JansonTextLTStd-Roman"/>
          <w:szCs w:val="24"/>
        </w:rPr>
        <w:t xml:space="preserve">To convert the </w:t>
      </w:r>
      <w:r w:rsidR="000B40F8" w:rsidRPr="00574EF4">
        <w:rPr>
          <w:rFonts w:eastAsia="JansonTextLTStd-Roman"/>
          <w:szCs w:val="24"/>
        </w:rPr>
        <w:t xml:space="preserve">frequency </w:t>
      </w:r>
      <w:r w:rsidRPr="00B916A5">
        <w:rPr>
          <w:rFonts w:eastAsia="JansonTextLTStd-Roman"/>
          <w:szCs w:val="24"/>
        </w:rPr>
        <w:t>column to percentages, simply divide each frequency by the total number of cases and multiply by 100.</w:t>
      </w:r>
    </w:p>
    <w:p w14:paraId="3C6E0614" w14:textId="4095C0DB" w:rsidR="00596D82" w:rsidRPr="00B90126" w:rsidRDefault="00596D82" w:rsidP="00B90126">
      <w:pPr>
        <w:pStyle w:val="ListParagraph"/>
        <w:numPr>
          <w:ilvl w:val="0"/>
          <w:numId w:val="40"/>
        </w:numPr>
        <w:ind w:left="1843" w:hanging="425"/>
        <w:rPr>
          <w:szCs w:val="24"/>
        </w:rPr>
      </w:pPr>
      <w:r w:rsidRPr="00B906CA">
        <w:rPr>
          <w:rFonts w:eastAsia="JansonTextLTStd-Roman"/>
          <w:szCs w:val="24"/>
        </w:rPr>
        <w:t>Percentage distributions are routinely added to almost any frequency table and are especially important if comparisons with other grou</w:t>
      </w:r>
      <w:r w:rsidRPr="00B90126">
        <w:rPr>
          <w:rFonts w:eastAsia="JansonTextLTStd-Roman"/>
          <w:szCs w:val="24"/>
        </w:rPr>
        <w:t>ps are to be considered.</w:t>
      </w:r>
    </w:p>
    <w:p w14:paraId="4C145751" w14:textId="33949015" w:rsidR="00596D82" w:rsidRPr="00B90126" w:rsidRDefault="00596D82" w:rsidP="00B90126">
      <w:pPr>
        <w:pStyle w:val="ListParagraph"/>
        <w:numPr>
          <w:ilvl w:val="0"/>
          <w:numId w:val="40"/>
        </w:numPr>
        <w:ind w:left="1843" w:hanging="425"/>
        <w:rPr>
          <w:szCs w:val="24"/>
        </w:rPr>
      </w:pPr>
      <w:r w:rsidRPr="00B90126">
        <w:rPr>
          <w:rFonts w:eastAsia="JansonTextLTStd-Roman"/>
          <w:szCs w:val="24"/>
        </w:rPr>
        <w:t>Immediately, we can see that it is easier to read the information.</w:t>
      </w:r>
    </w:p>
    <w:p w14:paraId="65683F82" w14:textId="6C7C0741" w:rsidR="00596D82" w:rsidRPr="00B90126" w:rsidRDefault="00596D82" w:rsidP="00B90126">
      <w:pPr>
        <w:pStyle w:val="ListParagraph"/>
        <w:numPr>
          <w:ilvl w:val="0"/>
          <w:numId w:val="40"/>
        </w:numPr>
        <w:ind w:left="1843" w:hanging="425"/>
        <w:rPr>
          <w:rFonts w:eastAsia="JansonTextLTStd-Roman"/>
          <w:szCs w:val="24"/>
        </w:rPr>
      </w:pPr>
      <w:r w:rsidRPr="00B90126">
        <w:rPr>
          <w:rFonts w:eastAsia="JansonTextLTStd-Roman"/>
          <w:szCs w:val="24"/>
        </w:rPr>
        <w:t>Based on this frequency distribution, we can also conclude that the majority of sample respondents are female.</w:t>
      </w:r>
    </w:p>
    <w:p w14:paraId="7D167EB2" w14:textId="10428713" w:rsidR="00C40FE0" w:rsidRPr="00B90126" w:rsidRDefault="00596D82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B90126">
        <w:rPr>
          <w:szCs w:val="24"/>
        </w:rPr>
        <w:t>Frequency Distributions for Ordinal Variables</w:t>
      </w:r>
    </w:p>
    <w:p w14:paraId="06FA266E" w14:textId="5FD41346" w:rsidR="008B6747" w:rsidRPr="00B90126" w:rsidRDefault="007E6E64" w:rsidP="00B90126">
      <w:pPr>
        <w:pStyle w:val="ListParagraph"/>
        <w:numPr>
          <w:ilvl w:val="2"/>
          <w:numId w:val="41"/>
        </w:numPr>
        <w:ind w:left="1418" w:hanging="425"/>
        <w:rPr>
          <w:szCs w:val="24"/>
        </w:rPr>
      </w:pPr>
      <w:r w:rsidRPr="00B90126">
        <w:rPr>
          <w:szCs w:val="24"/>
        </w:rPr>
        <w:t xml:space="preserve">To construct a frequency distribution for ordinal-level variables, follow the same procedures outlined for nominal-level variables. </w:t>
      </w:r>
    </w:p>
    <w:p w14:paraId="4D014E83" w14:textId="21CAF1A4" w:rsidR="008560E9" w:rsidRPr="00B90126" w:rsidRDefault="008560E9" w:rsidP="00B90126">
      <w:pPr>
        <w:pStyle w:val="ListParagraph"/>
        <w:numPr>
          <w:ilvl w:val="2"/>
          <w:numId w:val="41"/>
        </w:numPr>
        <w:ind w:left="1418" w:hanging="425"/>
        <w:rPr>
          <w:szCs w:val="24"/>
        </w:rPr>
      </w:pPr>
      <w:r w:rsidRPr="00B90126">
        <w:rPr>
          <w:szCs w:val="24"/>
        </w:rPr>
        <w:t>Difference between frequency distributions for nominal and ordinal variables</w:t>
      </w:r>
      <w:r w:rsidR="00A50FD5" w:rsidRPr="00B90126">
        <w:rPr>
          <w:szCs w:val="24"/>
        </w:rPr>
        <w:t>:</w:t>
      </w:r>
      <w:r w:rsidRPr="00B90126">
        <w:rPr>
          <w:szCs w:val="24"/>
        </w:rPr>
        <w:t xml:space="preserve"> </w:t>
      </w:r>
    </w:p>
    <w:p w14:paraId="7E90DC14" w14:textId="301D1EEF" w:rsidR="008560E9" w:rsidRPr="00B90126" w:rsidRDefault="008560E9" w:rsidP="00B9012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B90126">
        <w:rPr>
          <w:rFonts w:eastAsia="JansonTextLTStd-Roman"/>
          <w:szCs w:val="24"/>
        </w:rPr>
        <w:t>The major difference is the order in which the categories are listed.</w:t>
      </w:r>
    </w:p>
    <w:p w14:paraId="68388B6B" w14:textId="34937E4B" w:rsidR="008560E9" w:rsidRPr="00B90126" w:rsidRDefault="008560E9" w:rsidP="00B9012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B90126">
        <w:rPr>
          <w:rFonts w:eastAsia="JansonTextLTStd-Roman"/>
          <w:szCs w:val="24"/>
        </w:rPr>
        <w:t xml:space="preserve">The categories for nominal-level variables do not have to be listed in any particular order. </w:t>
      </w:r>
    </w:p>
    <w:p w14:paraId="19DD23DE" w14:textId="109606E7" w:rsidR="008560E9" w:rsidRPr="00B90126" w:rsidRDefault="008560E9" w:rsidP="00B90126">
      <w:pPr>
        <w:pStyle w:val="ListParagraph"/>
        <w:numPr>
          <w:ilvl w:val="3"/>
          <w:numId w:val="1"/>
        </w:numPr>
        <w:ind w:left="1843" w:hanging="425"/>
        <w:rPr>
          <w:szCs w:val="24"/>
        </w:rPr>
      </w:pPr>
      <w:r w:rsidRPr="00B90126">
        <w:rPr>
          <w:rFonts w:eastAsia="JansonTextLTStd-Roman"/>
          <w:szCs w:val="24"/>
        </w:rPr>
        <w:t>Because the categories or values of ordinal variables are rank-ordered, however, they must be listed in</w:t>
      </w:r>
      <w:r w:rsidR="00A0037B" w:rsidRPr="00B90126">
        <w:rPr>
          <w:rFonts w:eastAsia="JansonTextLTStd-Roman"/>
          <w:szCs w:val="24"/>
        </w:rPr>
        <w:t xml:space="preserve"> a way that reflects their rank </w:t>
      </w:r>
      <w:r w:rsidRPr="00B90126">
        <w:rPr>
          <w:rFonts w:eastAsia="JansonTextLTStd-Roman"/>
          <w:szCs w:val="24"/>
        </w:rPr>
        <w:t>from the lowest to the highest or from the highest to the lowest.</w:t>
      </w:r>
    </w:p>
    <w:p w14:paraId="61ED806C" w14:textId="77777777" w:rsidR="008560E9" w:rsidRPr="00B90126" w:rsidRDefault="008560E9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B90126">
        <w:rPr>
          <w:szCs w:val="24"/>
        </w:rPr>
        <w:t>Frequency Distributions for Interval-Ratio Variables</w:t>
      </w:r>
      <w:r w:rsidRPr="00B90126">
        <w:rPr>
          <w:rFonts w:eastAsia="JansonTextLTStd-Roman"/>
          <w:szCs w:val="24"/>
        </w:rPr>
        <w:t xml:space="preserve"> </w:t>
      </w:r>
    </w:p>
    <w:p w14:paraId="6C361A0F" w14:textId="23B4A4FC" w:rsidR="008560E9" w:rsidRPr="00B90126" w:rsidRDefault="008560E9" w:rsidP="00B9012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B90126">
        <w:rPr>
          <w:rFonts w:eastAsia="JansonTextLTStd-Roman"/>
          <w:szCs w:val="24"/>
        </w:rPr>
        <w:t xml:space="preserve">Very often interval-ratio variables have a wide range of values, which makes simple frequency distributions very difficult to read. </w:t>
      </w:r>
    </w:p>
    <w:p w14:paraId="4FA63D54" w14:textId="0920791E" w:rsidR="008560E9" w:rsidRPr="00B90126" w:rsidRDefault="008560E9" w:rsidP="00B9012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B90126">
        <w:rPr>
          <w:rFonts w:eastAsia="JansonTextLTStd-Roman"/>
          <w:szCs w:val="24"/>
        </w:rPr>
        <w:lastRenderedPageBreak/>
        <w:t xml:space="preserve">For a more concise picture, the large number of different scores could be reduced into a smaller number of groups, each containing a range of scores. </w:t>
      </w:r>
    </w:p>
    <w:p w14:paraId="21B573C6" w14:textId="3B98E090" w:rsidR="008560E9" w:rsidRPr="00B90126" w:rsidRDefault="003E3B7B" w:rsidP="00B90126">
      <w:pPr>
        <w:pStyle w:val="ListParagraph"/>
        <w:numPr>
          <w:ilvl w:val="2"/>
          <w:numId w:val="42"/>
        </w:numPr>
        <w:ind w:left="1418" w:hanging="425"/>
        <w:rPr>
          <w:szCs w:val="24"/>
        </w:rPr>
      </w:pPr>
      <w:r w:rsidRPr="00B90126">
        <w:rPr>
          <w:rFonts w:eastAsia="JansonTextLTStd-Roman"/>
          <w:szCs w:val="24"/>
        </w:rPr>
        <w:t>Frequency</w:t>
      </w:r>
      <w:r w:rsidR="008560E9" w:rsidRPr="00B90126">
        <w:rPr>
          <w:rFonts w:eastAsia="JansonTextLTStd-Roman"/>
          <w:szCs w:val="24"/>
        </w:rPr>
        <w:t xml:space="preserve"> tells us the number of respondents who </w:t>
      </w:r>
      <w:r w:rsidR="00412122" w:rsidRPr="00B90126">
        <w:rPr>
          <w:rFonts w:eastAsia="JansonTextLTStd-Roman"/>
          <w:szCs w:val="24"/>
        </w:rPr>
        <w:t xml:space="preserve">fall into each of the intervals. </w:t>
      </w:r>
    </w:p>
    <w:p w14:paraId="4CB66F51" w14:textId="17F573AB" w:rsidR="002E1E7B" w:rsidRPr="00B90126" w:rsidRDefault="002E1E7B" w:rsidP="00B90126">
      <w:pPr>
        <w:pStyle w:val="ListParagraph"/>
        <w:numPr>
          <w:ilvl w:val="2"/>
          <w:numId w:val="42"/>
        </w:numPr>
        <w:ind w:left="1418" w:hanging="425"/>
        <w:rPr>
          <w:rFonts w:eastAsia="JansonTextLTStd-Roman"/>
          <w:szCs w:val="24"/>
        </w:rPr>
      </w:pPr>
      <w:r w:rsidRPr="00B90126">
        <w:rPr>
          <w:rFonts w:eastAsia="JansonTextLTStd-Roman"/>
          <w:szCs w:val="24"/>
        </w:rPr>
        <w:t>The percentage distribution displays the relative frequency of each interval and emphasizes this pattern as well.</w:t>
      </w:r>
    </w:p>
    <w:p w14:paraId="033FE737" w14:textId="43156BB7" w:rsidR="00BF47FC" w:rsidRPr="00B90126" w:rsidRDefault="00914060" w:rsidP="00B9012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B90126">
        <w:rPr>
          <w:szCs w:val="24"/>
        </w:rPr>
        <w:t>Cumulative Distributions</w:t>
      </w:r>
    </w:p>
    <w:p w14:paraId="7A69E67C" w14:textId="199F80FC" w:rsidR="00C311F3" w:rsidRPr="00B90126" w:rsidRDefault="00914060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B90126">
        <w:rPr>
          <w:szCs w:val="24"/>
        </w:rPr>
        <w:t xml:space="preserve">A </w:t>
      </w:r>
      <w:r w:rsidRPr="00B90126">
        <w:rPr>
          <w:b/>
          <w:szCs w:val="24"/>
        </w:rPr>
        <w:t>cumulative frequency distribution</w:t>
      </w:r>
      <w:r w:rsidRPr="00B90126">
        <w:rPr>
          <w:szCs w:val="24"/>
        </w:rPr>
        <w:t xml:space="preserve"> shows the frequencies at or below each category of the variable.</w:t>
      </w:r>
    </w:p>
    <w:p w14:paraId="1723F454" w14:textId="33F8FFF8" w:rsidR="00914060" w:rsidRPr="00B90126" w:rsidRDefault="00914060" w:rsidP="00B90126">
      <w:pPr>
        <w:pStyle w:val="ListParagraph"/>
        <w:numPr>
          <w:ilvl w:val="2"/>
          <w:numId w:val="43"/>
        </w:numPr>
        <w:ind w:left="1418" w:hanging="425"/>
        <w:rPr>
          <w:szCs w:val="24"/>
        </w:rPr>
      </w:pPr>
      <w:r w:rsidRPr="00B90126">
        <w:rPr>
          <w:szCs w:val="24"/>
        </w:rPr>
        <w:t>Cumulative frequencies are appropriate only for variables that are measured at an ordinal level or higher.</w:t>
      </w:r>
    </w:p>
    <w:p w14:paraId="7280AA27" w14:textId="4F6F0636" w:rsidR="00914060" w:rsidRPr="00B90126" w:rsidRDefault="00914060" w:rsidP="00B90126">
      <w:pPr>
        <w:pStyle w:val="ListParagraph"/>
        <w:numPr>
          <w:ilvl w:val="2"/>
          <w:numId w:val="43"/>
        </w:numPr>
        <w:ind w:left="1418" w:hanging="425"/>
        <w:rPr>
          <w:szCs w:val="24"/>
        </w:rPr>
      </w:pPr>
      <w:r w:rsidRPr="00B90126">
        <w:rPr>
          <w:szCs w:val="24"/>
        </w:rPr>
        <w:t>They are obtained by adding to the frequency in each category the frequencies of all the categories below it.</w:t>
      </w:r>
    </w:p>
    <w:p w14:paraId="604D3F50" w14:textId="5822BCD5" w:rsidR="00CF6175" w:rsidRPr="00B90126" w:rsidRDefault="00914060" w:rsidP="00B90126">
      <w:pPr>
        <w:pStyle w:val="ListParagraph"/>
        <w:numPr>
          <w:ilvl w:val="2"/>
          <w:numId w:val="43"/>
        </w:numPr>
        <w:ind w:left="1418" w:hanging="425"/>
        <w:rPr>
          <w:szCs w:val="24"/>
        </w:rPr>
      </w:pPr>
      <w:r w:rsidRPr="00B90126">
        <w:rPr>
          <w:rFonts w:eastAsia="JansonTextLTStd-Roman"/>
          <w:szCs w:val="24"/>
        </w:rPr>
        <w:t>It shows the cumulative frequencies based on the frequency distribution</w:t>
      </w:r>
      <w:r w:rsidR="00694B77" w:rsidRPr="00B90126">
        <w:rPr>
          <w:rFonts w:eastAsia="JansonTextLTStd-Roman"/>
          <w:szCs w:val="24"/>
        </w:rPr>
        <w:t>.</w:t>
      </w:r>
      <w:r w:rsidRPr="00B90126">
        <w:rPr>
          <w:rFonts w:eastAsia="JansonTextLTStd-Roman"/>
          <w:szCs w:val="24"/>
        </w:rPr>
        <w:t xml:space="preserve"> </w:t>
      </w:r>
    </w:p>
    <w:p w14:paraId="2CA468EA" w14:textId="02DB9E28" w:rsidR="00914060" w:rsidRPr="00AC559C" w:rsidRDefault="00914060" w:rsidP="00B90126">
      <w:pPr>
        <w:pStyle w:val="ListParagraph"/>
        <w:numPr>
          <w:ilvl w:val="2"/>
          <w:numId w:val="43"/>
        </w:numPr>
        <w:ind w:left="1418" w:hanging="425"/>
        <w:rPr>
          <w:szCs w:val="24"/>
        </w:rPr>
      </w:pPr>
      <w:r w:rsidRPr="00B90126">
        <w:rPr>
          <w:szCs w:val="24"/>
        </w:rPr>
        <w:t>The cumulative frequency column, denoted by Cf, show</w:t>
      </w:r>
      <w:r w:rsidRPr="00C212EC">
        <w:rPr>
          <w:szCs w:val="24"/>
        </w:rPr>
        <w:t>s the number of persons at or below each interval.</w:t>
      </w:r>
    </w:p>
    <w:p w14:paraId="2CACD985" w14:textId="4EA53273" w:rsidR="00914060" w:rsidRPr="002537C5" w:rsidRDefault="00914060" w:rsidP="00B90126">
      <w:pPr>
        <w:pStyle w:val="ListParagraph"/>
        <w:numPr>
          <w:ilvl w:val="2"/>
          <w:numId w:val="43"/>
        </w:numPr>
        <w:ind w:left="1418" w:hanging="425"/>
        <w:rPr>
          <w:szCs w:val="24"/>
        </w:rPr>
      </w:pPr>
      <w:r w:rsidRPr="00EA2605">
        <w:rPr>
          <w:szCs w:val="24"/>
        </w:rPr>
        <w:t>To construct a cumulative frequency distribution, start with the frequency in the lowest class interval (or with the lowest score, if the data are ungrouped)</w:t>
      </w:r>
      <w:r w:rsidRPr="0024130A">
        <w:rPr>
          <w:szCs w:val="24"/>
        </w:rPr>
        <w:t xml:space="preserve"> and add to it the frequencies in the next highest class interval.</w:t>
      </w:r>
    </w:p>
    <w:p w14:paraId="57FC447D" w14:textId="4BACBFA5" w:rsidR="00914060" w:rsidRPr="00447FAC" w:rsidRDefault="00914060" w:rsidP="00B90126">
      <w:pPr>
        <w:pStyle w:val="ListParagraph"/>
        <w:numPr>
          <w:ilvl w:val="2"/>
          <w:numId w:val="43"/>
        </w:numPr>
        <w:ind w:left="1418" w:hanging="425"/>
        <w:rPr>
          <w:szCs w:val="24"/>
        </w:rPr>
      </w:pPr>
      <w:r w:rsidRPr="002537C5">
        <w:rPr>
          <w:rFonts w:eastAsia="JansonTextLTStd-Roman"/>
          <w:szCs w:val="24"/>
        </w:rPr>
        <w:t>Continue adding the frequencies until you reach the last class inte</w:t>
      </w:r>
      <w:r w:rsidRPr="00A243B5">
        <w:rPr>
          <w:rFonts w:eastAsia="JansonTextLTStd-Roman"/>
          <w:szCs w:val="24"/>
        </w:rPr>
        <w:t>rval. The cumulative frequency in the last class interval will be equal to the total number of cases (</w:t>
      </w:r>
      <w:r w:rsidRPr="00A243B5">
        <w:rPr>
          <w:rFonts w:eastAsia="JansonTextLTStd-Italic"/>
          <w:i/>
          <w:szCs w:val="24"/>
        </w:rPr>
        <w:t>N</w:t>
      </w:r>
      <w:r w:rsidRPr="00A243B5">
        <w:rPr>
          <w:rFonts w:eastAsia="JansonTextLTStd-Roman"/>
          <w:szCs w:val="24"/>
        </w:rPr>
        <w:t>).</w:t>
      </w:r>
    </w:p>
    <w:p w14:paraId="3D40E7F2" w14:textId="0C3428EB" w:rsidR="00B879B8" w:rsidRPr="00F1282D" w:rsidRDefault="00B879B8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47FAC">
        <w:rPr>
          <w:rFonts w:eastAsia="JansonTextLTStd-Roman"/>
          <w:szCs w:val="24"/>
        </w:rPr>
        <w:t xml:space="preserve">A </w:t>
      </w:r>
      <w:r w:rsidRPr="00447FAC">
        <w:rPr>
          <w:rFonts w:eastAsia="JansonTextLTStd-Roman"/>
          <w:b/>
          <w:szCs w:val="24"/>
        </w:rPr>
        <w:t>cumulative percentage distribution</w:t>
      </w:r>
      <w:r w:rsidRPr="00A75DCB">
        <w:rPr>
          <w:rFonts w:eastAsia="JansonTextLTStd-Roman"/>
          <w:szCs w:val="24"/>
        </w:rPr>
        <w:t xml:space="preserve"> shows the percentage at or below each category (class interval or score) of the variable.</w:t>
      </w:r>
    </w:p>
    <w:p w14:paraId="48126D9A" w14:textId="275201C5" w:rsidR="00B879B8" w:rsidRPr="00F1282D" w:rsidRDefault="00B879B8" w:rsidP="00B90126">
      <w:pPr>
        <w:pStyle w:val="ListParagraph"/>
        <w:numPr>
          <w:ilvl w:val="2"/>
          <w:numId w:val="49"/>
        </w:numPr>
        <w:ind w:left="1418" w:hanging="425"/>
        <w:rPr>
          <w:szCs w:val="24"/>
        </w:rPr>
      </w:pPr>
      <w:r w:rsidRPr="00F1282D">
        <w:rPr>
          <w:rFonts w:eastAsia="JansonTextLTStd-Roman"/>
          <w:szCs w:val="24"/>
        </w:rPr>
        <w:t>This has wider applications than the cumulative frequency distribution.</w:t>
      </w:r>
    </w:p>
    <w:p w14:paraId="101AABB3" w14:textId="6EE2ACAC" w:rsidR="00B879B8" w:rsidRPr="00AC559C" w:rsidRDefault="00B879B8" w:rsidP="00B90126">
      <w:pPr>
        <w:pStyle w:val="ListParagraph"/>
        <w:numPr>
          <w:ilvl w:val="2"/>
          <w:numId w:val="49"/>
        </w:numPr>
        <w:ind w:left="1418" w:hanging="425"/>
        <w:rPr>
          <w:szCs w:val="24"/>
        </w:rPr>
      </w:pPr>
      <w:r w:rsidRPr="00F1282D">
        <w:rPr>
          <w:rFonts w:eastAsia="JansonTextLTStd-Roman"/>
          <w:szCs w:val="24"/>
        </w:rPr>
        <w:t>It is constructed using the same procedure as for a cumulative frequency distributions except the percentages</w:t>
      </w:r>
      <w:r w:rsidR="00F9676A" w:rsidRPr="008C57B6">
        <w:rPr>
          <w:rFonts w:eastAsia="JansonTextLTStd-Roman"/>
          <w:szCs w:val="24"/>
        </w:rPr>
        <w:t>--</w:t>
      </w:r>
      <w:r w:rsidRPr="008C57B6">
        <w:rPr>
          <w:rFonts w:eastAsia="JansonTextLTStd-Roman"/>
          <w:szCs w:val="24"/>
        </w:rPr>
        <w:t>rather than the frequencies</w:t>
      </w:r>
      <w:r w:rsidR="00F9676A" w:rsidRPr="008C57B6">
        <w:rPr>
          <w:rFonts w:eastAsia="JansonTextLTStd-Roman"/>
          <w:szCs w:val="24"/>
        </w:rPr>
        <w:t>--</w:t>
      </w:r>
      <w:r w:rsidRPr="008C57B6">
        <w:rPr>
          <w:rFonts w:eastAsia="JansonTextLTStd-Roman"/>
          <w:szCs w:val="24"/>
        </w:rPr>
        <w:t xml:space="preserve">for each category are </w:t>
      </w:r>
      <w:r w:rsidRPr="00EA2605">
        <w:rPr>
          <w:rFonts w:eastAsia="JansonTextLTStd-Roman"/>
          <w:szCs w:val="24"/>
        </w:rPr>
        <w:t>added to</w:t>
      </w:r>
      <w:r w:rsidRPr="00C212EC">
        <w:rPr>
          <w:rFonts w:eastAsia="JansonTextLTStd-Roman"/>
          <w:szCs w:val="24"/>
        </w:rPr>
        <w:t xml:space="preserve"> the total percentages for all the previous </w:t>
      </w:r>
      <w:r w:rsidRPr="00AC559C">
        <w:rPr>
          <w:rFonts w:eastAsia="JansonTextLTStd-Roman"/>
          <w:szCs w:val="24"/>
        </w:rPr>
        <w:t>categories.</w:t>
      </w:r>
    </w:p>
    <w:p w14:paraId="6FBE5357" w14:textId="51F4432C" w:rsidR="00B879B8" w:rsidRPr="00EA2605" w:rsidRDefault="00B879B8" w:rsidP="00B90126">
      <w:pPr>
        <w:pStyle w:val="ListParagraph"/>
        <w:numPr>
          <w:ilvl w:val="2"/>
          <w:numId w:val="49"/>
        </w:numPr>
        <w:ind w:left="1418" w:hanging="425"/>
        <w:rPr>
          <w:szCs w:val="24"/>
        </w:rPr>
      </w:pPr>
      <w:r w:rsidRPr="00EA2605">
        <w:rPr>
          <w:rFonts w:eastAsia="JansonTextLTStd-Roman"/>
          <w:szCs w:val="24"/>
        </w:rPr>
        <w:t>These are useful when comparing differences between groups.</w:t>
      </w:r>
    </w:p>
    <w:p w14:paraId="4D46759C" w14:textId="3708D3C6" w:rsidR="00C40FE0" w:rsidRPr="0024130A" w:rsidRDefault="00B9588D" w:rsidP="00B9012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C25F18">
        <w:rPr>
          <w:szCs w:val="24"/>
        </w:rPr>
        <w:t>Rates</w:t>
      </w:r>
    </w:p>
    <w:p w14:paraId="472C5CEB" w14:textId="4C79F71A" w:rsidR="00B9588D" w:rsidRPr="00A243B5" w:rsidRDefault="00B9588D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2537C5">
        <w:rPr>
          <w:szCs w:val="24"/>
        </w:rPr>
        <w:t xml:space="preserve">A </w:t>
      </w:r>
      <w:r w:rsidRPr="002537C5">
        <w:rPr>
          <w:b/>
          <w:szCs w:val="24"/>
        </w:rPr>
        <w:t>rate</w:t>
      </w:r>
      <w:r w:rsidRPr="00A243B5">
        <w:rPr>
          <w:szCs w:val="24"/>
        </w:rPr>
        <w:t xml:space="preserve"> is obtained by dividing the number of actual occurrences in a given time period by the number of possible occurrences.</w:t>
      </w:r>
    </w:p>
    <w:p w14:paraId="6665C7E2" w14:textId="2D7BB44E" w:rsidR="00F1282D" w:rsidRPr="00C212EC" w:rsidRDefault="00F1282D" w:rsidP="008C57B6">
      <w:pPr>
        <w:jc w:val="center"/>
        <w:rPr>
          <w:rFonts w:eastAsia="JansonTextLTStd-Roman"/>
        </w:rPr>
      </w:pPr>
      <w:r w:rsidRPr="00B90126">
        <w:rPr>
          <w:position w:val="-28"/>
        </w:rPr>
        <w:object w:dxaOrig="1840" w:dyaOrig="660" w14:anchorId="725A8D58">
          <v:shape id="_x0000_i1029" type="#_x0000_t75" style="width:92.25pt;height:33pt" o:ole="">
            <v:imagedata r:id="rId15" o:title=""/>
          </v:shape>
          <o:OLEObject Type="Embed" ProgID="Equation.DSMT4" ShapeID="_x0000_i1029" DrawAspect="Content" ObjectID="_1637499126" r:id="rId16"/>
        </w:object>
      </w:r>
      <w:r>
        <w:t xml:space="preserve"> </w:t>
      </w:r>
    </w:p>
    <w:p w14:paraId="4AAA72F6" w14:textId="77777777" w:rsidR="00484BED" w:rsidRPr="00C25F18" w:rsidRDefault="00347C12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AC559C">
        <w:rPr>
          <w:szCs w:val="24"/>
        </w:rPr>
        <w:t>Rates are often expressed as rates pe</w:t>
      </w:r>
      <w:r w:rsidRPr="00EA2605">
        <w:rPr>
          <w:szCs w:val="24"/>
        </w:rPr>
        <w:t>r thousand or hundred thousand to eliminate decimal points and make the number easier to interpret.</w:t>
      </w:r>
    </w:p>
    <w:p w14:paraId="71CB1012" w14:textId="77777777" w:rsidR="00484BED" w:rsidRPr="002537C5" w:rsidRDefault="00347C12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24130A">
        <w:rPr>
          <w:rFonts w:eastAsia="JansonTextLTStd-Roman"/>
          <w:szCs w:val="24"/>
        </w:rPr>
        <w:t>A crude rate is based on the total population.</w:t>
      </w:r>
    </w:p>
    <w:p w14:paraId="2A2D599A" w14:textId="77777777" w:rsidR="00484BED" w:rsidRPr="00A243B5" w:rsidRDefault="00347C12" w:rsidP="00B9012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A243B5">
        <w:rPr>
          <w:szCs w:val="24"/>
        </w:rPr>
        <w:t>Graphic Presentation of Data</w:t>
      </w:r>
    </w:p>
    <w:p w14:paraId="399135B2" w14:textId="77777777" w:rsidR="00484BED" w:rsidRPr="00A243B5" w:rsidRDefault="00347C12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A243B5">
        <w:rPr>
          <w:rFonts w:eastAsia="JansonTextLTStd-Roman"/>
          <w:szCs w:val="24"/>
        </w:rPr>
        <w:t>Statistical graphs summarize hundreds or thousands of numbers.</w:t>
      </w:r>
    </w:p>
    <w:p w14:paraId="66659B7F" w14:textId="2131D312" w:rsidR="00484BED" w:rsidRPr="00A75DCB" w:rsidRDefault="00347C12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447FAC">
        <w:rPr>
          <w:szCs w:val="24"/>
        </w:rPr>
        <w:t>Graphs communicate information visually, rather than in words or numbers and are often utilized in news stories, research reports, and government documents.</w:t>
      </w:r>
    </w:p>
    <w:p w14:paraId="614AB679" w14:textId="014FC5DE" w:rsidR="00B91159" w:rsidRPr="00F1282D" w:rsidRDefault="00347C12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F1282D">
        <w:rPr>
          <w:szCs w:val="24"/>
        </w:rPr>
        <w:t>Information presented graphically may seem more accessible than the same information when presented in frequency distributions or in other tabular forms.</w:t>
      </w:r>
    </w:p>
    <w:p w14:paraId="6B51B155" w14:textId="33CCEC21" w:rsidR="005E2975" w:rsidRPr="008C57B6" w:rsidRDefault="005E2975" w:rsidP="00B90126">
      <w:pPr>
        <w:pStyle w:val="ListParagraph"/>
        <w:numPr>
          <w:ilvl w:val="0"/>
          <w:numId w:val="1"/>
        </w:numPr>
        <w:ind w:left="567" w:hanging="425"/>
        <w:rPr>
          <w:szCs w:val="24"/>
        </w:rPr>
      </w:pPr>
      <w:r w:rsidRPr="008C57B6">
        <w:rPr>
          <w:szCs w:val="24"/>
        </w:rPr>
        <w:t>The Pie Chart</w:t>
      </w:r>
    </w:p>
    <w:p w14:paraId="7CD997BC" w14:textId="36613D63" w:rsidR="005E2975" w:rsidRPr="00574EF4" w:rsidRDefault="005E2975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8C57B6">
        <w:rPr>
          <w:szCs w:val="24"/>
        </w:rPr>
        <w:t xml:space="preserve">A </w:t>
      </w:r>
      <w:r w:rsidRPr="008C57B6">
        <w:rPr>
          <w:b/>
          <w:szCs w:val="24"/>
        </w:rPr>
        <w:t>pie chart</w:t>
      </w:r>
      <w:r w:rsidRPr="008C57B6">
        <w:rPr>
          <w:szCs w:val="24"/>
        </w:rPr>
        <w:t xml:space="preserve"> shows the differences in frequencies or percentages among the categories of a nominal or an ordinal variable.</w:t>
      </w:r>
    </w:p>
    <w:p w14:paraId="4B7CDC8D" w14:textId="73934FC6" w:rsidR="005E2975" w:rsidRPr="00B90126" w:rsidRDefault="005E2975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B916A5">
        <w:rPr>
          <w:szCs w:val="24"/>
        </w:rPr>
        <w:t>The categories are displayed a</w:t>
      </w:r>
      <w:r w:rsidRPr="00B906CA">
        <w:rPr>
          <w:szCs w:val="24"/>
        </w:rPr>
        <w:t>s segments of a circle whose pieces add up to 100% of the total frequencies.</w:t>
      </w:r>
    </w:p>
    <w:p w14:paraId="1260D80C" w14:textId="18034DE8" w:rsidR="0006126A" w:rsidRPr="00B90126" w:rsidRDefault="0006126A" w:rsidP="00B90126">
      <w:pPr>
        <w:pStyle w:val="ListParagraph"/>
        <w:numPr>
          <w:ilvl w:val="1"/>
          <w:numId w:val="1"/>
        </w:numPr>
        <w:ind w:left="993" w:hanging="426"/>
        <w:rPr>
          <w:szCs w:val="24"/>
        </w:rPr>
      </w:pPr>
      <w:r w:rsidRPr="00B90126">
        <w:rPr>
          <w:szCs w:val="24"/>
        </w:rPr>
        <w:t>Help</w:t>
      </w:r>
      <w:r w:rsidR="00784DBD" w:rsidRPr="00B90126">
        <w:rPr>
          <w:szCs w:val="24"/>
        </w:rPr>
        <w:t>s</w:t>
      </w:r>
      <w:r w:rsidRPr="00B90126">
        <w:rPr>
          <w:szCs w:val="24"/>
        </w:rPr>
        <w:t xml:space="preserve"> interpret information easily. </w:t>
      </w:r>
    </w:p>
    <w:p w14:paraId="166A7D47" w14:textId="7CE586CF" w:rsidR="00A82707" w:rsidRPr="00B90126" w:rsidRDefault="00A82707" w:rsidP="00B90126">
      <w:pPr>
        <w:pStyle w:val="ListParagraph"/>
        <w:numPr>
          <w:ilvl w:val="0"/>
          <w:numId w:val="1"/>
        </w:numPr>
        <w:ind w:left="567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 xml:space="preserve">The Bar Graph </w:t>
      </w:r>
    </w:p>
    <w:p w14:paraId="1DF435FC" w14:textId="0496DC89" w:rsidR="00A82707" w:rsidRPr="00B90126" w:rsidRDefault="00A82707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 xml:space="preserve">The </w:t>
      </w:r>
      <w:r w:rsidRPr="00B90126">
        <w:rPr>
          <w:rFonts w:eastAsia="CaeciliaLTStd-Roman"/>
          <w:b/>
          <w:szCs w:val="24"/>
        </w:rPr>
        <w:t>Bar Graph</w:t>
      </w:r>
      <w:r w:rsidRPr="00B90126">
        <w:rPr>
          <w:rFonts w:eastAsia="CaeciliaLTStd-Roman"/>
          <w:szCs w:val="24"/>
        </w:rPr>
        <w:t xml:space="preserve"> provides an alternative way to graphically present nominal or ordinal data.</w:t>
      </w:r>
      <w:r w:rsidR="00344AAC" w:rsidRPr="00B90126">
        <w:rPr>
          <w:rFonts w:eastAsia="CaeciliaLTStd-Roman"/>
          <w:szCs w:val="24"/>
        </w:rPr>
        <w:t xml:space="preserve"> </w:t>
      </w:r>
      <w:r w:rsidRPr="00B90126">
        <w:rPr>
          <w:rFonts w:eastAsia="CaeciliaLTStd-Roman"/>
          <w:szCs w:val="24"/>
        </w:rPr>
        <w:t>It shows the differences in frequencies or percentages among categories of a nominal or an ordinal variable.</w:t>
      </w:r>
    </w:p>
    <w:p w14:paraId="68B2FA69" w14:textId="2E2AA70A" w:rsidR="00A82707" w:rsidRPr="00B90126" w:rsidRDefault="00A82707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The categories are displayed as rectangles of equal width with their height proportional to the frequency or percentage of the category.</w:t>
      </w:r>
    </w:p>
    <w:p w14:paraId="416FE19F" w14:textId="29E8467A" w:rsidR="00A82707" w:rsidRPr="00B90126" w:rsidRDefault="00D97174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To construct a bar graph</w:t>
      </w:r>
      <w:r w:rsidR="00090FA0" w:rsidRPr="00B90126">
        <w:rPr>
          <w:rFonts w:eastAsia="CaeciliaLTStd-Roman"/>
          <w:szCs w:val="24"/>
        </w:rPr>
        <w:t>:</w:t>
      </w:r>
    </w:p>
    <w:p w14:paraId="354CAD49" w14:textId="19D8B417" w:rsidR="00D97174" w:rsidRPr="00B90126" w:rsidRDefault="00D97174" w:rsidP="00B90126">
      <w:pPr>
        <w:pStyle w:val="ListParagraph"/>
        <w:numPr>
          <w:ilvl w:val="2"/>
          <w:numId w:val="44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JansonTextLTStd-Roman"/>
          <w:szCs w:val="24"/>
        </w:rPr>
        <w:t>First label the categories of the variables along the horizontal axis.</w:t>
      </w:r>
    </w:p>
    <w:p w14:paraId="298190CD" w14:textId="7DC0DDFD" w:rsidR="00D97174" w:rsidRPr="00B90126" w:rsidRDefault="00D97174" w:rsidP="00B90126">
      <w:pPr>
        <w:pStyle w:val="ListParagraph"/>
        <w:numPr>
          <w:ilvl w:val="2"/>
          <w:numId w:val="44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JansonTextLTStd-Roman"/>
          <w:szCs w:val="24"/>
        </w:rPr>
        <w:t>For these categories, construct rectangles of equal width with the height of each proportional to the frequency or percentage of the category.</w:t>
      </w:r>
    </w:p>
    <w:p w14:paraId="7C6D497E" w14:textId="690A9788" w:rsidR="00D97174" w:rsidRPr="00B90126" w:rsidRDefault="00D97174" w:rsidP="00B90126">
      <w:pPr>
        <w:pStyle w:val="ListParagraph"/>
        <w:numPr>
          <w:ilvl w:val="2"/>
          <w:numId w:val="44"/>
        </w:numPr>
        <w:ind w:left="1418" w:hanging="425"/>
        <w:rPr>
          <w:rFonts w:eastAsia="JansonTextLTStd-Roman"/>
          <w:szCs w:val="24"/>
        </w:rPr>
      </w:pPr>
      <w:r w:rsidRPr="00B90126">
        <w:rPr>
          <w:rFonts w:eastAsia="JansonTextLTStd-Roman"/>
          <w:szCs w:val="24"/>
        </w:rPr>
        <w:t>Note that a space separates each of the categories to make clear that they are nominal categories.</w:t>
      </w:r>
    </w:p>
    <w:p w14:paraId="3D5005EA" w14:textId="0B15FB64" w:rsidR="00D97174" w:rsidRPr="00B90126" w:rsidRDefault="00D97174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JansonTextLTStd-Roman"/>
          <w:szCs w:val="24"/>
        </w:rPr>
        <w:t>Bar graphs are often used to compare one or more categories of a variable among different groups.</w:t>
      </w:r>
    </w:p>
    <w:p w14:paraId="21A30696" w14:textId="5300C81F" w:rsidR="002D1DBA" w:rsidRPr="00B90126" w:rsidRDefault="002D1DBA" w:rsidP="00B90126">
      <w:pPr>
        <w:pStyle w:val="ListParagraph"/>
        <w:numPr>
          <w:ilvl w:val="0"/>
          <w:numId w:val="1"/>
        </w:numPr>
        <w:ind w:left="567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The Histogram</w:t>
      </w:r>
    </w:p>
    <w:p w14:paraId="600A229A" w14:textId="352580F2" w:rsidR="002D1DBA" w:rsidRPr="00B90126" w:rsidRDefault="002D1DBA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 xml:space="preserve">The </w:t>
      </w:r>
      <w:r w:rsidRPr="00B90126">
        <w:rPr>
          <w:rFonts w:eastAsia="CaeciliaLTStd-Roman"/>
          <w:b/>
          <w:szCs w:val="24"/>
        </w:rPr>
        <w:t>histogram</w:t>
      </w:r>
      <w:r w:rsidRPr="00B90126">
        <w:rPr>
          <w:rFonts w:eastAsia="CaeciliaLTStd-Roman"/>
          <w:szCs w:val="24"/>
        </w:rPr>
        <w:t xml:space="preserve"> is used to show the differences in frequencies or percentages among categories of an interval-ratio or ordinal variable.</w:t>
      </w:r>
    </w:p>
    <w:p w14:paraId="7AD098F4" w14:textId="0DFBB05C" w:rsidR="002D1DBA" w:rsidRPr="00B90126" w:rsidRDefault="002D1DBA" w:rsidP="00B90126">
      <w:pPr>
        <w:pStyle w:val="ListParagraph"/>
        <w:numPr>
          <w:ilvl w:val="2"/>
          <w:numId w:val="45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The categories are displayed as contiguous bars.</w:t>
      </w:r>
    </w:p>
    <w:p w14:paraId="0BA96D5A" w14:textId="0D772363" w:rsidR="002D1DBA" w:rsidRPr="00B90126" w:rsidRDefault="002D1DBA" w:rsidP="00B90126">
      <w:pPr>
        <w:pStyle w:val="ListParagraph"/>
        <w:numPr>
          <w:ilvl w:val="2"/>
          <w:numId w:val="45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Width is proportional to the width of the category.</w:t>
      </w:r>
    </w:p>
    <w:p w14:paraId="2E9534D4" w14:textId="60329B1D" w:rsidR="002D1DBA" w:rsidRPr="00B90126" w:rsidRDefault="002D1DBA" w:rsidP="00B90126">
      <w:pPr>
        <w:pStyle w:val="ListParagraph"/>
        <w:numPr>
          <w:ilvl w:val="2"/>
          <w:numId w:val="45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Height proportional to the frequency or percentage of that category.</w:t>
      </w:r>
    </w:p>
    <w:p w14:paraId="107589FF" w14:textId="1C02C7F7" w:rsidR="002D1DBA" w:rsidRPr="00B90126" w:rsidRDefault="002D1DBA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Difference between a histogram and a bar graph</w:t>
      </w:r>
      <w:r w:rsidR="00090FA0" w:rsidRPr="00B90126">
        <w:rPr>
          <w:rFonts w:eastAsia="CaeciliaLTStd-Roman"/>
          <w:szCs w:val="24"/>
        </w:rPr>
        <w:t>:</w:t>
      </w:r>
    </w:p>
    <w:p w14:paraId="55EEA693" w14:textId="719FF216" w:rsidR="002D1DBA" w:rsidRPr="00B90126" w:rsidRDefault="002D1DBA" w:rsidP="00B90126">
      <w:pPr>
        <w:pStyle w:val="ListParagraph"/>
        <w:numPr>
          <w:ilvl w:val="2"/>
          <w:numId w:val="46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A histogram looks very similar to a bar graph except that the bars are contiguous to each other (touching) and may not be of equal width.</w:t>
      </w:r>
    </w:p>
    <w:p w14:paraId="146A3DEF" w14:textId="77777777" w:rsidR="00C634A9" w:rsidRPr="00B90126" w:rsidRDefault="002D1DBA" w:rsidP="00B90126">
      <w:pPr>
        <w:pStyle w:val="ListParagraph"/>
        <w:numPr>
          <w:ilvl w:val="2"/>
          <w:numId w:val="46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In a bar graph, the spaces between the bars visually indicate that the categories are separate.</w:t>
      </w:r>
      <w:r w:rsidR="005F6C0D" w:rsidRPr="00B90126">
        <w:rPr>
          <w:rFonts w:eastAsia="CaeciliaLTStd-Roman"/>
          <w:szCs w:val="24"/>
        </w:rPr>
        <w:t xml:space="preserve"> </w:t>
      </w:r>
    </w:p>
    <w:p w14:paraId="20171D52" w14:textId="4AD6AC7A" w:rsidR="002D1DBA" w:rsidRPr="00B90126" w:rsidRDefault="005F6C0D" w:rsidP="00B90126">
      <w:pPr>
        <w:pStyle w:val="ListParagraph"/>
        <w:numPr>
          <w:ilvl w:val="2"/>
          <w:numId w:val="46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In a histogram, the touching bars indicate that the categories or intervals are ordered from low to high in a meaningful way.</w:t>
      </w:r>
    </w:p>
    <w:p w14:paraId="2DF9C5EB" w14:textId="6D7386D3" w:rsidR="005F6C0D" w:rsidRPr="00B90126" w:rsidRDefault="000C1F40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JansonTextLTStd-Roman"/>
          <w:szCs w:val="24"/>
        </w:rPr>
        <w:t>To construct the histogram:</w:t>
      </w:r>
    </w:p>
    <w:p w14:paraId="42C18281" w14:textId="04084F42" w:rsidR="005F6C0D" w:rsidRPr="00B90126" w:rsidRDefault="005F6C0D" w:rsidP="00B90126">
      <w:pPr>
        <w:pStyle w:val="ListParagraph"/>
        <w:numPr>
          <w:ilvl w:val="2"/>
          <w:numId w:val="47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JansonTextLTStd-Roman"/>
          <w:szCs w:val="24"/>
        </w:rPr>
        <w:t>Arrange the intervals along the horizontal axis and the frequencies (or percentages) along the vertical axis.</w:t>
      </w:r>
    </w:p>
    <w:p w14:paraId="2CE0F469" w14:textId="1BE06E11" w:rsidR="005F6C0D" w:rsidRPr="00B90126" w:rsidRDefault="005F6C0D" w:rsidP="00B90126">
      <w:pPr>
        <w:pStyle w:val="ListParagraph"/>
        <w:numPr>
          <w:ilvl w:val="2"/>
          <w:numId w:val="47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 xml:space="preserve">For each age category, construct a bar with the height </w:t>
      </w:r>
      <w:r w:rsidR="000C1F40" w:rsidRPr="00B90126">
        <w:rPr>
          <w:rFonts w:eastAsia="CaeciliaLTStd-Roman"/>
          <w:szCs w:val="24"/>
        </w:rPr>
        <w:t xml:space="preserve">corresponding to the frequency </w:t>
      </w:r>
      <w:r w:rsidRPr="00B90126">
        <w:rPr>
          <w:rFonts w:eastAsia="CaeciliaLTStd-Roman"/>
          <w:szCs w:val="24"/>
        </w:rPr>
        <w:t>in the population in that category.</w:t>
      </w:r>
    </w:p>
    <w:p w14:paraId="485D0719" w14:textId="5C50387D" w:rsidR="005F6C0D" w:rsidRPr="00B90126" w:rsidRDefault="005F6C0D" w:rsidP="00B90126">
      <w:pPr>
        <w:pStyle w:val="ListParagraph"/>
        <w:numPr>
          <w:ilvl w:val="2"/>
          <w:numId w:val="47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The width of each bar corresponds to the number that the interval represents.</w:t>
      </w:r>
    </w:p>
    <w:p w14:paraId="37901B5D" w14:textId="4C5E4B42" w:rsidR="005F6C0D" w:rsidRPr="00B90126" w:rsidRDefault="005F6C0D" w:rsidP="00B90126">
      <w:pPr>
        <w:pStyle w:val="ListParagraph"/>
        <w:numPr>
          <w:ilvl w:val="2"/>
          <w:numId w:val="47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The bar for each category is touching the bar associated with the category above and below.</w:t>
      </w:r>
    </w:p>
    <w:p w14:paraId="587A08A7" w14:textId="0C94083A" w:rsidR="005F6C0D" w:rsidRPr="00B90126" w:rsidRDefault="005F6C0D" w:rsidP="00B90126">
      <w:pPr>
        <w:pStyle w:val="ListParagraph"/>
        <w:numPr>
          <w:ilvl w:val="2"/>
          <w:numId w:val="47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The area that each bar occupies tells us the number of individuals that falls into a given interval.</w:t>
      </w:r>
    </w:p>
    <w:p w14:paraId="7FA65DDB" w14:textId="3B760708" w:rsidR="00C04EC0" w:rsidRPr="00B90126" w:rsidRDefault="00C04EC0" w:rsidP="00B90126">
      <w:pPr>
        <w:pStyle w:val="ListParagraph"/>
        <w:numPr>
          <w:ilvl w:val="0"/>
          <w:numId w:val="1"/>
        </w:numPr>
        <w:ind w:left="567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The Statistical Map</w:t>
      </w:r>
    </w:p>
    <w:p w14:paraId="39F87ECB" w14:textId="6B1121F4" w:rsidR="00C04EC0" w:rsidRPr="00B90126" w:rsidRDefault="00C04EC0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 xml:space="preserve">A </w:t>
      </w:r>
      <w:r w:rsidRPr="00B90126">
        <w:rPr>
          <w:rFonts w:eastAsia="CaeciliaLTStd-Roman"/>
          <w:b/>
          <w:szCs w:val="24"/>
        </w:rPr>
        <w:t>statistical map</w:t>
      </w:r>
      <w:r w:rsidRPr="00B90126">
        <w:rPr>
          <w:rFonts w:eastAsia="CaeciliaLTStd-Roman"/>
          <w:szCs w:val="24"/>
        </w:rPr>
        <w:t xml:space="preserve"> presents geographic data patterns or variations such as population distribution, voting patterns, crime rates, or labor force composition.</w:t>
      </w:r>
    </w:p>
    <w:p w14:paraId="28A39612" w14:textId="77777777" w:rsidR="00C634A9" w:rsidRPr="00B90126" w:rsidRDefault="00BA3D37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 xml:space="preserve">Maps may also display geographical patterns on the level of cities, counties, city blocks, census tracts, and other units. </w:t>
      </w:r>
    </w:p>
    <w:p w14:paraId="18B71B28" w14:textId="3145EE51" w:rsidR="00A15CB6" w:rsidRPr="00B90126" w:rsidRDefault="00C634A9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One’s</w:t>
      </w:r>
      <w:r w:rsidR="00BA3D37" w:rsidRPr="00B90126">
        <w:rPr>
          <w:rFonts w:eastAsia="CaeciliaLTStd-Roman"/>
          <w:szCs w:val="24"/>
        </w:rPr>
        <w:t xml:space="preserve"> choice of whether to display variations on the state level or for smaller units will depend on the research question </w:t>
      </w:r>
      <w:r w:rsidRPr="00B90126">
        <w:rPr>
          <w:rFonts w:eastAsia="CaeciliaLTStd-Roman"/>
          <w:szCs w:val="24"/>
        </w:rPr>
        <w:t>one</w:t>
      </w:r>
      <w:r w:rsidR="00BA3D37" w:rsidRPr="00B90126">
        <w:rPr>
          <w:rFonts w:eastAsia="CaeciliaLTStd-Roman"/>
          <w:szCs w:val="24"/>
        </w:rPr>
        <w:t xml:space="preserve"> wish</w:t>
      </w:r>
      <w:r w:rsidRPr="00B90126">
        <w:rPr>
          <w:rFonts w:eastAsia="CaeciliaLTStd-Roman"/>
          <w:szCs w:val="24"/>
        </w:rPr>
        <w:t>es</w:t>
      </w:r>
      <w:r w:rsidR="00BA3D37" w:rsidRPr="00B90126">
        <w:rPr>
          <w:rFonts w:eastAsia="CaeciliaLTStd-Roman"/>
          <w:szCs w:val="24"/>
        </w:rPr>
        <w:t xml:space="preserve"> to explore.</w:t>
      </w:r>
    </w:p>
    <w:p w14:paraId="40429DAE" w14:textId="77777777" w:rsidR="008B6A75" w:rsidRPr="00B90126" w:rsidRDefault="008B6A75" w:rsidP="00B90126">
      <w:pPr>
        <w:pStyle w:val="ListParagraph"/>
        <w:numPr>
          <w:ilvl w:val="0"/>
          <w:numId w:val="1"/>
        </w:numPr>
        <w:ind w:left="567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The Line Graph</w:t>
      </w:r>
    </w:p>
    <w:p w14:paraId="44BAEC4C" w14:textId="77777777" w:rsidR="008B6A75" w:rsidRPr="00B90126" w:rsidRDefault="008B6A75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 xml:space="preserve">The </w:t>
      </w:r>
      <w:r w:rsidRPr="00B90126">
        <w:rPr>
          <w:rFonts w:eastAsia="CaeciliaLTStd-Roman"/>
          <w:b/>
          <w:szCs w:val="24"/>
        </w:rPr>
        <w:t>line graph</w:t>
      </w:r>
      <w:r w:rsidRPr="00B90126">
        <w:rPr>
          <w:rFonts w:eastAsia="CaeciliaLTStd-Roman"/>
          <w:szCs w:val="24"/>
        </w:rPr>
        <w:t xml:space="preserve"> is another way to display interval-ratio distributions.</w:t>
      </w:r>
    </w:p>
    <w:p w14:paraId="27EAD5E6" w14:textId="47793473" w:rsidR="008B6A75" w:rsidRPr="00B90126" w:rsidRDefault="008B6A75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It shows the differences in frequencies or percentages among categories of an interval-ratio variable.</w:t>
      </w:r>
    </w:p>
    <w:p w14:paraId="0FDE01B6" w14:textId="0BF94689" w:rsidR="008B6A75" w:rsidRPr="00B90126" w:rsidRDefault="008B6A75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Compared with histograms, line graphs are better suited for comparing how a variable is distributed across two or more groups or across two or more time periods.</w:t>
      </w:r>
    </w:p>
    <w:p w14:paraId="7513B59B" w14:textId="239B202C" w:rsidR="008B6A75" w:rsidRPr="00B90126" w:rsidRDefault="008B6A75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Points representing the frequencies of each category are placed above the midpoint of the category and are joined by a straight line.</w:t>
      </w:r>
    </w:p>
    <w:p w14:paraId="7B77D4F2" w14:textId="5CDE60E8" w:rsidR="008C1A67" w:rsidRPr="00B90126" w:rsidRDefault="008C1A67" w:rsidP="00B90126">
      <w:pPr>
        <w:pStyle w:val="ListParagraph"/>
        <w:numPr>
          <w:ilvl w:val="0"/>
          <w:numId w:val="1"/>
        </w:numPr>
        <w:ind w:left="567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The Time Series Chart</w:t>
      </w:r>
    </w:p>
    <w:p w14:paraId="5A387B1F" w14:textId="59AE4860" w:rsidR="008C1A67" w:rsidRPr="00B90126" w:rsidRDefault="008C1A67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 xml:space="preserve">A </w:t>
      </w:r>
      <w:r w:rsidRPr="00B90126">
        <w:rPr>
          <w:rFonts w:eastAsia="CaeciliaLTStd-Roman"/>
          <w:b/>
          <w:szCs w:val="24"/>
        </w:rPr>
        <w:t>time-series chart</w:t>
      </w:r>
      <w:r w:rsidRPr="00B90126">
        <w:rPr>
          <w:rFonts w:eastAsia="CaeciliaLTStd-Roman"/>
          <w:szCs w:val="24"/>
        </w:rPr>
        <w:t xml:space="preserve"> displays changes in a variable at different points in time.</w:t>
      </w:r>
    </w:p>
    <w:p w14:paraId="1F635860" w14:textId="77777777" w:rsidR="008C1A67" w:rsidRPr="00B90126" w:rsidRDefault="008C1A67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It involves two variables:</w:t>
      </w:r>
    </w:p>
    <w:p w14:paraId="4C1E426F" w14:textId="5EB916C2" w:rsidR="008C1A67" w:rsidRPr="00B90126" w:rsidRDefault="008C1A67" w:rsidP="00B90126">
      <w:pPr>
        <w:pStyle w:val="ListParagraph"/>
        <w:numPr>
          <w:ilvl w:val="2"/>
          <w:numId w:val="48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T</w:t>
      </w:r>
      <w:r w:rsidR="00C634A9" w:rsidRPr="00B90126">
        <w:rPr>
          <w:rFonts w:eastAsia="CaeciliaLTStd-Roman"/>
          <w:szCs w:val="24"/>
        </w:rPr>
        <w:t xml:space="preserve">ime </w:t>
      </w:r>
      <w:r w:rsidRPr="00B90126">
        <w:rPr>
          <w:rFonts w:eastAsia="CaeciliaLTStd-Roman"/>
          <w:szCs w:val="24"/>
        </w:rPr>
        <w:t>labeled across the horizontal axis</w:t>
      </w:r>
      <w:r w:rsidR="00C634A9" w:rsidRPr="00B90126">
        <w:rPr>
          <w:rFonts w:eastAsia="CaeciliaLTStd-Roman"/>
          <w:szCs w:val="24"/>
        </w:rPr>
        <w:t>.</w:t>
      </w:r>
    </w:p>
    <w:p w14:paraId="1F0802C3" w14:textId="2A9F1BD5" w:rsidR="008C1A67" w:rsidRPr="00B90126" w:rsidRDefault="00784DBD" w:rsidP="00B90126">
      <w:pPr>
        <w:pStyle w:val="ListParagraph"/>
        <w:numPr>
          <w:ilvl w:val="2"/>
          <w:numId w:val="48"/>
        </w:numPr>
        <w:ind w:left="1418" w:hanging="425"/>
        <w:rPr>
          <w:rFonts w:eastAsia="CaeciliaLTStd-Roman"/>
          <w:szCs w:val="24"/>
        </w:rPr>
      </w:pPr>
      <w:r w:rsidRPr="00B90126">
        <w:rPr>
          <w:rFonts w:eastAsia="CaeciliaLTStd-Roman"/>
          <w:szCs w:val="24"/>
        </w:rPr>
        <w:t>V</w:t>
      </w:r>
      <w:r w:rsidR="008C1A67" w:rsidRPr="00B90126">
        <w:rPr>
          <w:rFonts w:eastAsia="CaeciliaLTStd-Roman"/>
          <w:szCs w:val="24"/>
        </w:rPr>
        <w:t>alues (frequencies, percentages, or rates) are labeled along the vertical axis.</w:t>
      </w:r>
    </w:p>
    <w:p w14:paraId="5524EB68" w14:textId="72A6502F" w:rsidR="008C1A67" w:rsidRPr="00C212EC" w:rsidRDefault="008C1A67" w:rsidP="00B90126">
      <w:pPr>
        <w:pStyle w:val="ListParagraph"/>
        <w:numPr>
          <w:ilvl w:val="1"/>
          <w:numId w:val="1"/>
        </w:numPr>
        <w:ind w:left="993" w:hanging="426"/>
        <w:rPr>
          <w:rFonts w:eastAsia="CaeciliaLTStd-Roman"/>
          <w:szCs w:val="24"/>
          <w:rPrChange w:id="3" w:author="Meiyazhagi Anandan" w:date="2019-12-06T20:09:00Z">
            <w:rPr>
              <w:rFonts w:eastAsia="CaeciliaLTStd-Roman"/>
            </w:rPr>
          </w:rPrChange>
        </w:rPr>
      </w:pPr>
      <w:r w:rsidRPr="00B90126">
        <w:rPr>
          <w:rFonts w:eastAsia="CaeciliaLTStd-Roman"/>
          <w:szCs w:val="24"/>
        </w:rPr>
        <w:t>To construct a time-series chart, use a series of dots to mark the value of the variable at each time interval and then join the dots by a series of straight lines.</w:t>
      </w:r>
    </w:p>
    <w:sectPr w:rsidR="008C1A67" w:rsidRPr="00C212EC" w:rsidSect="0028082F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08214E" w14:textId="77777777" w:rsidR="001E1230" w:rsidRDefault="001E1230" w:rsidP="00AC6798">
      <w:pPr>
        <w:spacing w:after="0"/>
      </w:pPr>
      <w:r>
        <w:separator/>
      </w:r>
    </w:p>
  </w:endnote>
  <w:endnote w:type="continuationSeparator" w:id="0">
    <w:p w14:paraId="24DA164F" w14:textId="77777777" w:rsidR="001E1230" w:rsidRDefault="001E1230" w:rsidP="00AC67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ansonTextLTStd-Roman">
    <w:altName w:val="Times New Roman"/>
    <w:charset w:val="A1"/>
    <w:family w:val="roman"/>
    <w:pitch w:val="default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nsonTextLTStd-Bold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JansonTextLTStd-Italic">
    <w:altName w:val="Cambria"/>
    <w:charset w:val="00"/>
    <w:family w:val="roman"/>
    <w:pitch w:val="default"/>
    <w:sig w:usb0="00000003" w:usb1="00000000" w:usb2="00000000" w:usb3="00000000" w:csb0="00000001" w:csb1="00000000"/>
  </w:font>
  <w:font w:name="CaeciliaLTStd-Roman">
    <w:altName w:val="Segoe Print"/>
    <w:charset w:val="00"/>
    <w:family w:val="roman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E4DAD" w14:textId="77777777" w:rsidR="001E1230" w:rsidRDefault="001E1230" w:rsidP="00AC6798">
      <w:pPr>
        <w:spacing w:after="0"/>
      </w:pPr>
      <w:r>
        <w:separator/>
      </w:r>
    </w:p>
  </w:footnote>
  <w:footnote w:type="continuationSeparator" w:id="0">
    <w:p w14:paraId="089B9E22" w14:textId="77777777" w:rsidR="001E1230" w:rsidRDefault="001E1230" w:rsidP="00AC67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B6720" w14:textId="38CDE165" w:rsidR="00344C54" w:rsidRDefault="00344C54" w:rsidP="00344C54">
    <w:pPr>
      <w:pStyle w:val="NormalWeb"/>
      <w:shd w:val="clear" w:color="auto" w:fill="FFFFFF"/>
      <w:spacing w:before="150" w:beforeAutospacing="0" w:after="0" w:afterAutospacing="0"/>
      <w:jc w:val="right"/>
      <w:rPr>
        <w:rFonts w:ascii="Arial" w:hAnsi="Arial" w:cs="Arial"/>
        <w:i/>
        <w:color w:val="333333"/>
        <w:sz w:val="20"/>
        <w:szCs w:val="20"/>
      </w:rPr>
    </w:pPr>
    <w:r>
      <w:rPr>
        <w:rFonts w:ascii="Arial" w:hAnsi="Arial" w:cs="Arial"/>
        <w:color w:val="333333"/>
        <w:sz w:val="20"/>
        <w:szCs w:val="20"/>
      </w:rPr>
      <w:t xml:space="preserve">Frankfort-Nachmias, </w:t>
    </w:r>
    <w:r>
      <w:rPr>
        <w:rFonts w:ascii="Arial" w:hAnsi="Arial" w:cs="Arial"/>
        <w:i/>
        <w:color w:val="333333"/>
        <w:sz w:val="20"/>
        <w:szCs w:val="20"/>
      </w:rPr>
      <w:t>Social Statistics for a Diverse Society, 9e</w:t>
    </w:r>
  </w:p>
  <w:p w14:paraId="7AF7D038" w14:textId="4D4CA380" w:rsidR="0028082F" w:rsidRPr="00B90126" w:rsidRDefault="00344C54" w:rsidP="00B90126">
    <w:pPr>
      <w:pStyle w:val="NormalWeb"/>
      <w:shd w:val="clear" w:color="auto" w:fill="FFFFFF"/>
      <w:spacing w:before="150" w:beforeAutospacing="0" w:after="0" w:afterAutospacing="0"/>
      <w:jc w:val="right"/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20"/>
        <w:szCs w:val="20"/>
      </w:rPr>
      <w:t>SAGE Publishing,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37EBA" w14:textId="77777777" w:rsidR="00AC6798" w:rsidRPr="00AC6798" w:rsidRDefault="00AC6798" w:rsidP="00AC6798">
    <w:pPr>
      <w:spacing w:after="0"/>
      <w:rPr>
        <w:b/>
      </w:rPr>
    </w:pPr>
    <w:r w:rsidRPr="00AC6798">
      <w:t>Author Names</w:t>
    </w:r>
    <w:r>
      <w:rPr>
        <w:i/>
      </w:rPr>
      <w:t xml:space="preserve">, </w:t>
    </w:r>
    <w:r w:rsidRPr="00AC6798">
      <w:rPr>
        <w:i/>
      </w:rPr>
      <w:t xml:space="preserve">Book Title, </w:t>
    </w:r>
    <w:r w:rsidRPr="00AC6798">
      <w:t>Edition Number:</w:t>
    </w:r>
    <w:r>
      <w:rPr>
        <w:b/>
      </w:rPr>
      <w:t xml:space="preserve"> </w:t>
    </w:r>
    <w:r w:rsidRPr="00AC6798">
      <w:t>Instructor Resource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93E7E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C240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21E75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8CE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6C32778"/>
    <w:multiLevelType w:val="hybridMultilevel"/>
    <w:tmpl w:val="A7A0208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AC0AA44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B2867"/>
    <w:multiLevelType w:val="hybridMultilevel"/>
    <w:tmpl w:val="65D2BF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BC4E1A"/>
    <w:multiLevelType w:val="hybridMultilevel"/>
    <w:tmpl w:val="127EC05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BDF8513C">
      <w:start w:val="1"/>
      <w:numFmt w:val="decimal"/>
      <w:lvlText w:val="%3."/>
      <w:lvlJc w:val="left"/>
      <w:pPr>
        <w:ind w:left="1314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9C3DA3"/>
    <w:multiLevelType w:val="hybridMultilevel"/>
    <w:tmpl w:val="A97A5066"/>
    <w:lvl w:ilvl="0" w:tplc="F2B233A2">
      <w:start w:val="1"/>
      <w:numFmt w:val="upperLetter"/>
      <w:lvlText w:val="%1."/>
      <w:lvlJc w:val="left"/>
      <w:pPr>
        <w:ind w:left="279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3510" w:hanging="360"/>
      </w:pPr>
    </w:lvl>
    <w:lvl w:ilvl="2" w:tplc="4009001B" w:tentative="1">
      <w:start w:val="1"/>
      <w:numFmt w:val="lowerRoman"/>
      <w:lvlText w:val="%3."/>
      <w:lvlJc w:val="right"/>
      <w:pPr>
        <w:ind w:left="4230" w:hanging="180"/>
      </w:pPr>
    </w:lvl>
    <w:lvl w:ilvl="3" w:tplc="4009000F" w:tentative="1">
      <w:start w:val="1"/>
      <w:numFmt w:val="decimal"/>
      <w:lvlText w:val="%4."/>
      <w:lvlJc w:val="left"/>
      <w:pPr>
        <w:ind w:left="4950" w:hanging="360"/>
      </w:pPr>
    </w:lvl>
    <w:lvl w:ilvl="4" w:tplc="40090019" w:tentative="1">
      <w:start w:val="1"/>
      <w:numFmt w:val="lowerLetter"/>
      <w:lvlText w:val="%5."/>
      <w:lvlJc w:val="left"/>
      <w:pPr>
        <w:ind w:left="5670" w:hanging="360"/>
      </w:pPr>
    </w:lvl>
    <w:lvl w:ilvl="5" w:tplc="4009001B" w:tentative="1">
      <w:start w:val="1"/>
      <w:numFmt w:val="lowerRoman"/>
      <w:lvlText w:val="%6."/>
      <w:lvlJc w:val="right"/>
      <w:pPr>
        <w:ind w:left="6390" w:hanging="180"/>
      </w:pPr>
    </w:lvl>
    <w:lvl w:ilvl="6" w:tplc="4009000F" w:tentative="1">
      <w:start w:val="1"/>
      <w:numFmt w:val="decimal"/>
      <w:lvlText w:val="%7."/>
      <w:lvlJc w:val="left"/>
      <w:pPr>
        <w:ind w:left="7110" w:hanging="360"/>
      </w:pPr>
    </w:lvl>
    <w:lvl w:ilvl="7" w:tplc="40090019" w:tentative="1">
      <w:start w:val="1"/>
      <w:numFmt w:val="lowerLetter"/>
      <w:lvlText w:val="%8."/>
      <w:lvlJc w:val="left"/>
      <w:pPr>
        <w:ind w:left="7830" w:hanging="360"/>
      </w:pPr>
    </w:lvl>
    <w:lvl w:ilvl="8" w:tplc="40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8">
    <w:nsid w:val="0EBA3AF4"/>
    <w:multiLevelType w:val="hybridMultilevel"/>
    <w:tmpl w:val="F2AE7C8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2A1E0E8C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711676"/>
    <w:multiLevelType w:val="hybridMultilevel"/>
    <w:tmpl w:val="CCBCD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7F2F7C"/>
    <w:multiLevelType w:val="hybridMultilevel"/>
    <w:tmpl w:val="009EF11A"/>
    <w:lvl w:ilvl="0" w:tplc="2E362E5A">
      <w:start w:val="1"/>
      <w:numFmt w:val="upperRoman"/>
      <w:lvlText w:val="%1."/>
      <w:lvlJc w:val="left"/>
      <w:pPr>
        <w:ind w:left="1080" w:hanging="720"/>
      </w:pPr>
      <w:rPr>
        <w:b w:val="0"/>
      </w:rPr>
    </w:lvl>
    <w:lvl w:ilvl="1" w:tplc="FC62CBE2">
      <w:start w:val="1"/>
      <w:numFmt w:val="upperLetter"/>
      <w:lvlText w:val="%2."/>
      <w:lvlJc w:val="left"/>
      <w:pPr>
        <w:ind w:left="1440" w:hanging="360"/>
      </w:pPr>
      <w:rPr>
        <w:b w:val="0"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33107C36">
      <w:start w:val="1"/>
      <w:numFmt w:val="lowerLetter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AD604A"/>
    <w:multiLevelType w:val="hybridMultilevel"/>
    <w:tmpl w:val="61BA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FB6F8C"/>
    <w:multiLevelType w:val="hybridMultilevel"/>
    <w:tmpl w:val="2BC0D190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FF343BB6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5752AD"/>
    <w:multiLevelType w:val="hybridMultilevel"/>
    <w:tmpl w:val="46B865D2"/>
    <w:lvl w:ilvl="0" w:tplc="263E6B34">
      <w:start w:val="1"/>
      <w:numFmt w:val="decimal"/>
      <w:lvlText w:val="2.%1"/>
      <w:lvlJc w:val="left"/>
      <w:pPr>
        <w:ind w:left="1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4">
    <w:nsid w:val="1497149C"/>
    <w:multiLevelType w:val="hybridMultilevel"/>
    <w:tmpl w:val="9612B33E"/>
    <w:lvl w:ilvl="0" w:tplc="B65A3F42">
      <w:start w:val="1"/>
      <w:numFmt w:val="upperRoman"/>
      <w:lvlText w:val="%1."/>
      <w:lvlJc w:val="left"/>
      <w:pPr>
        <w:ind w:left="2215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935" w:hanging="360"/>
      </w:pPr>
    </w:lvl>
    <w:lvl w:ilvl="2" w:tplc="4009001B" w:tentative="1">
      <w:start w:val="1"/>
      <w:numFmt w:val="lowerRoman"/>
      <w:lvlText w:val="%3."/>
      <w:lvlJc w:val="right"/>
      <w:pPr>
        <w:ind w:left="3655" w:hanging="180"/>
      </w:pPr>
    </w:lvl>
    <w:lvl w:ilvl="3" w:tplc="4009000F" w:tentative="1">
      <w:start w:val="1"/>
      <w:numFmt w:val="decimal"/>
      <w:lvlText w:val="%4."/>
      <w:lvlJc w:val="left"/>
      <w:pPr>
        <w:ind w:left="4375" w:hanging="360"/>
      </w:pPr>
    </w:lvl>
    <w:lvl w:ilvl="4" w:tplc="40090019" w:tentative="1">
      <w:start w:val="1"/>
      <w:numFmt w:val="lowerLetter"/>
      <w:lvlText w:val="%5."/>
      <w:lvlJc w:val="left"/>
      <w:pPr>
        <w:ind w:left="5095" w:hanging="360"/>
      </w:pPr>
    </w:lvl>
    <w:lvl w:ilvl="5" w:tplc="4009001B" w:tentative="1">
      <w:start w:val="1"/>
      <w:numFmt w:val="lowerRoman"/>
      <w:lvlText w:val="%6."/>
      <w:lvlJc w:val="right"/>
      <w:pPr>
        <w:ind w:left="5815" w:hanging="180"/>
      </w:pPr>
    </w:lvl>
    <w:lvl w:ilvl="6" w:tplc="4009000F" w:tentative="1">
      <w:start w:val="1"/>
      <w:numFmt w:val="decimal"/>
      <w:lvlText w:val="%7."/>
      <w:lvlJc w:val="left"/>
      <w:pPr>
        <w:ind w:left="6535" w:hanging="360"/>
      </w:pPr>
    </w:lvl>
    <w:lvl w:ilvl="7" w:tplc="40090019" w:tentative="1">
      <w:start w:val="1"/>
      <w:numFmt w:val="lowerLetter"/>
      <w:lvlText w:val="%8."/>
      <w:lvlJc w:val="left"/>
      <w:pPr>
        <w:ind w:left="7255" w:hanging="360"/>
      </w:pPr>
    </w:lvl>
    <w:lvl w:ilvl="8" w:tplc="40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15">
    <w:nsid w:val="16CC42E7"/>
    <w:multiLevelType w:val="hybridMultilevel"/>
    <w:tmpl w:val="A5D68B60"/>
    <w:lvl w:ilvl="0" w:tplc="F2B233A2">
      <w:start w:val="1"/>
      <w:numFmt w:val="upperLetter"/>
      <w:lvlText w:val="%1."/>
      <w:lvlJc w:val="left"/>
      <w:pPr>
        <w:ind w:left="279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510" w:hanging="360"/>
      </w:pPr>
    </w:lvl>
    <w:lvl w:ilvl="2" w:tplc="4009001B" w:tentative="1">
      <w:start w:val="1"/>
      <w:numFmt w:val="lowerRoman"/>
      <w:lvlText w:val="%3."/>
      <w:lvlJc w:val="right"/>
      <w:pPr>
        <w:ind w:left="4230" w:hanging="180"/>
      </w:pPr>
    </w:lvl>
    <w:lvl w:ilvl="3" w:tplc="4009000F" w:tentative="1">
      <w:start w:val="1"/>
      <w:numFmt w:val="decimal"/>
      <w:lvlText w:val="%4."/>
      <w:lvlJc w:val="left"/>
      <w:pPr>
        <w:ind w:left="4950" w:hanging="360"/>
      </w:pPr>
    </w:lvl>
    <w:lvl w:ilvl="4" w:tplc="40090019" w:tentative="1">
      <w:start w:val="1"/>
      <w:numFmt w:val="lowerLetter"/>
      <w:lvlText w:val="%5."/>
      <w:lvlJc w:val="left"/>
      <w:pPr>
        <w:ind w:left="5670" w:hanging="360"/>
      </w:pPr>
    </w:lvl>
    <w:lvl w:ilvl="5" w:tplc="4009001B" w:tentative="1">
      <w:start w:val="1"/>
      <w:numFmt w:val="lowerRoman"/>
      <w:lvlText w:val="%6."/>
      <w:lvlJc w:val="right"/>
      <w:pPr>
        <w:ind w:left="6390" w:hanging="180"/>
      </w:pPr>
    </w:lvl>
    <w:lvl w:ilvl="6" w:tplc="4009000F" w:tentative="1">
      <w:start w:val="1"/>
      <w:numFmt w:val="decimal"/>
      <w:lvlText w:val="%7."/>
      <w:lvlJc w:val="left"/>
      <w:pPr>
        <w:ind w:left="7110" w:hanging="360"/>
      </w:pPr>
    </w:lvl>
    <w:lvl w:ilvl="7" w:tplc="40090019" w:tentative="1">
      <w:start w:val="1"/>
      <w:numFmt w:val="lowerLetter"/>
      <w:lvlText w:val="%8."/>
      <w:lvlJc w:val="left"/>
      <w:pPr>
        <w:ind w:left="7830" w:hanging="360"/>
      </w:pPr>
    </w:lvl>
    <w:lvl w:ilvl="8" w:tplc="40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6">
    <w:nsid w:val="1CF943CF"/>
    <w:multiLevelType w:val="hybridMultilevel"/>
    <w:tmpl w:val="B7362D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D0C1DBB"/>
    <w:multiLevelType w:val="hybridMultilevel"/>
    <w:tmpl w:val="C794F6C6"/>
    <w:lvl w:ilvl="0" w:tplc="B34043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E8F0E22"/>
    <w:multiLevelType w:val="hybridMultilevel"/>
    <w:tmpl w:val="D3E6989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C186E3B6">
      <w:start w:val="1"/>
      <w:numFmt w:val="lowerRoman"/>
      <w:lvlText w:val="%3."/>
      <w:lvlJc w:val="right"/>
      <w:pPr>
        <w:ind w:left="2070" w:hanging="180"/>
      </w:pPr>
      <w:rPr>
        <w:b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965826"/>
    <w:multiLevelType w:val="hybridMultilevel"/>
    <w:tmpl w:val="683E75D4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BDC6E366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8F5431"/>
    <w:multiLevelType w:val="hybridMultilevel"/>
    <w:tmpl w:val="E6B43354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687CEFB0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6502BF"/>
    <w:multiLevelType w:val="hybridMultilevel"/>
    <w:tmpl w:val="B8E83992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E4145654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D54A81"/>
    <w:multiLevelType w:val="hybridMultilevel"/>
    <w:tmpl w:val="EF38C2CE"/>
    <w:lvl w:ilvl="0" w:tplc="B65A3F42">
      <w:start w:val="1"/>
      <w:numFmt w:val="upperRoman"/>
      <w:lvlText w:val="%1."/>
      <w:lvlJc w:val="left"/>
      <w:pPr>
        <w:ind w:left="279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510" w:hanging="360"/>
      </w:pPr>
    </w:lvl>
    <w:lvl w:ilvl="2" w:tplc="4009001B" w:tentative="1">
      <w:start w:val="1"/>
      <w:numFmt w:val="lowerRoman"/>
      <w:lvlText w:val="%3."/>
      <w:lvlJc w:val="right"/>
      <w:pPr>
        <w:ind w:left="4230" w:hanging="180"/>
      </w:pPr>
    </w:lvl>
    <w:lvl w:ilvl="3" w:tplc="4009000F" w:tentative="1">
      <w:start w:val="1"/>
      <w:numFmt w:val="decimal"/>
      <w:lvlText w:val="%4."/>
      <w:lvlJc w:val="left"/>
      <w:pPr>
        <w:ind w:left="4950" w:hanging="360"/>
      </w:pPr>
    </w:lvl>
    <w:lvl w:ilvl="4" w:tplc="40090019" w:tentative="1">
      <w:start w:val="1"/>
      <w:numFmt w:val="lowerLetter"/>
      <w:lvlText w:val="%5."/>
      <w:lvlJc w:val="left"/>
      <w:pPr>
        <w:ind w:left="5670" w:hanging="360"/>
      </w:pPr>
    </w:lvl>
    <w:lvl w:ilvl="5" w:tplc="4009001B" w:tentative="1">
      <w:start w:val="1"/>
      <w:numFmt w:val="lowerRoman"/>
      <w:lvlText w:val="%6."/>
      <w:lvlJc w:val="right"/>
      <w:pPr>
        <w:ind w:left="6390" w:hanging="180"/>
      </w:pPr>
    </w:lvl>
    <w:lvl w:ilvl="6" w:tplc="4009000F" w:tentative="1">
      <w:start w:val="1"/>
      <w:numFmt w:val="decimal"/>
      <w:lvlText w:val="%7."/>
      <w:lvlJc w:val="left"/>
      <w:pPr>
        <w:ind w:left="7110" w:hanging="360"/>
      </w:pPr>
    </w:lvl>
    <w:lvl w:ilvl="7" w:tplc="40090019" w:tentative="1">
      <w:start w:val="1"/>
      <w:numFmt w:val="lowerLetter"/>
      <w:lvlText w:val="%8."/>
      <w:lvlJc w:val="left"/>
      <w:pPr>
        <w:ind w:left="7830" w:hanging="360"/>
      </w:pPr>
    </w:lvl>
    <w:lvl w:ilvl="8" w:tplc="40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3">
    <w:nsid w:val="31ED7F79"/>
    <w:multiLevelType w:val="multilevel"/>
    <w:tmpl w:val="28000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390000F8"/>
    <w:multiLevelType w:val="hybridMultilevel"/>
    <w:tmpl w:val="C1127FD8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F8B004AC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91061F"/>
    <w:multiLevelType w:val="hybridMultilevel"/>
    <w:tmpl w:val="046C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542FB8"/>
    <w:multiLevelType w:val="hybridMultilevel"/>
    <w:tmpl w:val="D868C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FAC7132"/>
    <w:multiLevelType w:val="hybridMultilevel"/>
    <w:tmpl w:val="A246D0D4"/>
    <w:lvl w:ilvl="0" w:tplc="C186E3B6">
      <w:start w:val="1"/>
      <w:numFmt w:val="lowerRoman"/>
      <w:lvlText w:val="%1."/>
      <w:lvlJc w:val="right"/>
      <w:pPr>
        <w:ind w:left="36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42AE4DED"/>
    <w:multiLevelType w:val="hybridMultilevel"/>
    <w:tmpl w:val="5D5C2624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BE6E3248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5028CF"/>
    <w:multiLevelType w:val="hybridMultilevel"/>
    <w:tmpl w:val="B052E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77E6509"/>
    <w:multiLevelType w:val="hybridMultilevel"/>
    <w:tmpl w:val="C08EC16C"/>
    <w:lvl w:ilvl="0" w:tplc="F2B233A2">
      <w:start w:val="1"/>
      <w:numFmt w:val="upperLetter"/>
      <w:lvlText w:val="%1."/>
      <w:lvlJc w:val="left"/>
      <w:pPr>
        <w:ind w:left="279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510" w:hanging="360"/>
      </w:pPr>
    </w:lvl>
    <w:lvl w:ilvl="2" w:tplc="4009001B" w:tentative="1">
      <w:start w:val="1"/>
      <w:numFmt w:val="lowerRoman"/>
      <w:lvlText w:val="%3."/>
      <w:lvlJc w:val="right"/>
      <w:pPr>
        <w:ind w:left="4230" w:hanging="180"/>
      </w:pPr>
    </w:lvl>
    <w:lvl w:ilvl="3" w:tplc="4009000F" w:tentative="1">
      <w:start w:val="1"/>
      <w:numFmt w:val="decimal"/>
      <w:lvlText w:val="%4."/>
      <w:lvlJc w:val="left"/>
      <w:pPr>
        <w:ind w:left="4950" w:hanging="360"/>
      </w:pPr>
    </w:lvl>
    <w:lvl w:ilvl="4" w:tplc="40090019" w:tentative="1">
      <w:start w:val="1"/>
      <w:numFmt w:val="lowerLetter"/>
      <w:lvlText w:val="%5."/>
      <w:lvlJc w:val="left"/>
      <w:pPr>
        <w:ind w:left="5670" w:hanging="360"/>
      </w:pPr>
    </w:lvl>
    <w:lvl w:ilvl="5" w:tplc="4009001B" w:tentative="1">
      <w:start w:val="1"/>
      <w:numFmt w:val="lowerRoman"/>
      <w:lvlText w:val="%6."/>
      <w:lvlJc w:val="right"/>
      <w:pPr>
        <w:ind w:left="6390" w:hanging="180"/>
      </w:pPr>
    </w:lvl>
    <w:lvl w:ilvl="6" w:tplc="4009000F" w:tentative="1">
      <w:start w:val="1"/>
      <w:numFmt w:val="decimal"/>
      <w:lvlText w:val="%7."/>
      <w:lvlJc w:val="left"/>
      <w:pPr>
        <w:ind w:left="7110" w:hanging="360"/>
      </w:pPr>
    </w:lvl>
    <w:lvl w:ilvl="7" w:tplc="40090019" w:tentative="1">
      <w:start w:val="1"/>
      <w:numFmt w:val="lowerLetter"/>
      <w:lvlText w:val="%8."/>
      <w:lvlJc w:val="left"/>
      <w:pPr>
        <w:ind w:left="7830" w:hanging="360"/>
      </w:pPr>
    </w:lvl>
    <w:lvl w:ilvl="8" w:tplc="40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1">
    <w:nsid w:val="47D748B9"/>
    <w:multiLevelType w:val="hybridMultilevel"/>
    <w:tmpl w:val="2EC81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6A5B01"/>
    <w:multiLevelType w:val="hybridMultilevel"/>
    <w:tmpl w:val="68DAD0F8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6284FCB0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B04938"/>
    <w:multiLevelType w:val="hybridMultilevel"/>
    <w:tmpl w:val="41140DA8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4">
    <w:nsid w:val="4E9E5730"/>
    <w:multiLevelType w:val="hybridMultilevel"/>
    <w:tmpl w:val="4B567252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36BE95F8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629AB"/>
    <w:multiLevelType w:val="hybridMultilevel"/>
    <w:tmpl w:val="3492402A"/>
    <w:lvl w:ilvl="0" w:tplc="94248F2A">
      <w:start w:val="100"/>
      <w:numFmt w:val="lowerRoman"/>
      <w:lvlText w:val="%1."/>
      <w:lvlJc w:val="left"/>
      <w:pPr>
        <w:ind w:left="1080" w:hanging="720"/>
      </w:pPr>
      <w:rPr>
        <w:rFonts w:eastAsia="JansonTextLTStd-Roman" w:cstheme="minorBidi" w:hint="default"/>
      </w:rPr>
    </w:lvl>
    <w:lvl w:ilvl="1" w:tplc="E3B2E39A">
      <w:start w:val="1"/>
      <w:numFmt w:val="upperLetter"/>
      <w:lvlText w:val="%2."/>
      <w:lvlJc w:val="left"/>
      <w:pPr>
        <w:ind w:left="1440" w:hanging="360"/>
      </w:pPr>
      <w:rPr>
        <w:rFonts w:asciiTheme="minorHAnsi" w:eastAsia="JansonTextLTStd-Roman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2F1374"/>
    <w:multiLevelType w:val="hybridMultilevel"/>
    <w:tmpl w:val="B1F6BF5A"/>
    <w:lvl w:ilvl="0" w:tplc="8FA08F52">
      <w:start w:val="1"/>
      <w:numFmt w:val="lowerLetter"/>
      <w:lvlText w:val="%1."/>
      <w:lvlJc w:val="left"/>
      <w:pPr>
        <w:ind w:left="28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4F427B"/>
    <w:multiLevelType w:val="hybridMultilevel"/>
    <w:tmpl w:val="187A57B4"/>
    <w:lvl w:ilvl="0" w:tplc="1C425382">
      <w:start w:val="8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18814B4"/>
    <w:multiLevelType w:val="hybridMultilevel"/>
    <w:tmpl w:val="FE3E26C8"/>
    <w:lvl w:ilvl="0" w:tplc="B65A3F42">
      <w:start w:val="1"/>
      <w:numFmt w:val="upperRoman"/>
      <w:lvlText w:val="%1."/>
      <w:lvlJc w:val="left"/>
      <w:pPr>
        <w:ind w:left="279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510" w:hanging="360"/>
      </w:pPr>
    </w:lvl>
    <w:lvl w:ilvl="2" w:tplc="4009001B" w:tentative="1">
      <w:start w:val="1"/>
      <w:numFmt w:val="lowerRoman"/>
      <w:lvlText w:val="%3."/>
      <w:lvlJc w:val="right"/>
      <w:pPr>
        <w:ind w:left="4230" w:hanging="180"/>
      </w:pPr>
    </w:lvl>
    <w:lvl w:ilvl="3" w:tplc="4009000F" w:tentative="1">
      <w:start w:val="1"/>
      <w:numFmt w:val="decimal"/>
      <w:lvlText w:val="%4."/>
      <w:lvlJc w:val="left"/>
      <w:pPr>
        <w:ind w:left="4950" w:hanging="360"/>
      </w:pPr>
    </w:lvl>
    <w:lvl w:ilvl="4" w:tplc="40090019" w:tentative="1">
      <w:start w:val="1"/>
      <w:numFmt w:val="lowerLetter"/>
      <w:lvlText w:val="%5."/>
      <w:lvlJc w:val="left"/>
      <w:pPr>
        <w:ind w:left="5670" w:hanging="360"/>
      </w:pPr>
    </w:lvl>
    <w:lvl w:ilvl="5" w:tplc="4009001B" w:tentative="1">
      <w:start w:val="1"/>
      <w:numFmt w:val="lowerRoman"/>
      <w:lvlText w:val="%6."/>
      <w:lvlJc w:val="right"/>
      <w:pPr>
        <w:ind w:left="6390" w:hanging="180"/>
      </w:pPr>
    </w:lvl>
    <w:lvl w:ilvl="6" w:tplc="4009000F" w:tentative="1">
      <w:start w:val="1"/>
      <w:numFmt w:val="decimal"/>
      <w:lvlText w:val="%7."/>
      <w:lvlJc w:val="left"/>
      <w:pPr>
        <w:ind w:left="7110" w:hanging="360"/>
      </w:pPr>
    </w:lvl>
    <w:lvl w:ilvl="7" w:tplc="40090019" w:tentative="1">
      <w:start w:val="1"/>
      <w:numFmt w:val="lowerLetter"/>
      <w:lvlText w:val="%8."/>
      <w:lvlJc w:val="left"/>
      <w:pPr>
        <w:ind w:left="7830" w:hanging="360"/>
      </w:pPr>
    </w:lvl>
    <w:lvl w:ilvl="8" w:tplc="40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9">
    <w:nsid w:val="537F678B"/>
    <w:multiLevelType w:val="hybridMultilevel"/>
    <w:tmpl w:val="1C02F728"/>
    <w:lvl w:ilvl="0" w:tplc="B65A3F42">
      <w:start w:val="1"/>
      <w:numFmt w:val="upperRoman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7B3AC3"/>
    <w:multiLevelType w:val="hybridMultilevel"/>
    <w:tmpl w:val="A9A012D6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E7821E92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12095F"/>
    <w:multiLevelType w:val="hybridMultilevel"/>
    <w:tmpl w:val="BC5A3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87D789C"/>
    <w:multiLevelType w:val="hybridMultilevel"/>
    <w:tmpl w:val="4192D8C6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B31A727E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FD1AFC"/>
    <w:multiLevelType w:val="hybridMultilevel"/>
    <w:tmpl w:val="ED7E87A8"/>
    <w:lvl w:ilvl="0" w:tplc="B65A3F42">
      <w:start w:val="1"/>
      <w:numFmt w:val="upperRoman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065DCF"/>
    <w:multiLevelType w:val="singleLevel"/>
    <w:tmpl w:val="B7FA63E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</w:abstractNum>
  <w:abstractNum w:abstractNumId="45">
    <w:nsid w:val="66E05969"/>
    <w:multiLevelType w:val="hybridMultilevel"/>
    <w:tmpl w:val="99584C24"/>
    <w:lvl w:ilvl="0" w:tplc="07A6CAF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EF2292"/>
    <w:multiLevelType w:val="hybridMultilevel"/>
    <w:tmpl w:val="DF8CBC90"/>
    <w:lvl w:ilvl="0" w:tplc="F2B233A2">
      <w:start w:val="1"/>
      <w:numFmt w:val="upperLetter"/>
      <w:lvlText w:val="%1."/>
      <w:lvlJc w:val="left"/>
      <w:pPr>
        <w:ind w:left="261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330" w:hanging="360"/>
      </w:pPr>
    </w:lvl>
    <w:lvl w:ilvl="2" w:tplc="4009001B" w:tentative="1">
      <w:start w:val="1"/>
      <w:numFmt w:val="lowerRoman"/>
      <w:lvlText w:val="%3."/>
      <w:lvlJc w:val="right"/>
      <w:pPr>
        <w:ind w:left="4050" w:hanging="180"/>
      </w:pPr>
    </w:lvl>
    <w:lvl w:ilvl="3" w:tplc="4009000F" w:tentative="1">
      <w:start w:val="1"/>
      <w:numFmt w:val="decimal"/>
      <w:lvlText w:val="%4."/>
      <w:lvlJc w:val="left"/>
      <w:pPr>
        <w:ind w:left="4770" w:hanging="360"/>
      </w:pPr>
    </w:lvl>
    <w:lvl w:ilvl="4" w:tplc="40090019" w:tentative="1">
      <w:start w:val="1"/>
      <w:numFmt w:val="lowerLetter"/>
      <w:lvlText w:val="%5."/>
      <w:lvlJc w:val="left"/>
      <w:pPr>
        <w:ind w:left="5490" w:hanging="360"/>
      </w:pPr>
    </w:lvl>
    <w:lvl w:ilvl="5" w:tplc="4009001B" w:tentative="1">
      <w:start w:val="1"/>
      <w:numFmt w:val="lowerRoman"/>
      <w:lvlText w:val="%6."/>
      <w:lvlJc w:val="right"/>
      <w:pPr>
        <w:ind w:left="6210" w:hanging="180"/>
      </w:pPr>
    </w:lvl>
    <w:lvl w:ilvl="6" w:tplc="4009000F" w:tentative="1">
      <w:start w:val="1"/>
      <w:numFmt w:val="decimal"/>
      <w:lvlText w:val="%7."/>
      <w:lvlJc w:val="left"/>
      <w:pPr>
        <w:ind w:left="6930" w:hanging="360"/>
      </w:pPr>
    </w:lvl>
    <w:lvl w:ilvl="7" w:tplc="40090019" w:tentative="1">
      <w:start w:val="1"/>
      <w:numFmt w:val="lowerLetter"/>
      <w:lvlText w:val="%8."/>
      <w:lvlJc w:val="left"/>
      <w:pPr>
        <w:ind w:left="7650" w:hanging="360"/>
      </w:pPr>
    </w:lvl>
    <w:lvl w:ilvl="8" w:tplc="40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7">
    <w:nsid w:val="6DC56186"/>
    <w:multiLevelType w:val="hybridMultilevel"/>
    <w:tmpl w:val="1C58C8EC"/>
    <w:lvl w:ilvl="0" w:tplc="F2B233A2">
      <w:start w:val="1"/>
      <w:numFmt w:val="upperLetter"/>
      <w:lvlText w:val="%1."/>
      <w:lvlJc w:val="left"/>
      <w:pPr>
        <w:ind w:left="279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510" w:hanging="360"/>
      </w:pPr>
    </w:lvl>
    <w:lvl w:ilvl="2" w:tplc="4009001B" w:tentative="1">
      <w:start w:val="1"/>
      <w:numFmt w:val="lowerRoman"/>
      <w:lvlText w:val="%3."/>
      <w:lvlJc w:val="right"/>
      <w:pPr>
        <w:ind w:left="4230" w:hanging="180"/>
      </w:pPr>
    </w:lvl>
    <w:lvl w:ilvl="3" w:tplc="4009000F" w:tentative="1">
      <w:start w:val="1"/>
      <w:numFmt w:val="decimal"/>
      <w:lvlText w:val="%4."/>
      <w:lvlJc w:val="left"/>
      <w:pPr>
        <w:ind w:left="4950" w:hanging="360"/>
      </w:pPr>
    </w:lvl>
    <w:lvl w:ilvl="4" w:tplc="40090019" w:tentative="1">
      <w:start w:val="1"/>
      <w:numFmt w:val="lowerLetter"/>
      <w:lvlText w:val="%5."/>
      <w:lvlJc w:val="left"/>
      <w:pPr>
        <w:ind w:left="5670" w:hanging="360"/>
      </w:pPr>
    </w:lvl>
    <w:lvl w:ilvl="5" w:tplc="4009001B" w:tentative="1">
      <w:start w:val="1"/>
      <w:numFmt w:val="lowerRoman"/>
      <w:lvlText w:val="%6."/>
      <w:lvlJc w:val="right"/>
      <w:pPr>
        <w:ind w:left="6390" w:hanging="180"/>
      </w:pPr>
    </w:lvl>
    <w:lvl w:ilvl="6" w:tplc="4009000F" w:tentative="1">
      <w:start w:val="1"/>
      <w:numFmt w:val="decimal"/>
      <w:lvlText w:val="%7."/>
      <w:lvlJc w:val="left"/>
      <w:pPr>
        <w:ind w:left="7110" w:hanging="360"/>
      </w:pPr>
    </w:lvl>
    <w:lvl w:ilvl="7" w:tplc="40090019" w:tentative="1">
      <w:start w:val="1"/>
      <w:numFmt w:val="lowerLetter"/>
      <w:lvlText w:val="%8."/>
      <w:lvlJc w:val="left"/>
      <w:pPr>
        <w:ind w:left="7830" w:hanging="360"/>
      </w:pPr>
    </w:lvl>
    <w:lvl w:ilvl="8" w:tplc="40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8">
    <w:nsid w:val="6E451D46"/>
    <w:multiLevelType w:val="hybridMultilevel"/>
    <w:tmpl w:val="5FA832B2"/>
    <w:lvl w:ilvl="0" w:tplc="B65A3F42">
      <w:start w:val="1"/>
      <w:numFmt w:val="upperRoman"/>
      <w:lvlText w:val="%1."/>
      <w:lvlJc w:val="left"/>
      <w:pPr>
        <w:ind w:left="180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>
    <w:nsid w:val="6FD76479"/>
    <w:multiLevelType w:val="hybridMultilevel"/>
    <w:tmpl w:val="92184EDA"/>
    <w:lvl w:ilvl="0" w:tplc="0884336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0A36940"/>
    <w:multiLevelType w:val="hybridMultilevel"/>
    <w:tmpl w:val="04BACF0A"/>
    <w:lvl w:ilvl="0" w:tplc="B65A3F42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F2B233A2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34DC61A6">
      <w:start w:val="1"/>
      <w:numFmt w:val="decimal"/>
      <w:lvlText w:val="%3."/>
      <w:lvlJc w:val="left"/>
      <w:pPr>
        <w:ind w:left="2070" w:hanging="180"/>
      </w:pPr>
      <w:rPr>
        <w:b w:val="0"/>
      </w:rPr>
    </w:lvl>
    <w:lvl w:ilvl="3" w:tplc="E892C85A">
      <w:start w:val="1"/>
      <w:numFmt w:val="lowerLetter"/>
      <w:lvlText w:val="%4."/>
      <w:lvlJc w:val="left"/>
      <w:pPr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2795B19"/>
    <w:multiLevelType w:val="hybridMultilevel"/>
    <w:tmpl w:val="482E945C"/>
    <w:lvl w:ilvl="0" w:tplc="1676F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6DD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7E2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6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8E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0B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E8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BC6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52D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74CB55BD"/>
    <w:multiLevelType w:val="hybridMultilevel"/>
    <w:tmpl w:val="E96200AE"/>
    <w:lvl w:ilvl="0" w:tplc="517A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CA20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0F9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5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2C5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8E9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B6BD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60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01D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7A0193C"/>
    <w:multiLevelType w:val="hybridMultilevel"/>
    <w:tmpl w:val="E10ABB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7BBF13AC"/>
    <w:multiLevelType w:val="hybridMultilevel"/>
    <w:tmpl w:val="A9440D96"/>
    <w:lvl w:ilvl="0" w:tplc="F2B233A2">
      <w:start w:val="1"/>
      <w:numFmt w:val="upperLetter"/>
      <w:lvlText w:val="%1."/>
      <w:lvlJc w:val="left"/>
      <w:pPr>
        <w:ind w:left="279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3510" w:hanging="360"/>
      </w:pPr>
    </w:lvl>
    <w:lvl w:ilvl="2" w:tplc="4009001B" w:tentative="1">
      <w:start w:val="1"/>
      <w:numFmt w:val="lowerRoman"/>
      <w:lvlText w:val="%3."/>
      <w:lvlJc w:val="right"/>
      <w:pPr>
        <w:ind w:left="4230" w:hanging="180"/>
      </w:pPr>
    </w:lvl>
    <w:lvl w:ilvl="3" w:tplc="4009000F" w:tentative="1">
      <w:start w:val="1"/>
      <w:numFmt w:val="decimal"/>
      <w:lvlText w:val="%4."/>
      <w:lvlJc w:val="left"/>
      <w:pPr>
        <w:ind w:left="4950" w:hanging="360"/>
      </w:pPr>
    </w:lvl>
    <w:lvl w:ilvl="4" w:tplc="40090019" w:tentative="1">
      <w:start w:val="1"/>
      <w:numFmt w:val="lowerLetter"/>
      <w:lvlText w:val="%5."/>
      <w:lvlJc w:val="left"/>
      <w:pPr>
        <w:ind w:left="5670" w:hanging="360"/>
      </w:pPr>
    </w:lvl>
    <w:lvl w:ilvl="5" w:tplc="4009001B" w:tentative="1">
      <w:start w:val="1"/>
      <w:numFmt w:val="lowerRoman"/>
      <w:lvlText w:val="%6."/>
      <w:lvlJc w:val="right"/>
      <w:pPr>
        <w:ind w:left="6390" w:hanging="180"/>
      </w:pPr>
    </w:lvl>
    <w:lvl w:ilvl="6" w:tplc="4009000F" w:tentative="1">
      <w:start w:val="1"/>
      <w:numFmt w:val="decimal"/>
      <w:lvlText w:val="%7."/>
      <w:lvlJc w:val="left"/>
      <w:pPr>
        <w:ind w:left="7110" w:hanging="360"/>
      </w:pPr>
    </w:lvl>
    <w:lvl w:ilvl="7" w:tplc="40090019" w:tentative="1">
      <w:start w:val="1"/>
      <w:numFmt w:val="lowerLetter"/>
      <w:lvlText w:val="%8."/>
      <w:lvlJc w:val="left"/>
      <w:pPr>
        <w:ind w:left="7830" w:hanging="360"/>
      </w:pPr>
    </w:lvl>
    <w:lvl w:ilvl="8" w:tplc="4009001B" w:tentative="1">
      <w:start w:val="1"/>
      <w:numFmt w:val="lowerRoman"/>
      <w:lvlText w:val="%9."/>
      <w:lvlJc w:val="right"/>
      <w:pPr>
        <w:ind w:left="8550" w:hanging="180"/>
      </w:pPr>
    </w:lvl>
  </w:abstractNum>
  <w:num w:numId="1">
    <w:abstractNumId w:val="10"/>
  </w:num>
  <w:num w:numId="2">
    <w:abstractNumId w:val="23"/>
  </w:num>
  <w:num w:numId="3">
    <w:abstractNumId w:val="13"/>
  </w:num>
  <w:num w:numId="4">
    <w:abstractNumId w:val="44"/>
  </w:num>
  <w:num w:numId="5">
    <w:abstractNumId w:val="18"/>
  </w:num>
  <w:num w:numId="6">
    <w:abstractNumId w:val="52"/>
  </w:num>
  <w:num w:numId="7">
    <w:abstractNumId w:val="51"/>
  </w:num>
  <w:num w:numId="8">
    <w:abstractNumId w:val="43"/>
  </w:num>
  <w:num w:numId="9">
    <w:abstractNumId w:val="47"/>
  </w:num>
  <w:num w:numId="10">
    <w:abstractNumId w:val="46"/>
  </w:num>
  <w:num w:numId="11">
    <w:abstractNumId w:val="14"/>
  </w:num>
  <w:num w:numId="12">
    <w:abstractNumId w:val="39"/>
  </w:num>
  <w:num w:numId="13">
    <w:abstractNumId w:val="30"/>
  </w:num>
  <w:num w:numId="14">
    <w:abstractNumId w:val="54"/>
  </w:num>
  <w:num w:numId="15">
    <w:abstractNumId w:val="38"/>
  </w:num>
  <w:num w:numId="16">
    <w:abstractNumId w:val="27"/>
  </w:num>
  <w:num w:numId="17">
    <w:abstractNumId w:val="7"/>
  </w:num>
  <w:num w:numId="18">
    <w:abstractNumId w:val="48"/>
  </w:num>
  <w:num w:numId="19">
    <w:abstractNumId w:val="22"/>
  </w:num>
  <w:num w:numId="20">
    <w:abstractNumId w:val="15"/>
  </w:num>
  <w:num w:numId="21">
    <w:abstractNumId w:val="35"/>
  </w:num>
  <w:num w:numId="22">
    <w:abstractNumId w:val="37"/>
  </w:num>
  <w:num w:numId="23">
    <w:abstractNumId w:val="9"/>
  </w:num>
  <w:num w:numId="24">
    <w:abstractNumId w:val="53"/>
  </w:num>
  <w:num w:numId="25">
    <w:abstractNumId w:val="41"/>
  </w:num>
  <w:num w:numId="26">
    <w:abstractNumId w:val="25"/>
  </w:num>
  <w:num w:numId="27">
    <w:abstractNumId w:val="31"/>
  </w:num>
  <w:num w:numId="28">
    <w:abstractNumId w:val="5"/>
  </w:num>
  <w:num w:numId="29">
    <w:abstractNumId w:val="2"/>
  </w:num>
  <w:num w:numId="30">
    <w:abstractNumId w:val="1"/>
  </w:num>
  <w:num w:numId="31">
    <w:abstractNumId w:val="0"/>
  </w:num>
  <w:num w:numId="32">
    <w:abstractNumId w:val="3"/>
  </w:num>
  <w:num w:numId="33">
    <w:abstractNumId w:val="45"/>
  </w:num>
  <w:num w:numId="34">
    <w:abstractNumId w:val="49"/>
  </w:num>
  <w:num w:numId="35">
    <w:abstractNumId w:val="20"/>
  </w:num>
  <w:num w:numId="36">
    <w:abstractNumId w:val="24"/>
  </w:num>
  <w:num w:numId="37">
    <w:abstractNumId w:val="6"/>
  </w:num>
  <w:num w:numId="38">
    <w:abstractNumId w:val="21"/>
  </w:num>
  <w:num w:numId="39">
    <w:abstractNumId w:val="12"/>
  </w:num>
  <w:num w:numId="40">
    <w:abstractNumId w:val="36"/>
  </w:num>
  <w:num w:numId="41">
    <w:abstractNumId w:val="42"/>
  </w:num>
  <w:num w:numId="42">
    <w:abstractNumId w:val="4"/>
  </w:num>
  <w:num w:numId="43">
    <w:abstractNumId w:val="28"/>
  </w:num>
  <w:num w:numId="44">
    <w:abstractNumId w:val="40"/>
  </w:num>
  <w:num w:numId="45">
    <w:abstractNumId w:val="8"/>
  </w:num>
  <w:num w:numId="46">
    <w:abstractNumId w:val="19"/>
  </w:num>
  <w:num w:numId="47">
    <w:abstractNumId w:val="34"/>
  </w:num>
  <w:num w:numId="48">
    <w:abstractNumId w:val="32"/>
  </w:num>
  <w:num w:numId="49">
    <w:abstractNumId w:val="50"/>
  </w:num>
  <w:num w:numId="50">
    <w:abstractNumId w:val="16"/>
  </w:num>
  <w:num w:numId="51">
    <w:abstractNumId w:val="11"/>
  </w:num>
  <w:num w:numId="52">
    <w:abstractNumId w:val="17"/>
  </w:num>
  <w:num w:numId="53">
    <w:abstractNumId w:val="26"/>
  </w:num>
  <w:num w:numId="54">
    <w:abstractNumId w:val="33"/>
  </w:num>
  <w:num w:numId="55">
    <w:abstractNumId w:val="29"/>
  </w:num>
  <w:numIdMacAtCleanup w:val="5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iyazhagi Anandan">
    <w15:presenceInfo w15:providerId="AD" w15:userId="S-1-5-21-1131983892-3429671558-2310587668-8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98"/>
    <w:rsid w:val="000223CF"/>
    <w:rsid w:val="00023FCD"/>
    <w:rsid w:val="0003667D"/>
    <w:rsid w:val="00051D87"/>
    <w:rsid w:val="0006126A"/>
    <w:rsid w:val="00070799"/>
    <w:rsid w:val="00070DEC"/>
    <w:rsid w:val="000754AD"/>
    <w:rsid w:val="00084823"/>
    <w:rsid w:val="00087E92"/>
    <w:rsid w:val="00090FA0"/>
    <w:rsid w:val="000919F4"/>
    <w:rsid w:val="000922CC"/>
    <w:rsid w:val="00096E7C"/>
    <w:rsid w:val="000A40A9"/>
    <w:rsid w:val="000A5574"/>
    <w:rsid w:val="000B224E"/>
    <w:rsid w:val="000B40F8"/>
    <w:rsid w:val="000B57B1"/>
    <w:rsid w:val="000C1F40"/>
    <w:rsid w:val="000C6063"/>
    <w:rsid w:val="000E7B2C"/>
    <w:rsid w:val="000F3431"/>
    <w:rsid w:val="00106EEF"/>
    <w:rsid w:val="00107E81"/>
    <w:rsid w:val="00124E65"/>
    <w:rsid w:val="00142B0E"/>
    <w:rsid w:val="001611D1"/>
    <w:rsid w:val="00166832"/>
    <w:rsid w:val="0018747C"/>
    <w:rsid w:val="00191399"/>
    <w:rsid w:val="001925EE"/>
    <w:rsid w:val="00193B55"/>
    <w:rsid w:val="00195E43"/>
    <w:rsid w:val="001A3CA1"/>
    <w:rsid w:val="001A552F"/>
    <w:rsid w:val="001A65E1"/>
    <w:rsid w:val="001A7277"/>
    <w:rsid w:val="001B1EE3"/>
    <w:rsid w:val="001B5423"/>
    <w:rsid w:val="001C081D"/>
    <w:rsid w:val="001E1230"/>
    <w:rsid w:val="001E1CDF"/>
    <w:rsid w:val="001E3EE7"/>
    <w:rsid w:val="001F3716"/>
    <w:rsid w:val="001F7FCB"/>
    <w:rsid w:val="002060B0"/>
    <w:rsid w:val="00206CEB"/>
    <w:rsid w:val="002148E9"/>
    <w:rsid w:val="00216D7D"/>
    <w:rsid w:val="00226FEB"/>
    <w:rsid w:val="00233CA7"/>
    <w:rsid w:val="0024130A"/>
    <w:rsid w:val="00252ECB"/>
    <w:rsid w:val="002537C5"/>
    <w:rsid w:val="002546EF"/>
    <w:rsid w:val="00260AB5"/>
    <w:rsid w:val="00275016"/>
    <w:rsid w:val="0028082F"/>
    <w:rsid w:val="00280CCD"/>
    <w:rsid w:val="00281EFF"/>
    <w:rsid w:val="002949E3"/>
    <w:rsid w:val="002A1C60"/>
    <w:rsid w:val="002B1A11"/>
    <w:rsid w:val="002B5392"/>
    <w:rsid w:val="002D1DBA"/>
    <w:rsid w:val="002D3475"/>
    <w:rsid w:val="002E0475"/>
    <w:rsid w:val="002E1E7B"/>
    <w:rsid w:val="002E74AD"/>
    <w:rsid w:val="002F0749"/>
    <w:rsid w:val="002F0BEA"/>
    <w:rsid w:val="002F2A7C"/>
    <w:rsid w:val="003029ED"/>
    <w:rsid w:val="00311A26"/>
    <w:rsid w:val="0031518E"/>
    <w:rsid w:val="003168FE"/>
    <w:rsid w:val="00322564"/>
    <w:rsid w:val="00325045"/>
    <w:rsid w:val="003317FE"/>
    <w:rsid w:val="00336FC5"/>
    <w:rsid w:val="00337662"/>
    <w:rsid w:val="00341839"/>
    <w:rsid w:val="00344AAC"/>
    <w:rsid w:val="00344C54"/>
    <w:rsid w:val="00346260"/>
    <w:rsid w:val="00347C12"/>
    <w:rsid w:val="00351072"/>
    <w:rsid w:val="003524D0"/>
    <w:rsid w:val="003673D5"/>
    <w:rsid w:val="00372D82"/>
    <w:rsid w:val="00383E9C"/>
    <w:rsid w:val="003924E3"/>
    <w:rsid w:val="0039520A"/>
    <w:rsid w:val="003A57D8"/>
    <w:rsid w:val="003D17EB"/>
    <w:rsid w:val="003D313C"/>
    <w:rsid w:val="003D3A75"/>
    <w:rsid w:val="003D3D3D"/>
    <w:rsid w:val="003E3B7B"/>
    <w:rsid w:val="003E6068"/>
    <w:rsid w:val="003F3F22"/>
    <w:rsid w:val="0040400E"/>
    <w:rsid w:val="00412122"/>
    <w:rsid w:val="00415F7D"/>
    <w:rsid w:val="00424C98"/>
    <w:rsid w:val="00435C34"/>
    <w:rsid w:val="00436ABF"/>
    <w:rsid w:val="00440C77"/>
    <w:rsid w:val="00441EC5"/>
    <w:rsid w:val="004441BF"/>
    <w:rsid w:val="00447FAC"/>
    <w:rsid w:val="004530AC"/>
    <w:rsid w:val="004652C4"/>
    <w:rsid w:val="004845F3"/>
    <w:rsid w:val="00484BED"/>
    <w:rsid w:val="004A1BBE"/>
    <w:rsid w:val="004A33A0"/>
    <w:rsid w:val="004A33BB"/>
    <w:rsid w:val="004B32DC"/>
    <w:rsid w:val="004B716F"/>
    <w:rsid w:val="004C25D7"/>
    <w:rsid w:val="004D2BDB"/>
    <w:rsid w:val="004E7DF3"/>
    <w:rsid w:val="004F52E4"/>
    <w:rsid w:val="005010D1"/>
    <w:rsid w:val="00505751"/>
    <w:rsid w:val="00510390"/>
    <w:rsid w:val="00513718"/>
    <w:rsid w:val="00517DCB"/>
    <w:rsid w:val="00520666"/>
    <w:rsid w:val="0052170E"/>
    <w:rsid w:val="00527E1D"/>
    <w:rsid w:val="00530AD0"/>
    <w:rsid w:val="00544048"/>
    <w:rsid w:val="0054450C"/>
    <w:rsid w:val="00547DB2"/>
    <w:rsid w:val="005527C3"/>
    <w:rsid w:val="00574EF4"/>
    <w:rsid w:val="00575FB1"/>
    <w:rsid w:val="00576D7D"/>
    <w:rsid w:val="00596B9A"/>
    <w:rsid w:val="00596D82"/>
    <w:rsid w:val="005A3BD1"/>
    <w:rsid w:val="005A77C7"/>
    <w:rsid w:val="005D0112"/>
    <w:rsid w:val="005D0C75"/>
    <w:rsid w:val="005E2975"/>
    <w:rsid w:val="005F6C0D"/>
    <w:rsid w:val="006044AA"/>
    <w:rsid w:val="00614582"/>
    <w:rsid w:val="00615114"/>
    <w:rsid w:val="00621EAB"/>
    <w:rsid w:val="00623391"/>
    <w:rsid w:val="00626A77"/>
    <w:rsid w:val="00633DAF"/>
    <w:rsid w:val="00645B31"/>
    <w:rsid w:val="00667460"/>
    <w:rsid w:val="00672EEF"/>
    <w:rsid w:val="00692B81"/>
    <w:rsid w:val="00694B77"/>
    <w:rsid w:val="00695793"/>
    <w:rsid w:val="006A7496"/>
    <w:rsid w:val="006D3DB6"/>
    <w:rsid w:val="006F01C0"/>
    <w:rsid w:val="006F051F"/>
    <w:rsid w:val="006F6B09"/>
    <w:rsid w:val="007016D2"/>
    <w:rsid w:val="00710A7D"/>
    <w:rsid w:val="00745E58"/>
    <w:rsid w:val="00746D77"/>
    <w:rsid w:val="00747028"/>
    <w:rsid w:val="00754F30"/>
    <w:rsid w:val="007563FA"/>
    <w:rsid w:val="0076182F"/>
    <w:rsid w:val="00762C59"/>
    <w:rsid w:val="00764E99"/>
    <w:rsid w:val="007761B7"/>
    <w:rsid w:val="00784DBD"/>
    <w:rsid w:val="00785BB5"/>
    <w:rsid w:val="00790216"/>
    <w:rsid w:val="00790458"/>
    <w:rsid w:val="00796E52"/>
    <w:rsid w:val="007976AD"/>
    <w:rsid w:val="007B6887"/>
    <w:rsid w:val="007C7C12"/>
    <w:rsid w:val="007E07C7"/>
    <w:rsid w:val="007E0C72"/>
    <w:rsid w:val="007E6E64"/>
    <w:rsid w:val="008031EE"/>
    <w:rsid w:val="00814DAF"/>
    <w:rsid w:val="00815035"/>
    <w:rsid w:val="008167C5"/>
    <w:rsid w:val="00825268"/>
    <w:rsid w:val="00852A50"/>
    <w:rsid w:val="00852EAA"/>
    <w:rsid w:val="008560E9"/>
    <w:rsid w:val="00867EDF"/>
    <w:rsid w:val="008A1AFA"/>
    <w:rsid w:val="008A6B70"/>
    <w:rsid w:val="008B4CC4"/>
    <w:rsid w:val="008B6747"/>
    <w:rsid w:val="008B6A75"/>
    <w:rsid w:val="008C165D"/>
    <w:rsid w:val="008C1A67"/>
    <w:rsid w:val="008C1D0D"/>
    <w:rsid w:val="008C57B6"/>
    <w:rsid w:val="008D3904"/>
    <w:rsid w:val="008D65C0"/>
    <w:rsid w:val="008F7AC9"/>
    <w:rsid w:val="00913A03"/>
    <w:rsid w:val="00914060"/>
    <w:rsid w:val="00920C6B"/>
    <w:rsid w:val="00921FD0"/>
    <w:rsid w:val="009256D2"/>
    <w:rsid w:val="0093469A"/>
    <w:rsid w:val="00941FAB"/>
    <w:rsid w:val="00961539"/>
    <w:rsid w:val="009616BC"/>
    <w:rsid w:val="0096724A"/>
    <w:rsid w:val="009672E9"/>
    <w:rsid w:val="009909BC"/>
    <w:rsid w:val="009B7343"/>
    <w:rsid w:val="009C0DF3"/>
    <w:rsid w:val="009D055D"/>
    <w:rsid w:val="009D6D47"/>
    <w:rsid w:val="009E77BF"/>
    <w:rsid w:val="009F4EA4"/>
    <w:rsid w:val="009F5341"/>
    <w:rsid w:val="00A0037B"/>
    <w:rsid w:val="00A12BED"/>
    <w:rsid w:val="00A15CB6"/>
    <w:rsid w:val="00A23BEC"/>
    <w:rsid w:val="00A23E1E"/>
    <w:rsid w:val="00A243B5"/>
    <w:rsid w:val="00A44E62"/>
    <w:rsid w:val="00A50FD5"/>
    <w:rsid w:val="00A52B39"/>
    <w:rsid w:val="00A662CD"/>
    <w:rsid w:val="00A73924"/>
    <w:rsid w:val="00A75DCB"/>
    <w:rsid w:val="00A82707"/>
    <w:rsid w:val="00A94AAC"/>
    <w:rsid w:val="00AC559C"/>
    <w:rsid w:val="00AC6798"/>
    <w:rsid w:val="00AD6401"/>
    <w:rsid w:val="00AF3200"/>
    <w:rsid w:val="00B03E93"/>
    <w:rsid w:val="00B04832"/>
    <w:rsid w:val="00B07946"/>
    <w:rsid w:val="00B21AE4"/>
    <w:rsid w:val="00B3701C"/>
    <w:rsid w:val="00B502CD"/>
    <w:rsid w:val="00B53638"/>
    <w:rsid w:val="00B55D9B"/>
    <w:rsid w:val="00B65221"/>
    <w:rsid w:val="00B74BEE"/>
    <w:rsid w:val="00B879B8"/>
    <w:rsid w:val="00B90126"/>
    <w:rsid w:val="00B906CA"/>
    <w:rsid w:val="00B91159"/>
    <w:rsid w:val="00B916A5"/>
    <w:rsid w:val="00B9588D"/>
    <w:rsid w:val="00BA3D37"/>
    <w:rsid w:val="00BA6D7F"/>
    <w:rsid w:val="00BA71F0"/>
    <w:rsid w:val="00BA76E9"/>
    <w:rsid w:val="00BB0241"/>
    <w:rsid w:val="00BB57BF"/>
    <w:rsid w:val="00BB6741"/>
    <w:rsid w:val="00BC133D"/>
    <w:rsid w:val="00BD2BD7"/>
    <w:rsid w:val="00BD354F"/>
    <w:rsid w:val="00BD45B2"/>
    <w:rsid w:val="00BE3623"/>
    <w:rsid w:val="00BE5D2B"/>
    <w:rsid w:val="00BE5F4D"/>
    <w:rsid w:val="00BF3B32"/>
    <w:rsid w:val="00BF47FC"/>
    <w:rsid w:val="00C04EC0"/>
    <w:rsid w:val="00C131B0"/>
    <w:rsid w:val="00C13331"/>
    <w:rsid w:val="00C17062"/>
    <w:rsid w:val="00C212EC"/>
    <w:rsid w:val="00C25B22"/>
    <w:rsid w:val="00C25F18"/>
    <w:rsid w:val="00C311F3"/>
    <w:rsid w:val="00C40F27"/>
    <w:rsid w:val="00C40FE0"/>
    <w:rsid w:val="00C43D85"/>
    <w:rsid w:val="00C4695A"/>
    <w:rsid w:val="00C51011"/>
    <w:rsid w:val="00C55807"/>
    <w:rsid w:val="00C634A9"/>
    <w:rsid w:val="00C66842"/>
    <w:rsid w:val="00C723B2"/>
    <w:rsid w:val="00C8037D"/>
    <w:rsid w:val="00C90364"/>
    <w:rsid w:val="00C926D5"/>
    <w:rsid w:val="00C95F52"/>
    <w:rsid w:val="00CA539E"/>
    <w:rsid w:val="00CB05FB"/>
    <w:rsid w:val="00CC5268"/>
    <w:rsid w:val="00CE05E7"/>
    <w:rsid w:val="00CE3ED0"/>
    <w:rsid w:val="00CE57FD"/>
    <w:rsid w:val="00CF1343"/>
    <w:rsid w:val="00CF4872"/>
    <w:rsid w:val="00CF6175"/>
    <w:rsid w:val="00D05E61"/>
    <w:rsid w:val="00D1625B"/>
    <w:rsid w:val="00D23CA7"/>
    <w:rsid w:val="00D32C2B"/>
    <w:rsid w:val="00D33C03"/>
    <w:rsid w:val="00D35E0A"/>
    <w:rsid w:val="00D36C2A"/>
    <w:rsid w:val="00D52EBB"/>
    <w:rsid w:val="00D5473E"/>
    <w:rsid w:val="00D644EB"/>
    <w:rsid w:val="00D80258"/>
    <w:rsid w:val="00D844DB"/>
    <w:rsid w:val="00D86220"/>
    <w:rsid w:val="00D874E7"/>
    <w:rsid w:val="00D97174"/>
    <w:rsid w:val="00D97718"/>
    <w:rsid w:val="00DA6AD3"/>
    <w:rsid w:val="00DB1701"/>
    <w:rsid w:val="00DC0361"/>
    <w:rsid w:val="00DC1E4A"/>
    <w:rsid w:val="00DC76A9"/>
    <w:rsid w:val="00DD6700"/>
    <w:rsid w:val="00DD7A66"/>
    <w:rsid w:val="00DE7E8D"/>
    <w:rsid w:val="00DF20DC"/>
    <w:rsid w:val="00E0583E"/>
    <w:rsid w:val="00E07733"/>
    <w:rsid w:val="00E132E2"/>
    <w:rsid w:val="00E15144"/>
    <w:rsid w:val="00E2367B"/>
    <w:rsid w:val="00E26BCD"/>
    <w:rsid w:val="00E27C4D"/>
    <w:rsid w:val="00E410ED"/>
    <w:rsid w:val="00E52EB9"/>
    <w:rsid w:val="00E546E4"/>
    <w:rsid w:val="00E54C53"/>
    <w:rsid w:val="00E56D1C"/>
    <w:rsid w:val="00E576DC"/>
    <w:rsid w:val="00E816C3"/>
    <w:rsid w:val="00E91E46"/>
    <w:rsid w:val="00E973A7"/>
    <w:rsid w:val="00EA08D4"/>
    <w:rsid w:val="00EA2605"/>
    <w:rsid w:val="00EA46A2"/>
    <w:rsid w:val="00EA5988"/>
    <w:rsid w:val="00EA635D"/>
    <w:rsid w:val="00EB09AC"/>
    <w:rsid w:val="00EB1292"/>
    <w:rsid w:val="00EC6E75"/>
    <w:rsid w:val="00F0237E"/>
    <w:rsid w:val="00F05845"/>
    <w:rsid w:val="00F1282D"/>
    <w:rsid w:val="00F252B4"/>
    <w:rsid w:val="00F517F5"/>
    <w:rsid w:val="00F61BA3"/>
    <w:rsid w:val="00F62D93"/>
    <w:rsid w:val="00F65077"/>
    <w:rsid w:val="00F76E56"/>
    <w:rsid w:val="00F9431B"/>
    <w:rsid w:val="00F9676A"/>
    <w:rsid w:val="00FB477F"/>
    <w:rsid w:val="00FB59F1"/>
    <w:rsid w:val="00FB602B"/>
    <w:rsid w:val="00FD0537"/>
    <w:rsid w:val="00FD5FD5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70B4D94"/>
  <w15:docId w15:val="{E5F276F7-7635-469F-AC0E-7E2FF299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D3D"/>
    <w:pPr>
      <w:spacing w:after="120"/>
    </w:pPr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3D3D3D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D3D3D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7C7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7C7C12"/>
    <w:pPr>
      <w:spacing w:before="240" w:after="60"/>
      <w:ind w:left="1008" w:hanging="432"/>
      <w:outlineLvl w:val="4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  <w:rsid w:val="003D3D3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D3D3D"/>
  </w:style>
  <w:style w:type="paragraph" w:styleId="ListParagraph">
    <w:name w:val="List Paragraph"/>
    <w:basedOn w:val="Normal"/>
    <w:uiPriority w:val="34"/>
    <w:qFormat/>
    <w:rsid w:val="003D3D3D"/>
    <w:pPr>
      <w:ind w:left="720"/>
    </w:pPr>
    <w:rPr>
      <w:rFonts w:eastAsia="Calibri"/>
      <w:szCs w:val="22"/>
    </w:rPr>
  </w:style>
  <w:style w:type="paragraph" w:styleId="Header">
    <w:name w:val="header"/>
    <w:basedOn w:val="Normal"/>
    <w:link w:val="HeaderChar"/>
    <w:uiPriority w:val="99"/>
    <w:rsid w:val="003D3D3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D3D"/>
    <w:rPr>
      <w:szCs w:val="24"/>
    </w:rPr>
  </w:style>
  <w:style w:type="paragraph" w:styleId="Footer">
    <w:name w:val="footer"/>
    <w:basedOn w:val="Normal"/>
    <w:link w:val="FooterChar"/>
    <w:rsid w:val="003D3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D3D3D"/>
    <w:rPr>
      <w:szCs w:val="24"/>
    </w:rPr>
  </w:style>
  <w:style w:type="character" w:customStyle="1" w:styleId="Heading1Char">
    <w:name w:val="Heading 1 Char"/>
    <w:basedOn w:val="DefaultParagraphFont"/>
    <w:link w:val="Heading1"/>
    <w:rsid w:val="003D3D3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3D3D3D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D3D3D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3D3D3D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rsid w:val="001925EE"/>
    <w:pPr>
      <w:autoSpaceDN w:val="0"/>
      <w:spacing w:line="360" w:lineRule="auto"/>
      <w:jc w:val="both"/>
    </w:pPr>
    <w:rPr>
      <w:color w:val="000000"/>
      <w:szCs w:val="24"/>
    </w:rPr>
  </w:style>
  <w:style w:type="paragraph" w:customStyle="1" w:styleId="BX1TI">
    <w:name w:val="BX1_TI"/>
    <w:uiPriority w:val="99"/>
    <w:rsid w:val="001925EE"/>
    <w:pPr>
      <w:autoSpaceDN w:val="0"/>
      <w:spacing w:before="240" w:after="120" w:line="360" w:lineRule="auto"/>
      <w:jc w:val="both"/>
    </w:pPr>
    <w:rPr>
      <w:b/>
      <w:bCs/>
      <w:color w:val="7030A0"/>
      <w:sz w:val="28"/>
      <w:szCs w:val="28"/>
    </w:rPr>
  </w:style>
  <w:style w:type="paragraph" w:customStyle="1" w:styleId="H1">
    <w:name w:val="H1"/>
    <w:uiPriority w:val="99"/>
    <w:rsid w:val="00575FB1"/>
    <w:pPr>
      <w:autoSpaceDN w:val="0"/>
      <w:spacing w:before="360" w:after="240" w:line="360" w:lineRule="auto"/>
    </w:pPr>
    <w:rPr>
      <w:b/>
      <w:bCs/>
      <w:color w:val="365F91"/>
      <w:sz w:val="32"/>
      <w:szCs w:val="32"/>
    </w:rPr>
  </w:style>
  <w:style w:type="paragraph" w:customStyle="1" w:styleId="TEXTIND">
    <w:name w:val="TEXT IND"/>
    <w:uiPriority w:val="99"/>
    <w:rsid w:val="00575FB1"/>
    <w:pPr>
      <w:autoSpaceDN w:val="0"/>
      <w:spacing w:line="360" w:lineRule="auto"/>
      <w:ind w:firstLine="360"/>
      <w:jc w:val="both"/>
    </w:pPr>
    <w:rPr>
      <w:color w:val="000000"/>
      <w:szCs w:val="24"/>
    </w:rPr>
  </w:style>
  <w:style w:type="paragraph" w:customStyle="1" w:styleId="H2">
    <w:name w:val="H2"/>
    <w:uiPriority w:val="99"/>
    <w:rsid w:val="00BE5D2B"/>
    <w:pPr>
      <w:autoSpaceDN w:val="0"/>
      <w:spacing w:before="360" w:after="240" w:line="360" w:lineRule="auto"/>
    </w:pPr>
    <w:rPr>
      <w:b/>
      <w:bCs/>
      <w:color w:val="00B050"/>
      <w:sz w:val="28"/>
      <w:szCs w:val="28"/>
    </w:rPr>
  </w:style>
  <w:style w:type="character" w:styleId="Hyperlink">
    <w:name w:val="Hyperlink"/>
    <w:uiPriority w:val="99"/>
    <w:unhideWhenUsed/>
    <w:rsid w:val="003D3D3D"/>
    <w:rPr>
      <w:color w:val="0000FF"/>
      <w:u w:val="single"/>
    </w:rPr>
  </w:style>
  <w:style w:type="paragraph" w:customStyle="1" w:styleId="TC">
    <w:name w:val="TC"/>
    <w:uiPriority w:val="99"/>
    <w:rsid w:val="009B7343"/>
    <w:pPr>
      <w:autoSpaceDN w:val="0"/>
      <w:spacing w:line="360" w:lineRule="auto"/>
    </w:pPr>
    <w:rPr>
      <w:color w:val="943634"/>
    </w:rPr>
  </w:style>
  <w:style w:type="paragraph" w:styleId="EndnoteText">
    <w:name w:val="endnote text"/>
    <w:basedOn w:val="Normal"/>
    <w:link w:val="EndnoteTextChar"/>
    <w:unhideWhenUsed/>
    <w:rsid w:val="009B7343"/>
    <w:pPr>
      <w:spacing w:before="120"/>
      <w:ind w:left="720" w:hanging="720"/>
    </w:pPr>
    <w:rPr>
      <w:rFonts w:ascii="Calibri" w:eastAsia="Calibri" w:hAnsi="Calibri"/>
    </w:rPr>
  </w:style>
  <w:style w:type="character" w:customStyle="1" w:styleId="EndnoteTextChar">
    <w:name w:val="Endnote Text Char"/>
    <w:basedOn w:val="DefaultParagraphFont"/>
    <w:link w:val="EndnoteText"/>
    <w:rsid w:val="009B7343"/>
    <w:rPr>
      <w:rFonts w:ascii="Calibri" w:eastAsia="Calibri" w:hAnsi="Calibri"/>
      <w:sz w:val="22"/>
      <w:szCs w:val="22"/>
    </w:rPr>
  </w:style>
  <w:style w:type="character" w:styleId="EndnoteReference">
    <w:name w:val="endnote reference"/>
    <w:semiHidden/>
    <w:unhideWhenUsed/>
    <w:rsid w:val="009B7343"/>
    <w:rPr>
      <w:rFonts w:ascii="Times New Roman" w:hAnsi="Times New Roman" w:cs="Times New Roman" w:hint="default"/>
      <w:sz w:val="24"/>
      <w:vertAlign w:val="superscript"/>
    </w:rPr>
  </w:style>
  <w:style w:type="paragraph" w:customStyle="1" w:styleId="TT">
    <w:name w:val="TT"/>
    <w:uiPriority w:val="99"/>
    <w:qFormat/>
    <w:rsid w:val="00547DB2"/>
    <w:pPr>
      <w:widowControl w:val="0"/>
      <w:suppressAutoHyphens/>
      <w:overflowPunct w:val="0"/>
      <w:autoSpaceDE w:val="0"/>
      <w:autoSpaceDN w:val="0"/>
      <w:adjustRightInd w:val="0"/>
      <w:spacing w:after="240" w:line="360" w:lineRule="auto"/>
    </w:pPr>
    <w:rPr>
      <w:color w:val="000000"/>
      <w:szCs w:val="52"/>
      <w:lang w:val="en-GB"/>
    </w:rPr>
  </w:style>
  <w:style w:type="character" w:styleId="CommentReference">
    <w:name w:val="annotation reference"/>
    <w:uiPriority w:val="99"/>
    <w:rsid w:val="003D3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D3D3D"/>
    <w:pPr>
      <w:spacing w:after="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3D3D"/>
    <w:rPr>
      <w:rFonts w:ascii="Arial" w:hAnsi="Arial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D3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D3D3D"/>
    <w:rPr>
      <w:rFonts w:ascii="Arial" w:hAnsi="Arial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rsid w:val="003D3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D3D3D"/>
    <w:rPr>
      <w:rFonts w:ascii="Tahoma" w:hAnsi="Tahoma" w:cs="Tahoma"/>
      <w:sz w:val="16"/>
      <w:szCs w:val="16"/>
    </w:rPr>
  </w:style>
  <w:style w:type="paragraph" w:customStyle="1" w:styleId="TCH">
    <w:name w:val="TCH"/>
    <w:uiPriority w:val="99"/>
    <w:qFormat/>
    <w:rsid w:val="00F9431B"/>
    <w:pPr>
      <w:autoSpaceDN w:val="0"/>
    </w:pPr>
    <w:rPr>
      <w:b/>
      <w:color w:val="000000"/>
    </w:rPr>
  </w:style>
  <w:style w:type="paragraph" w:customStyle="1" w:styleId="ENTEXT">
    <w:name w:val="EN_TEXT"/>
    <w:basedOn w:val="EndnoteText"/>
    <w:qFormat/>
    <w:rsid w:val="009672E9"/>
    <w:pPr>
      <w:spacing w:line="360" w:lineRule="auto"/>
    </w:pPr>
    <w:rPr>
      <w:rFonts w:ascii="Times New Roman" w:hAnsi="Times New Roman"/>
    </w:rPr>
  </w:style>
  <w:style w:type="paragraph" w:customStyle="1" w:styleId="BL">
    <w:name w:val="BL"/>
    <w:qFormat/>
    <w:rsid w:val="00D5473E"/>
    <w:pPr>
      <w:widowControl w:val="0"/>
      <w:suppressAutoHyphens/>
      <w:autoSpaceDE w:val="0"/>
      <w:autoSpaceDN w:val="0"/>
      <w:adjustRightInd w:val="0"/>
      <w:spacing w:line="360" w:lineRule="auto"/>
      <w:ind w:left="720" w:right="720" w:firstLine="360"/>
      <w:contextualSpacing/>
      <w:jc w:val="both"/>
    </w:pPr>
    <w:rPr>
      <w:bCs/>
      <w:color w:val="548DD4"/>
      <w:szCs w:val="21"/>
      <w:lang w:val="en-GB"/>
    </w:rPr>
  </w:style>
  <w:style w:type="character" w:customStyle="1" w:styleId="list-label">
    <w:name w:val="list-label"/>
    <w:basedOn w:val="DefaultParagraphFont"/>
    <w:rsid w:val="00D5473E"/>
  </w:style>
  <w:style w:type="paragraph" w:customStyle="1" w:styleId="BX1UL">
    <w:name w:val="BX1_UL"/>
    <w:rsid w:val="00BE5F4D"/>
    <w:pPr>
      <w:autoSpaceDN w:val="0"/>
      <w:spacing w:before="120" w:after="200" w:line="360" w:lineRule="auto"/>
      <w:ind w:left="288" w:firstLine="360"/>
      <w:jc w:val="both"/>
    </w:pPr>
    <w:rPr>
      <w:color w:val="993300"/>
      <w:szCs w:val="24"/>
    </w:rPr>
  </w:style>
  <w:style w:type="character" w:customStyle="1" w:styleId="italic">
    <w:name w:val="italic"/>
    <w:uiPriority w:val="99"/>
    <w:rsid w:val="00FD0537"/>
    <w:rPr>
      <w:i/>
      <w:iCs/>
    </w:rPr>
  </w:style>
  <w:style w:type="paragraph" w:customStyle="1" w:styleId="NL">
    <w:name w:val="NL"/>
    <w:uiPriority w:val="99"/>
    <w:rsid w:val="002F0749"/>
    <w:pPr>
      <w:autoSpaceDN w:val="0"/>
      <w:spacing w:before="120" w:line="360" w:lineRule="auto"/>
      <w:ind w:left="288" w:hanging="720"/>
      <w:jc w:val="both"/>
    </w:pPr>
    <w:rPr>
      <w:color w:val="548DD4"/>
    </w:rPr>
  </w:style>
  <w:style w:type="paragraph" w:customStyle="1" w:styleId="MediumGrid21">
    <w:name w:val="Medium Grid 21"/>
    <w:uiPriority w:val="1"/>
    <w:qFormat/>
    <w:rsid w:val="00325045"/>
    <w:rPr>
      <w:rFonts w:ascii="Calibri" w:eastAsia="Calibri" w:hAnsi="Calibri"/>
      <w:sz w:val="22"/>
      <w:szCs w:val="22"/>
    </w:rPr>
  </w:style>
  <w:style w:type="paragraph" w:customStyle="1" w:styleId="NotetoTypesetter">
    <w:name w:val="Note to Typesetter"/>
    <w:basedOn w:val="Normal"/>
    <w:uiPriority w:val="7"/>
    <w:rsid w:val="008A6B70"/>
    <w:pPr>
      <w:autoSpaceDN w:val="0"/>
      <w:spacing w:before="240" w:after="240" w:line="360" w:lineRule="auto"/>
    </w:pPr>
    <w:rPr>
      <w:b/>
      <w:bCs/>
      <w:color w:val="FF0000"/>
    </w:rPr>
  </w:style>
  <w:style w:type="paragraph" w:customStyle="1" w:styleId="PHC">
    <w:name w:val="PHC"/>
    <w:uiPriority w:val="99"/>
    <w:rsid w:val="008A6B70"/>
    <w:pPr>
      <w:autoSpaceDN w:val="0"/>
      <w:spacing w:before="120" w:after="120" w:line="360" w:lineRule="auto"/>
    </w:pPr>
    <w:rPr>
      <w:color w:val="0070C0"/>
      <w:szCs w:val="24"/>
    </w:rPr>
  </w:style>
  <w:style w:type="paragraph" w:customStyle="1" w:styleId="FSN">
    <w:name w:val="FSN"/>
    <w:basedOn w:val="Normal"/>
    <w:qFormat/>
    <w:rsid w:val="0003667D"/>
    <w:pPr>
      <w:overflowPunct w:val="0"/>
      <w:autoSpaceDE w:val="0"/>
      <w:autoSpaceDN w:val="0"/>
      <w:adjustRightInd w:val="0"/>
      <w:spacing w:after="0" w:line="360" w:lineRule="auto"/>
    </w:pPr>
    <w:rPr>
      <w:color w:val="76943C"/>
      <w:szCs w:val="20"/>
    </w:rPr>
  </w:style>
  <w:style w:type="paragraph" w:customStyle="1" w:styleId="UL">
    <w:name w:val="UL"/>
    <w:rsid w:val="00F65077"/>
    <w:pPr>
      <w:spacing w:before="120" w:line="360" w:lineRule="auto"/>
      <w:ind w:left="864" w:hanging="432"/>
      <w:jc w:val="both"/>
    </w:pPr>
    <w:rPr>
      <w:szCs w:val="22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7C7C12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rsid w:val="007C7C12"/>
    <w:rPr>
      <w:rFonts w:ascii="Calibri" w:eastAsia="Calibri" w:hAnsi="Calibri"/>
      <w:sz w:val="22"/>
      <w:szCs w:val="22"/>
    </w:rPr>
  </w:style>
  <w:style w:type="paragraph" w:customStyle="1" w:styleId="BulletedList">
    <w:name w:val="Bulleted List"/>
    <w:basedOn w:val="Normal"/>
    <w:qFormat/>
    <w:rsid w:val="003D3D3D"/>
    <w:pPr>
      <w:numPr>
        <w:numId w:val="34"/>
      </w:numPr>
    </w:pPr>
  </w:style>
  <w:style w:type="paragraph" w:styleId="NormalWeb">
    <w:name w:val="Normal (Web)"/>
    <w:basedOn w:val="Normal"/>
    <w:uiPriority w:val="99"/>
    <w:unhideWhenUsed/>
    <w:rsid w:val="003F3F22"/>
    <w:pPr>
      <w:spacing w:before="100" w:beforeAutospacing="1" w:after="100" w:afterAutospacing="1"/>
    </w:pPr>
    <w:rPr>
      <w:lang w:eastAsia="en-IN"/>
    </w:rPr>
  </w:style>
  <w:style w:type="character" w:styleId="PlaceholderText">
    <w:name w:val="Placeholder Text"/>
    <w:basedOn w:val="DefaultParagraphFont"/>
    <w:uiPriority w:val="99"/>
    <w:semiHidden/>
    <w:rsid w:val="000F3431"/>
    <w:rPr>
      <w:color w:val="808080"/>
    </w:rPr>
  </w:style>
  <w:style w:type="paragraph" w:customStyle="1" w:styleId="Paragraphafter1head">
    <w:name w:val="Paragraph after 1 head"/>
    <w:basedOn w:val="Normal"/>
    <w:uiPriority w:val="7"/>
    <w:rsid w:val="001E1CDF"/>
    <w:pPr>
      <w:widowControl w:val="0"/>
      <w:suppressAutoHyphens/>
      <w:spacing w:after="0" w:line="480" w:lineRule="auto"/>
    </w:pPr>
    <w:rPr>
      <w:szCs w:val="20"/>
      <w:lang w:eastAsia="ar-SA"/>
    </w:rPr>
  </w:style>
  <w:style w:type="character" w:styleId="PageNumber">
    <w:name w:val="page number"/>
    <w:basedOn w:val="DefaultParagraphFont"/>
    <w:rsid w:val="003D3D3D"/>
  </w:style>
  <w:style w:type="character" w:customStyle="1" w:styleId="apple-converted-space">
    <w:name w:val="apple-converted-space"/>
    <w:basedOn w:val="DefaultParagraphFont"/>
    <w:rsid w:val="003D3D3D"/>
  </w:style>
  <w:style w:type="paragraph" w:customStyle="1" w:styleId="NumberedList">
    <w:name w:val="Numbered List"/>
    <w:basedOn w:val="Normal"/>
    <w:uiPriority w:val="99"/>
    <w:qFormat/>
    <w:rsid w:val="003D3D3D"/>
    <w:pPr>
      <w:numPr>
        <w:numId w:val="33"/>
      </w:numPr>
      <w:spacing w:before="120"/>
    </w:pPr>
    <w:rPr>
      <w:rFonts w:eastAsia="Calibri"/>
      <w:szCs w:val="22"/>
    </w:rPr>
  </w:style>
  <w:style w:type="paragraph" w:customStyle="1" w:styleId="ReferenceText">
    <w:name w:val="Reference Text"/>
    <w:basedOn w:val="Normal"/>
    <w:uiPriority w:val="99"/>
    <w:qFormat/>
    <w:rsid w:val="003D3D3D"/>
    <w:pPr>
      <w:spacing w:before="120" w:after="0"/>
      <w:ind w:left="720" w:hanging="720"/>
    </w:pPr>
    <w:rPr>
      <w:rFonts w:eastAsiaTheme="minorHAnsi" w:cstheme="minorBidi"/>
      <w:szCs w:val="22"/>
    </w:rPr>
  </w:style>
  <w:style w:type="paragraph" w:customStyle="1" w:styleId="Heading10">
    <w:name w:val="Heading1"/>
    <w:basedOn w:val="Normal"/>
    <w:rsid w:val="003D3D3D"/>
    <w:pPr>
      <w:pBdr>
        <w:bottom w:val="single" w:sz="4" w:space="1" w:color="auto"/>
      </w:pBdr>
      <w:spacing w:after="240" w:line="256" w:lineRule="auto"/>
    </w:pPr>
    <w:rPr>
      <w:rFonts w:asciiTheme="minorHAnsi" w:eastAsiaTheme="minorHAnsi" w:hAnsiTheme="minorHAnsi" w:cs="Arial"/>
      <w:b/>
      <w:smallCaps/>
      <w:color w:val="000080"/>
      <w:sz w:val="28"/>
      <w:szCs w:val="22"/>
      <w:lang w:val="en"/>
    </w:rPr>
  </w:style>
  <w:style w:type="character" w:customStyle="1" w:styleId="Term">
    <w:name w:val="Term"/>
    <w:rsid w:val="003D3D3D"/>
    <w:rPr>
      <w:rFonts w:ascii="Impact" w:hAnsi="Impact"/>
      <w:b/>
      <w:sz w:val="20"/>
    </w:rPr>
  </w:style>
  <w:style w:type="paragraph" w:customStyle="1" w:styleId="QuestionNumber">
    <w:name w:val="Question Number"/>
    <w:basedOn w:val="Normal"/>
    <w:rsid w:val="003D3D3D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3D3D3D"/>
    <w:rPr>
      <w:rFonts w:asciiTheme="minorHAnsi" w:eastAsiaTheme="minorHAnsi" w:hAnsiTheme="minorHAnsi" w:cstheme="minorBidi"/>
      <w:sz w:val="22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2537C5"/>
    <w:pPr>
      <w:tabs>
        <w:tab w:val="center" w:pos="4680"/>
        <w:tab w:val="right" w:pos="9360"/>
      </w:tabs>
    </w:pPr>
    <w:rPr>
      <w:rFonts w:ascii="Cambria Math" w:eastAsia="JansonTextLTStd-Roman" w:hAnsi="Cambria Math"/>
      <w:i/>
    </w:rPr>
  </w:style>
  <w:style w:type="character" w:customStyle="1" w:styleId="MTDisplayEquationChar">
    <w:name w:val="MTDisplayEquation Char"/>
    <w:basedOn w:val="DefaultParagraphFont"/>
    <w:link w:val="MTDisplayEquation"/>
    <w:rsid w:val="002537C5"/>
    <w:rPr>
      <w:rFonts w:ascii="Cambria Math" w:eastAsia="JansonTextLTStd-Roman" w:hAnsi="Cambria Math"/>
      <w:i/>
      <w:szCs w:val="24"/>
    </w:rPr>
  </w:style>
  <w:style w:type="paragraph" w:customStyle="1" w:styleId="EQ">
    <w:name w:val="EQ"/>
    <w:basedOn w:val="MTDisplayEquation"/>
    <w:qFormat/>
    <w:rsid w:val="00A24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8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16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4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1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1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1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3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8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9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9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3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3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2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1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0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5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8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7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2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81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8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10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3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7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6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10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4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26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30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6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6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5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7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8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8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9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0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1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22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6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3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9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3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5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0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9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902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3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57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8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9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7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4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8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0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2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50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yazhagi.anandan\Desktop\CDC%20Word%20Fil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CDC Word File Template</Template>
  <TotalTime>127</TotalTime>
  <Pages>4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11426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Bierach, Katie</dc:creator>
  <cp:lastModifiedBy>Meiyazhagi Anandan</cp:lastModifiedBy>
  <cp:revision>143</cp:revision>
  <dcterms:created xsi:type="dcterms:W3CDTF">2019-10-21T17:04:00Z</dcterms:created>
  <dcterms:modified xsi:type="dcterms:W3CDTF">2019-12-10T10:36:00Z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