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RÚBRICA DE CUMPLIMIENTO NORMATIVO</w:t>
      </w:r>
    </w:p>
    <w:p>
      <w:pPr>
        <w:pStyle w:val="Heading2"/>
      </w:pPr>
      <w:r>
        <w:t>1. INFORMACIÓN GENERAL</w:t>
      </w:r>
    </w:p>
    <w:p>
      <w:r>
        <w:t xml:space="preserve">• </w:t>
      </w:r>
      <w:r>
        <w:rPr>
          <w:b/>
        </w:rPr>
        <w:t>Ámbito de Aplicación:</w:t>
      </w:r>
      <w:r>
        <w:t xml:space="preserve"> Propuestas de nuevos Cursos de Formación General (CFG) a impartirse en 2026, Departamento de Pregrado, Universidad de Chile.</w:t>
      </w:r>
    </w:p>
    <w:p>
      <w:r>
        <w:t xml:space="preserve">• </w:t>
      </w:r>
      <w:r>
        <w:rPr>
          <w:b/>
        </w:rPr>
        <w:t>Nivel de Criticidad:</w:t>
      </w:r>
      <w:r>
        <w:t xml:space="preserve"> Inicial.</w:t>
      </w:r>
    </w:p>
    <w:p>
      <w:r>
        <w:t xml:space="preserve">• </w:t>
      </w:r>
      <w:r>
        <w:rPr>
          <w:b/>
        </w:rPr>
        <w:t>Objetivos:</w:t>
      </w:r>
    </w:p>
    <w:p>
      <w:r>
        <w:t xml:space="preserve">• </w:t>
      </w:r>
      <w:r>
        <w:t>Asegurar la formación integral de estudiantes de pregrado.</w:t>
      </w:r>
    </w:p>
    <w:p>
      <w:r>
        <w:t xml:space="preserve">• </w:t>
      </w:r>
      <w:r>
        <w:t>Fomentar la innovación docente y la colaboración interdisciplinaria.</w:t>
      </w:r>
    </w:p>
    <w:p>
      <w:pPr>
        <w:pStyle w:val="Heading2"/>
      </w:pPr>
      <w:r>
        <w:t>2. ÁREAS DE CUMPLIMIENTO</w:t>
      </w:r>
    </w:p>
    <w:p>
      <w:r>
        <w:t xml:space="preserve">• </w:t>
      </w:r>
      <w:r>
        <w:rPr>
          <w:b/>
        </w:rPr>
        <w:t>Requisitos Legales:</w:t>
      </w:r>
    </w:p>
    <w:p>
      <w:r>
        <w:t xml:space="preserve">• </w:t>
      </w:r>
      <w:r>
        <w:t>Cumplimiento del Reglamento General de Estudios Universitarios de Pregrado (RGEUP).</w:t>
      </w:r>
    </w:p>
    <w:p>
      <w:r>
        <w:t xml:space="preserve">• </w:t>
      </w:r>
      <w:r>
        <w:rPr>
          <w:b/>
        </w:rPr>
        <w:t>Requisitos Operativos:</w:t>
      </w:r>
    </w:p>
    <w:p>
      <w:r>
        <w:t xml:space="preserve">• </w:t>
      </w:r>
      <w:r>
        <w:t>Modalidad de enseñanza (presencial, semipresencial, remota).</w:t>
      </w:r>
    </w:p>
    <w:p>
      <w:r>
        <w:t xml:space="preserve">• </w:t>
      </w:r>
      <w:r>
        <w:t>Carga académica y duración de los cursos.</w:t>
      </w:r>
    </w:p>
    <w:p>
      <w:r>
        <w:t xml:space="preserve">• </w:t>
      </w:r>
      <w:r>
        <w:rPr>
          <w:b/>
        </w:rPr>
        <w:t>Requisitos Técnicos:</w:t>
      </w:r>
    </w:p>
    <w:p>
      <w:r>
        <w:t xml:space="preserve">• </w:t>
      </w:r>
      <w:r>
        <w:t>Conformación adecuada del equipo docente.</w:t>
      </w:r>
    </w:p>
    <w:p>
      <w:r>
        <w:t xml:space="preserve">• </w:t>
      </w:r>
      <w:r>
        <w:t>Diseño curricular alineado con competencias sello.</w:t>
      </w:r>
    </w:p>
    <w:p>
      <w:pPr>
        <w:pStyle w:val="Heading2"/>
      </w:pPr>
      <w:r>
        <w:t>3. MATRIZ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Criterio de evaluación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Evidencias observables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Nivel mínimo aprobatorio</w:t>
            </w:r>
          </w:p>
        </w:tc>
      </w:tr>
      <w:tr>
        <w:tc>
          <w:tcPr>
            <w:tcW w:type="dxa" w:w="2160"/>
          </w:tcPr>
          <w:p>
            <w:r>
              <w:t>Diseño del curso</w:t>
            </w:r>
          </w:p>
        </w:tc>
        <w:tc>
          <w:tcPr>
            <w:tcW w:type="dxa" w:w="2160"/>
          </w:tcPr>
          <w:p>
            <w:r>
              <w:t>Propuesta de curso con estructura curricular clara</w:t>
            </w:r>
          </w:p>
        </w:tc>
        <w:tc>
          <w:tcPr>
            <w:tcW w:type="dxa" w:w="2160"/>
          </w:tcPr>
          <w:p>
            <w:r>
              <w:t>Documento de propuesta con objetivos, contenidos y metodología</w:t>
            </w:r>
          </w:p>
        </w:tc>
        <w:tc>
          <w:tcPr>
            <w:tcW w:type="dxa" w:w="2160"/>
          </w:tcPr>
          <w:p>
            <w:r>
              <w:t>Documento completo y estructurado</w:t>
            </w:r>
          </w:p>
        </w:tc>
      </w:tr>
      <w:tr>
        <w:tc>
          <w:tcPr>
            <w:tcW w:type="dxa" w:w="2160"/>
          </w:tcPr>
          <w:p>
            <w:r>
              <w:t>Modalidad de enseñanza</w:t>
            </w:r>
          </w:p>
        </w:tc>
        <w:tc>
          <w:tcPr>
            <w:tcW w:type="dxa" w:w="2160"/>
          </w:tcPr>
          <w:p>
            <w:r>
              <w:t>Cumplimiento de las modalidades de entrega</w:t>
            </w:r>
          </w:p>
        </w:tc>
        <w:tc>
          <w:tcPr>
            <w:tcW w:type="dxa" w:w="2160"/>
          </w:tcPr>
          <w:p>
            <w:r>
              <w:t>Propuesta que indique modalidad (presencial, semipresencial, remota)</w:t>
            </w:r>
          </w:p>
        </w:tc>
        <w:tc>
          <w:tcPr>
            <w:tcW w:type="dxa" w:w="2160"/>
          </w:tcPr>
          <w:p>
            <w:r>
              <w:t>Indicación clara de modalidad</w:t>
            </w:r>
          </w:p>
        </w:tc>
      </w:tr>
      <w:tr>
        <w:tc>
          <w:tcPr>
            <w:tcW w:type="dxa" w:w="2160"/>
          </w:tcPr>
          <w:p>
            <w:r>
              <w:t>Carga académica</w:t>
            </w:r>
          </w:p>
        </w:tc>
        <w:tc>
          <w:tcPr>
            <w:tcW w:type="dxa" w:w="2160"/>
          </w:tcPr>
          <w:p>
            <w:r>
              <w:t>Cumplimiento de carga académica y duración establecida</w:t>
            </w:r>
          </w:p>
        </w:tc>
        <w:tc>
          <w:tcPr>
            <w:tcW w:type="dxa" w:w="2160"/>
          </w:tcPr>
          <w:p>
            <w:r>
              <w:t>Planificación que detalle horas sincrónicas y asincrónicas</w:t>
            </w:r>
          </w:p>
        </w:tc>
        <w:tc>
          <w:tcPr>
            <w:tcW w:type="dxa" w:w="2160"/>
          </w:tcPr>
          <w:p>
            <w:r>
              <w:t>2 SCT y 3 horas semanales</w:t>
            </w:r>
          </w:p>
        </w:tc>
      </w:tr>
      <w:tr>
        <w:tc>
          <w:tcPr>
            <w:tcW w:type="dxa" w:w="2160"/>
          </w:tcPr>
          <w:p>
            <w:r>
              <w:t>Inclusión de competencias sello</w:t>
            </w:r>
          </w:p>
        </w:tc>
        <w:tc>
          <w:tcPr>
            <w:tcW w:type="dxa" w:w="2160"/>
          </w:tcPr>
          <w:p>
            <w:r>
              <w:t>Integración de competencias sello en el curso</w:t>
            </w:r>
          </w:p>
        </w:tc>
        <w:tc>
          <w:tcPr>
            <w:tcW w:type="dxa" w:w="2160"/>
          </w:tcPr>
          <w:p>
            <w:r>
              <w:t>Listado de competencias a desarrollar y evaluar</w:t>
            </w:r>
          </w:p>
        </w:tc>
        <w:tc>
          <w:tcPr>
            <w:tcW w:type="dxa" w:w="2160"/>
          </w:tcPr>
          <w:p>
            <w:r>
              <w:t>Al menos 2 competencias sello</w:t>
            </w:r>
          </w:p>
        </w:tc>
      </w:tr>
      <w:tr>
        <w:tc>
          <w:tcPr>
            <w:tcW w:type="dxa" w:w="2160"/>
          </w:tcPr>
          <w:p>
            <w:r>
              <w:t>Diversidad del estudiantado</w:t>
            </w:r>
          </w:p>
        </w:tc>
        <w:tc>
          <w:tcPr>
            <w:tcW w:type="dxa" w:w="2160"/>
          </w:tcPr>
          <w:p>
            <w:r>
              <w:t>Oferta de cupos para diversas facultades</w:t>
            </w:r>
          </w:p>
        </w:tc>
        <w:tc>
          <w:tcPr>
            <w:tcW w:type="dxa" w:w="2160"/>
          </w:tcPr>
          <w:p>
            <w:r>
              <w:t>Plan que garantice cupos para cada facultad</w:t>
            </w:r>
          </w:p>
        </w:tc>
        <w:tc>
          <w:tcPr>
            <w:tcW w:type="dxa" w:w="2160"/>
          </w:tcPr>
          <w:p>
            <w:r>
              <w:t>Mínimo 2 cupos por facultad</w:t>
            </w:r>
          </w:p>
        </w:tc>
      </w:tr>
      <w:tr>
        <w:tc>
          <w:tcPr>
            <w:tcW w:type="dxa" w:w="2160"/>
          </w:tcPr>
          <w:p>
            <w:r>
              <w:t>Evaluación y retroalimentación</w:t>
            </w:r>
          </w:p>
        </w:tc>
        <w:tc>
          <w:tcPr>
            <w:tcW w:type="dxa" w:w="2160"/>
          </w:tcPr>
          <w:p>
            <w:r>
              <w:t>Mecanismos claros de evaluación de aprendizajes</w:t>
            </w:r>
          </w:p>
        </w:tc>
        <w:tc>
          <w:tcPr>
            <w:tcW w:type="dxa" w:w="2160"/>
          </w:tcPr>
          <w:p>
            <w:r>
              <w:t>Descripción de criterios de evaluación y retroalimentación</w:t>
            </w:r>
          </w:p>
        </w:tc>
        <w:tc>
          <w:tcPr>
            <w:tcW w:type="dxa" w:w="2160"/>
          </w:tcPr>
          <w:p>
            <w:r>
              <w:t>Al menos 3 métodos de evaluación</w:t>
            </w:r>
          </w:p>
        </w:tc>
      </w:tr>
    </w:tbl>
    <w:p>
      <w:pPr>
        <w:pStyle w:val="Heading2"/>
      </w:pPr>
      <w:r>
        <w:t>4. RECOMENDACIONES DE MITIGACIÓN O CORRECCIÓN</w:t>
      </w:r>
    </w:p>
    <w:p>
      <w:r>
        <w:t xml:space="preserve">• </w:t>
      </w:r>
      <w:r>
        <w:t>Asegurar que la propuesta de curso esté alineada con las orientaciones pedagógicas del Departamento de Pregrado.</w:t>
      </w:r>
    </w:p>
    <w:p>
      <w:r>
        <w:t xml:space="preserve">• </w:t>
      </w:r>
      <w:r>
        <w:t>Revisar y ajustar la planificación del curso para garantizar la inclusión de las competencias sello.</w:t>
      </w:r>
    </w:p>
    <w:p>
      <w:r>
        <w:t xml:space="preserve">• </w:t>
      </w:r>
      <w:r>
        <w:t>Establecer criterios claros y publicados para la evaluación y retroalimentación de los estudiantes, considerando la diversidad en los aprendizajes.</w:t>
      </w:r>
    </w:p>
    <w:p>
      <w:r>
        <w:t xml:space="preserve">• </w:t>
      </w:r>
      <w:r>
        <w:t>Facilitar la formación continua del equipo docente en metodologías inclusivas y transversales.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