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r>
        <w:t>sudo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PATH=$PATH:$HOME/bin:$JAVA_HOME/bin</w:t>
      </w:r>
    </w:p>
    <w:p w:rsidR="002E7B2E" w:rsidRDefault="002E7B2E" w:rsidP="002E7B2E">
      <w:r>
        <w:tab/>
        <w:t>export JAVA_HOME</w:t>
      </w:r>
    </w:p>
    <w:p w:rsidR="002E7B2E" w:rsidRDefault="002E7B2E" w:rsidP="002E7B2E">
      <w:r>
        <w:tab/>
        <w:t>export JRE_HOME</w:t>
      </w:r>
    </w:p>
    <w:p w:rsidR="002E7B2E" w:rsidRDefault="002E7B2E" w:rsidP="002E7B2E">
      <w:r>
        <w:tab/>
        <w:t>export PATH</w:t>
      </w:r>
    </w:p>
    <w:p w:rsidR="002E7B2E" w:rsidRDefault="002E7B2E" w:rsidP="002E7B2E">
      <w:r>
        <w:t xml:space="preserve">sudo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Pr="00A666B6" w:rsidRDefault="00E2013D" w:rsidP="00544CF5"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lastRenderedPageBreak/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634601" w:rsidP="00634601">
      <w:pPr>
        <w:pStyle w:val="Heading1"/>
      </w:pPr>
      <w:r>
        <w:t>Linux</w:t>
      </w:r>
    </w:p>
    <w:p w:rsidR="00634601" w:rsidRDefault="00634601" w:rsidP="00634601">
      <w:pPr>
        <w:pStyle w:val="Heading2"/>
      </w:pPr>
      <w:r>
        <w:rPr>
          <w:rFonts w:hint="eastAsia"/>
        </w:rPr>
        <w:t>常用</w:t>
      </w:r>
      <w:r>
        <w:t>linux</w:t>
      </w:r>
      <w:r>
        <w:t>命令：</w:t>
      </w:r>
    </w:p>
    <w:p w:rsidR="00634601" w:rsidRDefault="00634601" w:rsidP="00634601">
      <w:r>
        <w:t>#</w:t>
      </w:r>
      <w:r>
        <w:rPr>
          <w:rFonts w:hint="eastAsia"/>
        </w:rPr>
        <w:t>查找</w:t>
      </w:r>
      <w:r>
        <w:t>目录下所有文件中的</w:t>
      </w:r>
      <w:r>
        <w:t>”””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一同</w:t>
      </w:r>
      <w:r>
        <w:t>显示之前的一行</w:t>
      </w:r>
    </w:p>
    <w:p w:rsidR="00634601" w:rsidRDefault="00634601" w:rsidP="00634601">
      <w:r>
        <w:t>find ./ -type f|xargs grep –B 1 “\”\”\””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lastRenderedPageBreak/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lastRenderedPageBreak/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A06289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lastRenderedPageBreak/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>&gt;&gt;&gt; motd = []</w:t>
      </w:r>
    </w:p>
    <w:p w:rsidR="005D30D4" w:rsidRPr="00A010D5" w:rsidRDefault="005D30D4" w:rsidP="00103128">
      <w:r w:rsidRPr="00A010D5">
        <w:t>&gt;&gt;&gt; motd.append('MSG OF THE DAY')</w:t>
      </w:r>
    </w:p>
    <w:p w:rsidR="005D30D4" w:rsidRPr="00A010D5" w:rsidRDefault="005D30D4" w:rsidP="00103128">
      <w:r w:rsidRPr="00A010D5">
        <w:t>&gt;&gt;&gt; f = open('/etc/motd', 'r')</w:t>
      </w:r>
    </w:p>
    <w:p w:rsidR="005D30D4" w:rsidRPr="00A010D5" w:rsidRDefault="005D30D4" w:rsidP="00103128">
      <w:r w:rsidRPr="00A010D5">
        <w:t>&gt;&gt;&gt; motd.extend(f)</w:t>
      </w:r>
    </w:p>
    <w:p w:rsidR="005D30D4" w:rsidRPr="00A010D5" w:rsidRDefault="005D30D4" w:rsidP="00103128">
      <w:r w:rsidRPr="00A010D5">
        <w:t>&gt;&gt;&gt; f.close()</w:t>
      </w:r>
    </w:p>
    <w:p w:rsidR="005D30D4" w:rsidRPr="00A010D5" w:rsidRDefault="005D30D4" w:rsidP="00103128">
      <w:r w:rsidRPr="00A010D5"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lastRenderedPageBreak/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Pr="00C112D2" w:rsidRDefault="00285B73" w:rsidP="00C112D2">
      <w:r w:rsidRPr="00C112D2"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t>创建</w:t>
      </w:r>
      <w:r>
        <w:t>分支</w:t>
      </w:r>
      <w:r>
        <w:rPr>
          <w:rFonts w:hint="eastAsia"/>
        </w:rPr>
        <w:t xml:space="preserve"> git </w:t>
      </w:r>
      <w:r w:rsidR="00107520">
        <w:t>co</w:t>
      </w:r>
      <w:bookmarkStart w:id="0" w:name="_GoBack"/>
      <w:bookmarkEnd w:id="0"/>
      <w:r>
        <w:rPr>
          <w:rFonts w:hint="eastAsia"/>
        </w:rPr>
        <w:t xml:space="preserve">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lastRenderedPageBreak/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r w:rsidRPr="00A82482">
        <w:t>git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lastRenderedPageBreak/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lastRenderedPageBreak/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7C3BDC">
      <w:r>
        <w:t>p4 changes ... 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Pr="00713073" w:rsidRDefault="005C6DE6" w:rsidP="009D4287">
      <w:r>
        <w:t>c03, p4 changes //depot/dev/main/…@2010/7/1,2010/8/1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6591"/>
    <w:rsid w:val="0004760C"/>
    <w:rsid w:val="00071373"/>
    <w:rsid w:val="0007660A"/>
    <w:rsid w:val="000816BD"/>
    <w:rsid w:val="00083EC1"/>
    <w:rsid w:val="00087C30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07520"/>
    <w:rsid w:val="00116203"/>
    <w:rsid w:val="00117B7F"/>
    <w:rsid w:val="00126B59"/>
    <w:rsid w:val="001301C2"/>
    <w:rsid w:val="001310CD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62E6"/>
    <w:rsid w:val="001F36FE"/>
    <w:rsid w:val="001F4155"/>
    <w:rsid w:val="001F57B7"/>
    <w:rsid w:val="001F5DCC"/>
    <w:rsid w:val="0021540A"/>
    <w:rsid w:val="002179FC"/>
    <w:rsid w:val="00226333"/>
    <w:rsid w:val="0023678D"/>
    <w:rsid w:val="0024556F"/>
    <w:rsid w:val="00251F3A"/>
    <w:rsid w:val="002548C5"/>
    <w:rsid w:val="00255788"/>
    <w:rsid w:val="002606EF"/>
    <w:rsid w:val="0026222B"/>
    <w:rsid w:val="002666E2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4355"/>
    <w:rsid w:val="003222D1"/>
    <w:rsid w:val="00323D83"/>
    <w:rsid w:val="00334F58"/>
    <w:rsid w:val="00341086"/>
    <w:rsid w:val="003430F4"/>
    <w:rsid w:val="00343505"/>
    <w:rsid w:val="00347BEC"/>
    <w:rsid w:val="0037040A"/>
    <w:rsid w:val="0038031E"/>
    <w:rsid w:val="00380A32"/>
    <w:rsid w:val="00386474"/>
    <w:rsid w:val="00394529"/>
    <w:rsid w:val="00395314"/>
    <w:rsid w:val="00397D9E"/>
    <w:rsid w:val="003B5089"/>
    <w:rsid w:val="003C31DF"/>
    <w:rsid w:val="003C763B"/>
    <w:rsid w:val="003F0ED5"/>
    <w:rsid w:val="003F186D"/>
    <w:rsid w:val="003F7B81"/>
    <w:rsid w:val="004175F8"/>
    <w:rsid w:val="004268A7"/>
    <w:rsid w:val="0043764D"/>
    <w:rsid w:val="00437E69"/>
    <w:rsid w:val="00440D67"/>
    <w:rsid w:val="004532D7"/>
    <w:rsid w:val="0045365B"/>
    <w:rsid w:val="0045716A"/>
    <w:rsid w:val="00457285"/>
    <w:rsid w:val="004648E6"/>
    <w:rsid w:val="00483F92"/>
    <w:rsid w:val="0048416D"/>
    <w:rsid w:val="004846D7"/>
    <w:rsid w:val="00484CC7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B43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613E69"/>
    <w:rsid w:val="00617C6D"/>
    <w:rsid w:val="00623BF0"/>
    <w:rsid w:val="006271FE"/>
    <w:rsid w:val="00634601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D7710"/>
    <w:rsid w:val="006E0C6C"/>
    <w:rsid w:val="006E4681"/>
    <w:rsid w:val="006E7ACB"/>
    <w:rsid w:val="006F05D4"/>
    <w:rsid w:val="006F5A3A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241A4"/>
    <w:rsid w:val="0083367B"/>
    <w:rsid w:val="008369C1"/>
    <w:rsid w:val="00846BBF"/>
    <w:rsid w:val="00851734"/>
    <w:rsid w:val="00857D71"/>
    <w:rsid w:val="008674E6"/>
    <w:rsid w:val="00875539"/>
    <w:rsid w:val="00875688"/>
    <w:rsid w:val="008770C9"/>
    <w:rsid w:val="00877D24"/>
    <w:rsid w:val="008801CD"/>
    <w:rsid w:val="00884CFE"/>
    <w:rsid w:val="0089102A"/>
    <w:rsid w:val="00893586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5224"/>
    <w:rsid w:val="00910254"/>
    <w:rsid w:val="009115A7"/>
    <w:rsid w:val="009125F9"/>
    <w:rsid w:val="0091293E"/>
    <w:rsid w:val="009221E0"/>
    <w:rsid w:val="009236C8"/>
    <w:rsid w:val="00927A2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666B6"/>
    <w:rsid w:val="00A77BE6"/>
    <w:rsid w:val="00A77EF2"/>
    <w:rsid w:val="00A8248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12D2"/>
    <w:rsid w:val="00C13C39"/>
    <w:rsid w:val="00C16D8C"/>
    <w:rsid w:val="00C21C9F"/>
    <w:rsid w:val="00C3540C"/>
    <w:rsid w:val="00C36D3B"/>
    <w:rsid w:val="00C47758"/>
    <w:rsid w:val="00C54697"/>
    <w:rsid w:val="00C61065"/>
    <w:rsid w:val="00C65EFA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57B57C-23CC-4607-8BC2-0063D59A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16168</TotalTime>
  <Pages>11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450</cp:revision>
  <dcterms:created xsi:type="dcterms:W3CDTF">2015-12-10T10:29:00Z</dcterms:created>
  <dcterms:modified xsi:type="dcterms:W3CDTF">2016-01-22T12:51:00Z</dcterms:modified>
</cp:coreProperties>
</file>