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963B" w14:textId="1F309DC4" w:rsidR="0014219F" w:rsidRDefault="001D0754" w:rsidP="001D0754">
      <w:pPr>
        <w:jc w:val="center"/>
        <w:rPr>
          <w:rFonts w:eastAsia="MS Mincho"/>
          <w:noProof/>
          <w:sz w:val="48"/>
          <w:szCs w:val="48"/>
        </w:rPr>
      </w:pPr>
      <w:bookmarkStart w:id="0" w:name="PaperTitle"/>
      <w:r w:rsidRPr="001D0754">
        <w:rPr>
          <w:rFonts w:eastAsia="MS Mincho"/>
          <w:noProof/>
          <w:sz w:val="48"/>
          <w:szCs w:val="48"/>
        </w:rPr>
        <w:t>Comparative Study of In-Memory Computing in an 8×8 6T SRAM Array across 180 nm, 90 nm and 45 nm CMOS Technology Libraries</w:t>
      </w:r>
    </w:p>
    <w:p w14:paraId="7737ED47" w14:textId="77777777" w:rsidR="001D0754" w:rsidRDefault="001D0754" w:rsidP="001D0754">
      <w:pPr>
        <w:jc w:val="center"/>
        <w:rPr>
          <w:rFonts w:eastAsia="MS Mincho"/>
          <w:noProof/>
          <w:sz w:val="48"/>
          <w:szCs w:val="48"/>
        </w:rPr>
      </w:pPr>
    </w:p>
    <w:p w14:paraId="447B1368" w14:textId="77777777" w:rsidR="001D0754" w:rsidRPr="0014219F" w:rsidRDefault="001D0754" w:rsidP="001D0754">
      <w:pPr>
        <w:jc w:val="center"/>
      </w:pPr>
    </w:p>
    <w:tbl>
      <w:tblPr>
        <w:tblW w:w="0" w:type="auto"/>
        <w:tblLook w:val="01E0" w:firstRow="1" w:lastRow="1" w:firstColumn="1" w:lastColumn="1" w:noHBand="0" w:noVBand="0"/>
      </w:tblPr>
      <w:tblGrid>
        <w:gridCol w:w="2972"/>
        <w:gridCol w:w="3333"/>
        <w:gridCol w:w="3185"/>
      </w:tblGrid>
      <w:tr w:rsidR="00554D51" w14:paraId="0BBC928D" w14:textId="77777777" w:rsidTr="00171EB8">
        <w:tc>
          <w:tcPr>
            <w:tcW w:w="3271" w:type="dxa"/>
          </w:tcPr>
          <w:bookmarkEnd w:id="0"/>
          <w:p w14:paraId="3FB8A402" w14:textId="77777777" w:rsidR="00B46A5B" w:rsidRDefault="00601C15" w:rsidP="00B46A5B">
            <w:pPr>
              <w:pStyle w:val="AuthorData"/>
              <w:spacing w:after="0" w:line="276" w:lineRule="auto"/>
              <w:rPr>
                <w:i/>
                <w:sz w:val="18"/>
                <w:szCs w:val="18"/>
              </w:rPr>
            </w:pPr>
            <w:r>
              <w:t xml:space="preserve">Subham Prasad Gupta </w:t>
            </w:r>
            <w:r>
              <w:br/>
            </w:r>
            <w:r w:rsidRPr="001E164B">
              <w:rPr>
                <w:i/>
                <w:sz w:val="18"/>
                <w:szCs w:val="18"/>
              </w:rPr>
              <w:t>B.Tech. VLSI Student at VIT Chennai</w:t>
            </w:r>
          </w:p>
          <w:p w14:paraId="72931BF0" w14:textId="0F9174C1" w:rsidR="00601C15" w:rsidRDefault="00B46A5B" w:rsidP="00B46A5B">
            <w:pPr>
              <w:pStyle w:val="AuthorData"/>
              <w:spacing w:line="276" w:lineRule="auto"/>
            </w:pPr>
            <w:r w:rsidRPr="00B46A5B">
              <w:rPr>
                <w:sz w:val="6"/>
                <w:szCs w:val="6"/>
              </w:rPr>
              <w:t xml:space="preserve">  .</w:t>
            </w:r>
            <w:r w:rsidR="00601C15">
              <w:br/>
            </w:r>
            <w:r w:rsidR="00601C15" w:rsidRPr="0014219F">
              <w:rPr>
                <w:sz w:val="22"/>
                <w:szCs w:val="22"/>
              </w:rPr>
              <w:t>shubham01dec04@gmail.com</w:t>
            </w:r>
          </w:p>
        </w:tc>
        <w:tc>
          <w:tcPr>
            <w:tcW w:w="3273" w:type="dxa"/>
          </w:tcPr>
          <w:p w14:paraId="4E698CE4" w14:textId="45B1D331" w:rsidR="00B46A5B" w:rsidRDefault="00554D51" w:rsidP="00B46A5B">
            <w:pPr>
              <w:pStyle w:val="AuthorData"/>
              <w:spacing w:after="0" w:line="276" w:lineRule="auto"/>
              <w:rPr>
                <w:i/>
                <w:sz w:val="18"/>
                <w:szCs w:val="18"/>
              </w:rPr>
            </w:pPr>
            <w:r>
              <w:t>Jairus S. S</w:t>
            </w:r>
            <w:r>
              <w:t>olomon</w:t>
            </w:r>
            <w:r w:rsidR="00601C15">
              <w:br/>
            </w:r>
            <w:r w:rsidR="00601C15" w:rsidRPr="001E164B">
              <w:rPr>
                <w:i/>
                <w:sz w:val="18"/>
                <w:szCs w:val="18"/>
              </w:rPr>
              <w:t>B.Tech. VLSI Student at VIT Chennai</w:t>
            </w:r>
          </w:p>
          <w:p w14:paraId="10A3BBD4" w14:textId="15245B10" w:rsidR="00601C15" w:rsidRPr="001B106F" w:rsidRDefault="00B46A5B" w:rsidP="00B46A5B">
            <w:pPr>
              <w:pStyle w:val="AuthorData"/>
              <w:spacing w:line="276" w:lineRule="auto"/>
            </w:pPr>
            <w:r>
              <w:rPr>
                <w:sz w:val="6"/>
                <w:szCs w:val="6"/>
              </w:rPr>
              <w:t>.</w:t>
            </w:r>
            <w:r w:rsidR="00601C15">
              <w:br/>
            </w:r>
            <w:r w:rsidR="00554D51">
              <w:rPr>
                <w:sz w:val="22"/>
                <w:szCs w:val="22"/>
              </w:rPr>
              <w:t>jairus.samraj2023</w:t>
            </w:r>
            <w:r w:rsidR="00B10382" w:rsidRPr="0014219F">
              <w:rPr>
                <w:sz w:val="22"/>
                <w:szCs w:val="22"/>
              </w:rPr>
              <w:t>@</w:t>
            </w:r>
            <w:r w:rsidR="00554D51">
              <w:rPr>
                <w:sz w:val="22"/>
                <w:szCs w:val="22"/>
              </w:rPr>
              <w:t>vitstudent.ac.in</w:t>
            </w:r>
          </w:p>
        </w:tc>
        <w:tc>
          <w:tcPr>
            <w:tcW w:w="3276" w:type="dxa"/>
          </w:tcPr>
          <w:p w14:paraId="7550276C" w14:textId="41318F8E" w:rsidR="00B46A5B" w:rsidRDefault="00601C15" w:rsidP="00B46A5B">
            <w:pPr>
              <w:pStyle w:val="AuthorData"/>
              <w:spacing w:after="0" w:line="276" w:lineRule="auto"/>
            </w:pPr>
            <w:r>
              <w:t>Vinayak S</w:t>
            </w:r>
            <w:r w:rsidR="00B10382">
              <w:t>.</w:t>
            </w:r>
            <w:r>
              <w:t xml:space="preserve"> Salunke</w:t>
            </w:r>
            <w:r>
              <w:br/>
            </w:r>
            <w:r w:rsidRPr="001E164B">
              <w:rPr>
                <w:i/>
                <w:sz w:val="18"/>
                <w:szCs w:val="18"/>
              </w:rPr>
              <w:t>B.Tech. VLSI Student at VIT Chennai</w:t>
            </w:r>
          </w:p>
          <w:p w14:paraId="74696E62" w14:textId="51238E0C" w:rsidR="00601C15" w:rsidRDefault="00B46A5B" w:rsidP="00B46A5B">
            <w:pPr>
              <w:pStyle w:val="AuthorData"/>
              <w:spacing w:after="0" w:line="276" w:lineRule="auto"/>
            </w:pPr>
            <w:r>
              <w:rPr>
                <w:sz w:val="6"/>
                <w:szCs w:val="6"/>
              </w:rPr>
              <w:t>.</w:t>
            </w:r>
            <w:r w:rsidR="00601C15">
              <w:br/>
            </w:r>
            <w:r w:rsidR="0014219F" w:rsidRPr="0014219F">
              <w:rPr>
                <w:sz w:val="22"/>
                <w:szCs w:val="22"/>
              </w:rPr>
              <w:t>salunkevinayak2005@gmail.com</w:t>
            </w:r>
          </w:p>
        </w:tc>
      </w:tr>
    </w:tbl>
    <w:p w14:paraId="3A9D3B5E" w14:textId="77777777" w:rsidR="00601C15" w:rsidRDefault="00601C15">
      <w:pPr>
        <w:sectPr w:rsidR="00601C15" w:rsidSect="00601C15">
          <w:pgSz w:w="11906" w:h="16838"/>
          <w:pgMar w:top="1440" w:right="1208" w:bottom="1440" w:left="1208" w:header="709" w:footer="709" w:gutter="0"/>
          <w:cols w:space="708"/>
          <w:docGrid w:linePitch="360"/>
        </w:sectPr>
      </w:pPr>
    </w:p>
    <w:p w14:paraId="1EC49E6C" w14:textId="77777777" w:rsidR="00601C15" w:rsidRDefault="00601C15" w:rsidP="00601C15">
      <w:pPr>
        <w:pStyle w:val="Abstract"/>
        <w:rPr>
          <w:rFonts w:eastAsia="SimSun"/>
        </w:rPr>
      </w:pPr>
    </w:p>
    <w:p w14:paraId="749F389A" w14:textId="77777777" w:rsidR="00601C15" w:rsidRDefault="00601C15" w:rsidP="00601C15">
      <w:pPr>
        <w:pStyle w:val="Abstract"/>
        <w:rPr>
          <w:rFonts w:eastAsia="SimSun"/>
        </w:rPr>
      </w:pPr>
    </w:p>
    <w:p w14:paraId="481DC254" w14:textId="77777777" w:rsidR="00601C15" w:rsidRDefault="00601C15" w:rsidP="00601C15">
      <w:pPr>
        <w:pStyle w:val="Abstract"/>
        <w:rPr>
          <w:rFonts w:eastAsia="SimSun"/>
        </w:rPr>
        <w:sectPr w:rsidR="00601C15" w:rsidSect="00601C15">
          <w:type w:val="continuous"/>
          <w:pgSz w:w="11906" w:h="16838"/>
          <w:pgMar w:top="1440" w:right="1208" w:bottom="1440" w:left="1208" w:header="709" w:footer="709" w:gutter="0"/>
          <w:cols w:num="2" w:space="708"/>
          <w:docGrid w:linePitch="360"/>
        </w:sectPr>
      </w:pPr>
    </w:p>
    <w:p w14:paraId="36BE396A" w14:textId="77777777" w:rsidR="00601C15" w:rsidRDefault="00601C15" w:rsidP="00601C15">
      <w:pPr>
        <w:pStyle w:val="Abstract"/>
        <w:rPr>
          <w:rFonts w:eastAsia="SimSun"/>
          <w:i w:val="0"/>
          <w:iCs/>
        </w:rPr>
      </w:pPr>
      <w:r w:rsidRPr="00601C15">
        <w:rPr>
          <w:rFonts w:eastAsia="SimSun"/>
          <w:i w:val="0"/>
          <w:iCs/>
        </w:rPr>
        <w:t xml:space="preserve">Abstract </w:t>
      </w:r>
    </w:p>
    <w:p w14:paraId="3CFB61D6" w14:textId="027507AC" w:rsidR="00601C15" w:rsidRPr="00601C15" w:rsidRDefault="00F92568" w:rsidP="00601C15">
      <w:pPr>
        <w:pStyle w:val="Abstract"/>
        <w:rPr>
          <w:rFonts w:eastAsia="SimSun"/>
          <w:b w:val="0"/>
          <w:bCs/>
          <w:i w:val="0"/>
          <w:iCs/>
        </w:rPr>
      </w:pPr>
      <w:r w:rsidRPr="00F92568">
        <w:rPr>
          <w:rFonts w:eastAsia="SimSun"/>
          <w:b w:val="0"/>
          <w:bCs/>
          <w:i w:val="0"/>
          <w:iCs/>
        </w:rPr>
        <w:t>In this work, we present a comparative study of in-memory computing (IMC) implemented within a small-scale static-random-access-memory (SRAM) cell array. We designed an 8×8 bit array using a conventional 6T SRAM cell along with required peripheral circuitry—column decoder, precharge &amp; equalise circuits, write-driver and sense amplifier—targeting three distinct CMOS technology libraries: 180 nm, 90 nm and 45 nm. To enable in-memory computing, we appended a latch at the output of the sense amplifier (D_out) to retain the previous bit’s value, and implemented a two-bit selection logic block which takes the current D_out and the previous D_out as inputs and selects one of four operations: NAND (00), NOR (01), XOR (10), or “Flush” (11) (i.e., reset/clear). We performed layout-level implementation in Cadence Virtuoso for all three technology nodes, extracted timing and power data, and compared the delay and average power consumption across technology nodes for both standard read/write and the IMC-enabled operations. Our results show the effects of technology scaling on the in-memory compute overhead: while the 45 nm library yields the lowest delay, leakage and dynamic power advantages, the relative overhead of the IMC logic vs. pure memory operations evolves with technology scaling. We discuss the trade-offs of area, power, delay, and reliability in the context of small-scale IMC SRAM, and highlight considerations for architecture-level translation to larger arrays and more complex compute operations.</w:t>
      </w:r>
    </w:p>
    <w:p w14:paraId="12E51CAC" w14:textId="77777777" w:rsidR="00601C15" w:rsidRDefault="00601C15" w:rsidP="00601C15">
      <w:pPr>
        <w:pStyle w:val="Abstract"/>
      </w:pPr>
    </w:p>
    <w:p w14:paraId="54916882" w14:textId="5D35E92F" w:rsidR="00F41A34" w:rsidRDefault="00601C15" w:rsidP="00601C15">
      <w:pPr>
        <w:pStyle w:val="Abstract"/>
      </w:pPr>
      <w:r>
        <w:t>Keywords</w:t>
      </w:r>
      <w:r w:rsidRPr="00F81EFB">
        <w:t xml:space="preserve"> - </w:t>
      </w:r>
      <w:r w:rsidR="00F92568" w:rsidRPr="00F92568">
        <w:t>6T SRAM Cell, 45 nm Technology, 90 nm Technology, 180 nm Technology, Cadence Virtuoso, Column Decoder, Compute-in-Memory (CIM), Delay Analysis, In-Memory Computing (IMC), Logic-in-Memory, Low-Power Design, Nanometer CMOS, Power Comparison, Sense Amplifier, SRAM Array, Technology Scaling, VLSI Design, Write Driver</w:t>
      </w:r>
      <w:r w:rsidR="00F92568">
        <w:t>.</w:t>
      </w:r>
    </w:p>
    <w:p w14:paraId="3BDB0069" w14:textId="77777777" w:rsidR="00484A5A" w:rsidRDefault="00484A5A" w:rsidP="00601C15">
      <w:pPr>
        <w:pStyle w:val="Abstract"/>
      </w:pPr>
    </w:p>
    <w:p w14:paraId="4AF10852" w14:textId="77777777" w:rsidR="00270AB5" w:rsidRDefault="00270AB5" w:rsidP="00601C15">
      <w:pPr>
        <w:pStyle w:val="Abstract"/>
      </w:pPr>
    </w:p>
    <w:p w14:paraId="4E2382A8" w14:textId="77777777" w:rsidR="00270AB5" w:rsidRDefault="00270AB5" w:rsidP="00601C15">
      <w:pPr>
        <w:pStyle w:val="Abstract"/>
        <w:rPr>
          <w:b w:val="0"/>
          <w:bCs/>
          <w:i w:val="0"/>
          <w:iCs/>
        </w:rPr>
        <w:sectPr w:rsidR="00270AB5" w:rsidSect="00601C15">
          <w:type w:val="continuous"/>
          <w:pgSz w:w="11906" w:h="16838"/>
          <w:pgMar w:top="1440" w:right="1208" w:bottom="1440" w:left="1208" w:header="709" w:footer="709" w:gutter="0"/>
          <w:cols w:space="708"/>
          <w:docGrid w:linePitch="360"/>
        </w:sectPr>
      </w:pPr>
    </w:p>
    <w:p w14:paraId="2E9D5B94" w14:textId="7A93AF64" w:rsidR="00601C15" w:rsidRDefault="00B46A5B" w:rsidP="00B46A5B">
      <w:pPr>
        <w:pStyle w:val="Abstract"/>
        <w:rPr>
          <w:i w:val="0"/>
          <w:iCs/>
        </w:rPr>
      </w:pPr>
      <w:r w:rsidRPr="00B46A5B">
        <w:rPr>
          <w:b w:val="0"/>
          <w:i w:val="0"/>
          <w:iCs/>
        </w:rPr>
        <w:t>1.</w:t>
      </w:r>
      <w:r>
        <w:rPr>
          <w:i w:val="0"/>
          <w:iCs/>
        </w:rPr>
        <w:t xml:space="preserve"> Introduction</w:t>
      </w:r>
    </w:p>
    <w:p w14:paraId="2752D837" w14:textId="77777777" w:rsidR="00270AB5" w:rsidRDefault="00270AB5" w:rsidP="00B46A5B">
      <w:pPr>
        <w:pStyle w:val="Abstract"/>
        <w:rPr>
          <w:i w:val="0"/>
          <w:iCs/>
        </w:rPr>
      </w:pPr>
    </w:p>
    <w:p w14:paraId="7684EB3F" w14:textId="77777777" w:rsidR="00F92568" w:rsidRPr="00F92568" w:rsidRDefault="00F92568" w:rsidP="00F92568">
      <w:pPr>
        <w:pStyle w:val="Abstract"/>
        <w:rPr>
          <w:b w:val="0"/>
          <w:bCs/>
          <w:i w:val="0"/>
          <w:iCs/>
        </w:rPr>
      </w:pPr>
      <w:r w:rsidRPr="00F92568">
        <w:rPr>
          <w:b w:val="0"/>
          <w:bCs/>
          <w:i w:val="0"/>
          <w:iCs/>
        </w:rPr>
        <w:t>The continuous increase in data-intensive applications such as artificial intelligence (AI), machine learning (ML), and Internet-of-Things (IoT) systems has placed significant emphasis on improving the energy efficiency of computation. Conventional Von Neumann architectures, which physically separate the memory and processing units, suffer from the well-known memory wall — the performance and energy bottleneck caused by frequent data transfer between the processor and memory [1]. To mitigate this limitation, researchers have explored In-Memory Computing (IMC) or Processing-In-Memory (PIM) techniques, where computation is performed directly within or near the memory array [2]. IMC reduces data movement and power consumption, offering a promising approach for accelerating low-precision and logic-based operations.</w:t>
      </w:r>
    </w:p>
    <w:p w14:paraId="6441D256" w14:textId="77777777" w:rsidR="00F92568" w:rsidRPr="00F92568" w:rsidRDefault="00F92568" w:rsidP="00F92568">
      <w:pPr>
        <w:pStyle w:val="Abstract"/>
        <w:rPr>
          <w:b w:val="0"/>
          <w:bCs/>
          <w:i w:val="0"/>
          <w:iCs/>
        </w:rPr>
      </w:pPr>
    </w:p>
    <w:p w14:paraId="4C2F1039" w14:textId="77777777" w:rsidR="00F92568" w:rsidRPr="00F92568" w:rsidRDefault="00F92568" w:rsidP="00F92568">
      <w:pPr>
        <w:pStyle w:val="Abstract"/>
        <w:rPr>
          <w:b w:val="0"/>
          <w:bCs/>
          <w:i w:val="0"/>
          <w:iCs/>
        </w:rPr>
      </w:pPr>
      <w:r w:rsidRPr="00F92568">
        <w:rPr>
          <w:b w:val="0"/>
          <w:bCs/>
          <w:i w:val="0"/>
          <w:iCs/>
        </w:rPr>
        <w:t xml:space="preserve">Among various memory technologies (e.g., DRAM, Flash, RRAM, MRAM), SRAM (Static Random </w:t>
      </w:r>
      <w:r w:rsidRPr="00F92568">
        <w:rPr>
          <w:b w:val="0"/>
          <w:bCs/>
          <w:i w:val="0"/>
          <w:iCs/>
        </w:rPr>
        <w:t>Access Memory) has been widely adopted as a building block for IMC due to its high speed, CMOS compatibility, and stability. The standard 6-transistor (6T) SRAM cell forms the cornerstone of most on-chip memory arrays. A conventional 6T SRAM cell consists of two cross-coupled CMOS inverters forming a bistable latch and two access transistors controlled by the wordline (WL) that connect the internal storage nodes to complementary bitlines (BL and BL̅) [3]. The typical read, write, and hold operations depend on the balance between access transistor sizing and inverter strength to ensure read stability and write margin.</w:t>
      </w:r>
    </w:p>
    <w:p w14:paraId="448E3286" w14:textId="77777777" w:rsidR="00F92568" w:rsidRPr="00F92568" w:rsidRDefault="00F92568" w:rsidP="00F92568">
      <w:pPr>
        <w:pStyle w:val="Abstract"/>
        <w:rPr>
          <w:b w:val="0"/>
          <w:bCs/>
          <w:i w:val="0"/>
          <w:iCs/>
        </w:rPr>
      </w:pPr>
    </w:p>
    <w:p w14:paraId="1E351407" w14:textId="77777777" w:rsidR="00F92568" w:rsidRPr="00F92568" w:rsidRDefault="00F92568" w:rsidP="00F92568">
      <w:pPr>
        <w:pStyle w:val="Abstract"/>
        <w:rPr>
          <w:b w:val="0"/>
          <w:bCs/>
          <w:i w:val="0"/>
          <w:iCs/>
        </w:rPr>
      </w:pPr>
      <w:r w:rsidRPr="00F92568">
        <w:rPr>
          <w:b w:val="0"/>
          <w:bCs/>
          <w:i w:val="0"/>
          <w:iCs/>
        </w:rPr>
        <w:t xml:space="preserve">In a standard SRAM, peripheral circuits such as decoders, precharge and equalization circuits, write drivers, and sense amplifiers are used to support basic memory operations. However, conventional SRAMs do not inherently perform computation; all logic must occur externally in the processor. Integrating simple logic functionality within the SRAM array, without </w:t>
      </w:r>
      <w:r w:rsidRPr="00F92568">
        <w:rPr>
          <w:b w:val="0"/>
          <w:bCs/>
          <w:i w:val="0"/>
          <w:iCs/>
        </w:rPr>
        <w:lastRenderedPageBreak/>
        <w:t>disturbing its read/write integrity, represents the essence of SRAM-based In-Memory Computing [4].</w:t>
      </w:r>
    </w:p>
    <w:p w14:paraId="754DFFBF" w14:textId="77777777" w:rsidR="00F92568" w:rsidRPr="00F92568" w:rsidRDefault="00F92568" w:rsidP="00F92568">
      <w:pPr>
        <w:pStyle w:val="Abstract"/>
        <w:rPr>
          <w:b w:val="0"/>
          <w:bCs/>
          <w:i w:val="0"/>
          <w:iCs/>
        </w:rPr>
      </w:pPr>
    </w:p>
    <w:p w14:paraId="4C592CDC" w14:textId="379B80DB" w:rsidR="00F92568" w:rsidRPr="00F92568" w:rsidRDefault="00F92568" w:rsidP="00F92568">
      <w:pPr>
        <w:pStyle w:val="Abstract"/>
        <w:rPr>
          <w:b w:val="0"/>
          <w:bCs/>
          <w:i w:val="0"/>
          <w:iCs/>
        </w:rPr>
      </w:pPr>
      <w:r w:rsidRPr="00F92568">
        <w:rPr>
          <w:b w:val="0"/>
          <w:bCs/>
          <w:i w:val="0"/>
          <w:iCs/>
        </w:rPr>
        <w:t>Previous research has demonstrated various approaches to embed computation within SRAM arrays</w:t>
      </w:r>
      <w:r w:rsidR="0014384D">
        <w:rPr>
          <w:b w:val="0"/>
          <w:bCs/>
          <w:i w:val="0"/>
          <w:iCs/>
        </w:rPr>
        <w:t xml:space="preserve">, </w:t>
      </w:r>
      <w:r w:rsidRPr="00F92568">
        <w:rPr>
          <w:b w:val="0"/>
          <w:bCs/>
          <w:i w:val="0"/>
          <w:iCs/>
        </w:rPr>
        <w:t>ranging from bitline voltage manipulation to row-wise operations and modified cell structures such as 8T, 10T, and 12T variants [5]. Yet, these designs often increase area and complexity. A simpler and more compact approach is to retain the standard 6T topology and append minimal external logic at the periphery to enable logic-level operations. This makes it easier to integrate IMC into existing memory architectures while minimizing design overhead.</w:t>
      </w:r>
    </w:p>
    <w:p w14:paraId="141AD21C" w14:textId="77777777" w:rsidR="00F92568" w:rsidRPr="00F92568" w:rsidRDefault="00F92568" w:rsidP="00F92568">
      <w:pPr>
        <w:pStyle w:val="Abstract"/>
        <w:rPr>
          <w:b w:val="0"/>
          <w:bCs/>
          <w:i w:val="0"/>
          <w:iCs/>
        </w:rPr>
      </w:pPr>
    </w:p>
    <w:p w14:paraId="63FB3C02" w14:textId="77777777" w:rsidR="00F92568" w:rsidRPr="00F92568" w:rsidRDefault="00F92568" w:rsidP="00F92568">
      <w:pPr>
        <w:pStyle w:val="Abstract"/>
        <w:rPr>
          <w:b w:val="0"/>
          <w:bCs/>
          <w:i w:val="0"/>
          <w:iCs/>
        </w:rPr>
      </w:pPr>
      <w:r w:rsidRPr="00F92568">
        <w:rPr>
          <w:b w:val="0"/>
          <w:bCs/>
          <w:i w:val="0"/>
          <w:iCs/>
        </w:rPr>
        <w:t>In this work, we present a 6T SRAM-based In-Memory Computing structure designed as an 8×8 array, simulated in three CMOS technology nodes: 180 nm, 90 nm, and 45 nm. Our design preserves the conventional memory functionality while enabling additional logic operations through a latch and a 2-bit operation select block that can perform NAND, NOR, XOR, and Flush operations between the current and previous memory outputs. By implementing this design in Cadence Virtuoso across multiple technology nodes, we quantitatively assess the effects of technology scaling on power, delay, and performance of the IMC architecture.</w:t>
      </w:r>
    </w:p>
    <w:p w14:paraId="383A0FA3" w14:textId="77777777" w:rsidR="00F92568" w:rsidRPr="00F92568" w:rsidRDefault="00F92568" w:rsidP="00F92568">
      <w:pPr>
        <w:pStyle w:val="Abstract"/>
        <w:rPr>
          <w:b w:val="0"/>
          <w:bCs/>
          <w:i w:val="0"/>
          <w:iCs/>
        </w:rPr>
      </w:pPr>
    </w:p>
    <w:p w14:paraId="7772B674" w14:textId="415DB045" w:rsidR="00633954" w:rsidRDefault="00F92568" w:rsidP="00F92568">
      <w:pPr>
        <w:pStyle w:val="Abstract"/>
        <w:rPr>
          <w:b w:val="0"/>
          <w:bCs/>
          <w:i w:val="0"/>
          <w:iCs/>
        </w:rPr>
      </w:pPr>
      <w:r w:rsidRPr="00F92568">
        <w:rPr>
          <w:b w:val="0"/>
          <w:bCs/>
          <w:i w:val="0"/>
          <w:iCs/>
        </w:rPr>
        <w:t>This study provides both an educational and analytical perspective on how scaling affects the energy and performance trade-offs of embedded IMC in SRAM arrays</w:t>
      </w:r>
      <w:r w:rsidR="0014384D">
        <w:rPr>
          <w:b w:val="0"/>
          <w:bCs/>
          <w:i w:val="0"/>
          <w:iCs/>
        </w:rPr>
        <w:t>,</w:t>
      </w:r>
      <w:r w:rsidRPr="00F92568">
        <w:rPr>
          <w:b w:val="0"/>
          <w:bCs/>
          <w:i w:val="0"/>
          <w:iCs/>
        </w:rPr>
        <w:t xml:space="preserve"> offering insights for future low-power data-centric computing architectures.</w:t>
      </w:r>
    </w:p>
    <w:p w14:paraId="6DFCCF1A" w14:textId="77777777" w:rsidR="00F92568" w:rsidRDefault="00F92568" w:rsidP="00F92568">
      <w:pPr>
        <w:pStyle w:val="Abstract"/>
        <w:rPr>
          <w:b w:val="0"/>
          <w:bCs/>
          <w:i w:val="0"/>
          <w:iCs/>
        </w:rPr>
      </w:pPr>
    </w:p>
    <w:p w14:paraId="1403E19A" w14:textId="77777777" w:rsidR="00633954" w:rsidRDefault="00633954" w:rsidP="00270AB5">
      <w:pPr>
        <w:pStyle w:val="Abstract"/>
        <w:rPr>
          <w:b w:val="0"/>
          <w:bCs/>
          <w:i w:val="0"/>
          <w:iCs/>
        </w:rPr>
      </w:pPr>
    </w:p>
    <w:p w14:paraId="3B15E207" w14:textId="75DB03CA" w:rsidR="00633954" w:rsidRDefault="00633954" w:rsidP="00270AB5">
      <w:pPr>
        <w:pStyle w:val="Abstract"/>
        <w:rPr>
          <w:i w:val="0"/>
          <w:iCs/>
        </w:rPr>
      </w:pPr>
      <w:r>
        <w:rPr>
          <w:i w:val="0"/>
          <w:iCs/>
        </w:rPr>
        <w:t>2. Literature Survey</w:t>
      </w:r>
    </w:p>
    <w:p w14:paraId="1D50EB77" w14:textId="77777777" w:rsidR="00633954" w:rsidRDefault="00633954" w:rsidP="00270AB5">
      <w:pPr>
        <w:pStyle w:val="Abstract"/>
        <w:rPr>
          <w:i w:val="0"/>
          <w:iCs/>
        </w:rPr>
      </w:pPr>
    </w:p>
    <w:p w14:paraId="5484F234" w14:textId="77777777" w:rsidR="00F92568" w:rsidRPr="00F92568" w:rsidRDefault="00F92568" w:rsidP="00F92568">
      <w:pPr>
        <w:pStyle w:val="Abstract"/>
        <w:rPr>
          <w:b w:val="0"/>
          <w:i w:val="0"/>
          <w:lang w:val="en-IN"/>
        </w:rPr>
      </w:pPr>
      <w:r w:rsidRPr="00F92568">
        <w:rPr>
          <w:b w:val="0"/>
          <w:i w:val="0"/>
          <w:lang w:val="en-IN"/>
        </w:rPr>
        <w:t>Research in SRAM-based In-Memory Computing (IMC) has evolved rapidly over the past decade, spanning multiple design methodologies, circuit architectures, and target applications. This section reviews key prior works relevant to our study, with a focus on (a) IMC architectures using standard 6T/8T SRAM cells, (b) peripheral circuit innovations, and (c) the impact of technology scaling.</w:t>
      </w:r>
    </w:p>
    <w:p w14:paraId="0B4C976D" w14:textId="77777777" w:rsidR="00F92568" w:rsidRPr="00F92568" w:rsidRDefault="00F92568" w:rsidP="00F92568">
      <w:pPr>
        <w:pStyle w:val="Abstract"/>
        <w:rPr>
          <w:b w:val="0"/>
          <w:i w:val="0"/>
          <w:lang w:val="en-IN"/>
        </w:rPr>
      </w:pPr>
    </w:p>
    <w:p w14:paraId="1459DE9B" w14:textId="77777777" w:rsidR="00F92568" w:rsidRPr="00F92568" w:rsidRDefault="00F92568" w:rsidP="00F92568">
      <w:pPr>
        <w:pStyle w:val="Abstract"/>
        <w:rPr>
          <w:b w:val="0"/>
          <w:i w:val="0"/>
          <w:lang w:val="en-IN"/>
        </w:rPr>
      </w:pPr>
      <w:r w:rsidRPr="00F92568">
        <w:rPr>
          <w:b w:val="0"/>
          <w:i w:val="0"/>
          <w:lang w:val="en-IN"/>
        </w:rPr>
        <w:t>Lin et al. [1] provided a comprehensive overview of SRAM-based computing-in-memory circuits, categorizing IMC implementations based on digital and analog domains. They highlighted the potential of SRAM cells for performing logic operations, vector-matrix multiplications, and low-precision neural computations, emphasizing the trade-offs between circuit complexity and accuracy. The review also identified that CMOS technology scaling significantly influences performance and power efficiency in SRAM-based IMC.</w:t>
      </w:r>
    </w:p>
    <w:p w14:paraId="56BDA804" w14:textId="77777777" w:rsidR="00F92568" w:rsidRPr="00F92568" w:rsidRDefault="00F92568" w:rsidP="00F92568">
      <w:pPr>
        <w:pStyle w:val="Abstract"/>
        <w:rPr>
          <w:b w:val="0"/>
          <w:i w:val="0"/>
          <w:lang w:val="en-IN"/>
        </w:rPr>
      </w:pPr>
    </w:p>
    <w:p w14:paraId="44E374C6" w14:textId="77777777" w:rsidR="00F92568" w:rsidRPr="00F92568" w:rsidRDefault="00F92568" w:rsidP="00F92568">
      <w:pPr>
        <w:pStyle w:val="Abstract"/>
        <w:rPr>
          <w:b w:val="0"/>
          <w:i w:val="0"/>
          <w:lang w:val="en-IN"/>
        </w:rPr>
      </w:pPr>
      <w:r w:rsidRPr="00F92568">
        <w:rPr>
          <w:b w:val="0"/>
          <w:i w:val="0"/>
          <w:lang w:val="en-IN"/>
        </w:rPr>
        <w:t>Mittal et al. [2] conducted an extensive survey of SRAM-based IMC architectures and applications, analyzing the circuit-level and architectural techniques for enhancing speed and power efficiency. Their work demonstrated that conventional 6T SRAM arrays can be extended for Boolean logic functions (e.g., AND, OR, XOR, XNOR) through bitline-based computations, but at the cost of reduced read margins in some cases.</w:t>
      </w:r>
    </w:p>
    <w:p w14:paraId="6503A92B" w14:textId="77777777" w:rsidR="00F92568" w:rsidRPr="00F92568" w:rsidRDefault="00F92568" w:rsidP="00F92568">
      <w:pPr>
        <w:pStyle w:val="Abstract"/>
        <w:rPr>
          <w:b w:val="0"/>
          <w:i w:val="0"/>
          <w:lang w:val="en-IN"/>
        </w:rPr>
      </w:pPr>
    </w:p>
    <w:p w14:paraId="587DBD46" w14:textId="77777777" w:rsidR="00F92568" w:rsidRPr="00F92568" w:rsidRDefault="00F92568" w:rsidP="00F92568">
      <w:pPr>
        <w:pStyle w:val="Abstract"/>
        <w:rPr>
          <w:b w:val="0"/>
          <w:i w:val="0"/>
          <w:lang w:val="en-IN"/>
        </w:rPr>
      </w:pPr>
      <w:r w:rsidRPr="00F92568">
        <w:rPr>
          <w:b w:val="0"/>
          <w:i w:val="0"/>
          <w:lang w:val="en-IN"/>
        </w:rPr>
        <w:t>A more recent review by Yoshioka et al. [3] analyzed emerging compute-in-memory circuits and noted that many recent designs exploit peripheral modifications rather than altering the 6T bitcell itself, which aligns closely with the approach followed in our study. They also discussed design considerations for sense amplifier-based logic, an important building block in our design.</w:t>
      </w:r>
    </w:p>
    <w:p w14:paraId="6AD2FA6C" w14:textId="77777777" w:rsidR="00F92568" w:rsidRPr="00F92568" w:rsidRDefault="00F92568" w:rsidP="00F92568">
      <w:pPr>
        <w:pStyle w:val="Abstract"/>
        <w:rPr>
          <w:b w:val="0"/>
          <w:i w:val="0"/>
          <w:lang w:val="en-IN"/>
        </w:rPr>
      </w:pPr>
    </w:p>
    <w:p w14:paraId="3ADDF2D4" w14:textId="77777777" w:rsidR="00F92568" w:rsidRPr="00F92568" w:rsidRDefault="00F92568" w:rsidP="00F92568">
      <w:pPr>
        <w:pStyle w:val="Abstract"/>
        <w:rPr>
          <w:b w:val="0"/>
          <w:i w:val="0"/>
          <w:lang w:val="en-IN"/>
        </w:rPr>
      </w:pPr>
      <w:r w:rsidRPr="00F92568">
        <w:rPr>
          <w:b w:val="0"/>
          <w:i w:val="0"/>
          <w:lang w:val="en-IN"/>
        </w:rPr>
        <w:t>Zhao et al. [4] proposed the DAM SRAM Core, an efficient high-speed compute-in-memory design optimized for binary neural networks. Their architecture employed modified sense amplifier circuits to implement feature extraction and bitwise logic directly within the SRAM, achieving significant reductions in latency and power. This demonstrates that small logic blocks integrated at the periphery can yield high performance without completely redesigning the core SRAM cell.</w:t>
      </w:r>
    </w:p>
    <w:p w14:paraId="6FB97093" w14:textId="77777777" w:rsidR="00F92568" w:rsidRPr="00F92568" w:rsidRDefault="00F92568" w:rsidP="00F92568">
      <w:pPr>
        <w:pStyle w:val="Abstract"/>
        <w:rPr>
          <w:b w:val="0"/>
          <w:i w:val="0"/>
          <w:lang w:val="en-IN"/>
        </w:rPr>
      </w:pPr>
    </w:p>
    <w:p w14:paraId="3820B522" w14:textId="77777777" w:rsidR="00F92568" w:rsidRPr="00F92568" w:rsidRDefault="00F92568" w:rsidP="00F92568">
      <w:pPr>
        <w:pStyle w:val="Abstract"/>
        <w:rPr>
          <w:b w:val="0"/>
          <w:i w:val="0"/>
          <w:lang w:val="en-IN"/>
        </w:rPr>
      </w:pPr>
      <w:r w:rsidRPr="00F92568">
        <w:rPr>
          <w:b w:val="0"/>
          <w:i w:val="0"/>
          <w:lang w:val="en-IN"/>
        </w:rPr>
        <w:t>In another related work, Lin et al. [5] demonstrated how technology scaling affects IMC design. They showed that as feature sizes shrink, cell stability, leakage power, and variability become critical factors that can limit SRAM reliability. This reinforces the importance of our comparative study across 180 nm, 90 nm, and 45 nm libraries.</w:t>
      </w:r>
    </w:p>
    <w:p w14:paraId="59D1AB66" w14:textId="77777777" w:rsidR="00F92568" w:rsidRPr="00F92568" w:rsidRDefault="00F92568" w:rsidP="00F92568">
      <w:pPr>
        <w:pStyle w:val="Abstract"/>
        <w:rPr>
          <w:b w:val="0"/>
          <w:i w:val="0"/>
          <w:lang w:val="en-IN"/>
        </w:rPr>
      </w:pPr>
    </w:p>
    <w:p w14:paraId="5BA93DEC" w14:textId="77777777" w:rsidR="00F92568" w:rsidRPr="00F92568" w:rsidRDefault="00F92568" w:rsidP="00F92568">
      <w:pPr>
        <w:pStyle w:val="Abstract"/>
        <w:rPr>
          <w:b w:val="0"/>
          <w:i w:val="0"/>
          <w:lang w:val="en-IN"/>
        </w:rPr>
      </w:pPr>
      <w:r w:rsidRPr="00F92568">
        <w:rPr>
          <w:b w:val="0"/>
          <w:i w:val="0"/>
          <w:lang w:val="en-IN"/>
        </w:rPr>
        <w:t>A number of studies also explored 8T and 10T SRAM-based IMC cells [6][7], which provide read-decoupled architectures, thus improving stability during simultaneous logic and read operations. However, these designs incur larger area overheads compared to standard 6T SRAMs. Our work deliberately employs the 6T structure to minimize transistor count and demonstrate that IMC can be achieved even in minimal configurations by using external latch and logic stages.</w:t>
      </w:r>
    </w:p>
    <w:p w14:paraId="06B966B9" w14:textId="77777777" w:rsidR="00F92568" w:rsidRPr="00F92568" w:rsidRDefault="00F92568" w:rsidP="00F92568">
      <w:pPr>
        <w:pStyle w:val="Abstract"/>
        <w:rPr>
          <w:b w:val="0"/>
          <w:i w:val="0"/>
          <w:lang w:val="en-IN"/>
        </w:rPr>
      </w:pPr>
    </w:p>
    <w:p w14:paraId="11A66E79" w14:textId="77777777" w:rsidR="00F92568" w:rsidRPr="00F92568" w:rsidRDefault="00F92568" w:rsidP="00F92568">
      <w:pPr>
        <w:pStyle w:val="Abstract"/>
        <w:rPr>
          <w:b w:val="0"/>
          <w:i w:val="0"/>
          <w:lang w:val="en-IN"/>
        </w:rPr>
      </w:pPr>
      <w:r w:rsidRPr="00F92568">
        <w:rPr>
          <w:b w:val="0"/>
          <w:i w:val="0"/>
          <w:lang w:val="en-IN"/>
        </w:rPr>
        <w:t>Furthermore, studies such as those by Lin et al. [8] and Kaushik et al. [9] highlighted how Cadence Virtuoso-based implementations and simulation across multiple technology nodes can yield valuable insights into design scaling trends. These works reinforce that technology scaling not only reduces delay and dynamic power but also magnifies leakage contributions, which are crucial in deep-submicron SRAM IMC designs.</w:t>
      </w:r>
    </w:p>
    <w:p w14:paraId="38E8D254" w14:textId="77777777" w:rsidR="00F92568" w:rsidRPr="00F92568" w:rsidRDefault="00F92568" w:rsidP="00F92568">
      <w:pPr>
        <w:pStyle w:val="Abstract"/>
        <w:rPr>
          <w:b w:val="0"/>
          <w:i w:val="0"/>
          <w:lang w:val="en-IN"/>
        </w:rPr>
      </w:pPr>
    </w:p>
    <w:p w14:paraId="31B9819D" w14:textId="56D9A719" w:rsidR="00633954" w:rsidRDefault="00F92568" w:rsidP="00F92568">
      <w:pPr>
        <w:pStyle w:val="Abstract"/>
        <w:rPr>
          <w:b w:val="0"/>
          <w:i w:val="0"/>
          <w:lang w:val="en-IN"/>
        </w:rPr>
      </w:pPr>
      <w:r w:rsidRPr="00F92568">
        <w:rPr>
          <w:b w:val="0"/>
          <w:i w:val="0"/>
          <w:lang w:val="en-IN"/>
        </w:rPr>
        <w:t xml:space="preserve">In summary, prior literature establishes a strong foundation for IMC using SRAM arrays, with various innovations targeting improved efficiency, stability, </w:t>
      </w:r>
      <w:r w:rsidRPr="00F92568">
        <w:rPr>
          <w:b w:val="0"/>
          <w:i w:val="0"/>
          <w:lang w:val="en-IN"/>
        </w:rPr>
        <w:lastRenderedPageBreak/>
        <w:t>and performance. However, there remains a gap in comparative analyses of the same IMC architecture implemented across multiple technology libraries. Our study directly addresses this by presenting a systematic comparison of delay and power across 180 nm, 90 nm, and 45 nm nodes for a uniform 6T SRAM-based IMC design.</w:t>
      </w:r>
    </w:p>
    <w:p w14:paraId="48F5F2B3" w14:textId="77777777" w:rsidR="00796FD0" w:rsidRDefault="00796FD0" w:rsidP="00633954">
      <w:pPr>
        <w:pStyle w:val="Abstract"/>
        <w:rPr>
          <w:b w:val="0"/>
          <w:i w:val="0"/>
          <w:lang w:val="en-IN"/>
        </w:rPr>
      </w:pPr>
    </w:p>
    <w:p w14:paraId="6ECCA448" w14:textId="77777777" w:rsidR="00796FD0" w:rsidRDefault="00796FD0" w:rsidP="00633954">
      <w:pPr>
        <w:pStyle w:val="Abstract"/>
        <w:rPr>
          <w:b w:val="0"/>
          <w:i w:val="0"/>
          <w:lang w:val="en-IN"/>
        </w:rPr>
      </w:pPr>
    </w:p>
    <w:p w14:paraId="48012784" w14:textId="62E5D795" w:rsidR="00796FD0" w:rsidRDefault="00796FD0" w:rsidP="00633954">
      <w:pPr>
        <w:pStyle w:val="Abstract"/>
        <w:rPr>
          <w:bCs/>
          <w:i w:val="0"/>
          <w:lang w:val="en-IN"/>
        </w:rPr>
      </w:pPr>
      <w:r>
        <w:rPr>
          <w:bCs/>
          <w:i w:val="0"/>
          <w:lang w:val="en-IN"/>
        </w:rPr>
        <w:t>3. Methodology</w:t>
      </w:r>
    </w:p>
    <w:p w14:paraId="216328F2" w14:textId="77777777" w:rsidR="00796FD0" w:rsidRDefault="00796FD0" w:rsidP="00633954">
      <w:pPr>
        <w:pStyle w:val="Abstract"/>
        <w:rPr>
          <w:bCs/>
          <w:i w:val="0"/>
          <w:lang w:val="en-IN"/>
        </w:rPr>
      </w:pPr>
    </w:p>
    <w:p w14:paraId="5A8DD7FF" w14:textId="0FECF5C1" w:rsidR="00F92568" w:rsidRDefault="00F92568" w:rsidP="00633954">
      <w:pPr>
        <w:pStyle w:val="Abstract"/>
        <w:rPr>
          <w:bCs/>
          <w:i w:val="0"/>
          <w:lang w:val="en-IN"/>
        </w:rPr>
      </w:pPr>
      <w:r>
        <w:rPr>
          <w:bCs/>
          <w:i w:val="0"/>
          <w:lang w:val="en-IN"/>
        </w:rPr>
        <w:t>3.1. Design Overview</w:t>
      </w:r>
    </w:p>
    <w:p w14:paraId="62E39CDF" w14:textId="77777777" w:rsidR="00F92568" w:rsidRDefault="00F92568" w:rsidP="00633954">
      <w:pPr>
        <w:pStyle w:val="Abstract"/>
        <w:rPr>
          <w:b w:val="0"/>
          <w:i w:val="0"/>
        </w:rPr>
      </w:pPr>
    </w:p>
    <w:p w14:paraId="5F4B73BE" w14:textId="77777777" w:rsidR="00F92568" w:rsidRPr="00F92568" w:rsidRDefault="00F92568" w:rsidP="00F92568">
      <w:pPr>
        <w:pStyle w:val="Abstract"/>
        <w:rPr>
          <w:b w:val="0"/>
          <w:i w:val="0"/>
          <w:lang w:val="en-IN"/>
        </w:rPr>
      </w:pPr>
      <w:r w:rsidRPr="00F92568">
        <w:rPr>
          <w:b w:val="0"/>
          <w:i w:val="0"/>
          <w:lang w:val="en-IN"/>
        </w:rPr>
        <w:t>We started with a standard 6-transistor (6T) SRAM bit-cell (two cross-coupled inverters plus two access transistors) arranged in an 8-row × 8-column array. The peripheral circuits include:</w:t>
      </w:r>
    </w:p>
    <w:p w14:paraId="6CA41870" w14:textId="77777777" w:rsidR="00F92568" w:rsidRPr="00F92568" w:rsidRDefault="00F92568" w:rsidP="00F92568">
      <w:pPr>
        <w:pStyle w:val="Abstract"/>
        <w:numPr>
          <w:ilvl w:val="0"/>
          <w:numId w:val="4"/>
        </w:numPr>
        <w:rPr>
          <w:b w:val="0"/>
          <w:i w:val="0"/>
          <w:lang w:val="en-IN"/>
        </w:rPr>
      </w:pPr>
      <w:r w:rsidRPr="00F92568">
        <w:rPr>
          <w:b w:val="0"/>
          <w:i w:val="0"/>
          <w:lang w:val="en-IN"/>
        </w:rPr>
        <w:t>A column decoder to activate one of the 8 columns during read/write.</w:t>
      </w:r>
    </w:p>
    <w:p w14:paraId="6E4A6769" w14:textId="77777777" w:rsidR="00F92568" w:rsidRPr="00F92568" w:rsidRDefault="00F92568" w:rsidP="00F92568">
      <w:pPr>
        <w:pStyle w:val="Abstract"/>
        <w:numPr>
          <w:ilvl w:val="0"/>
          <w:numId w:val="4"/>
        </w:numPr>
        <w:rPr>
          <w:b w:val="0"/>
          <w:i w:val="0"/>
          <w:lang w:val="en-IN"/>
        </w:rPr>
      </w:pPr>
      <w:r w:rsidRPr="00F92568">
        <w:rPr>
          <w:b w:val="0"/>
          <w:i w:val="0"/>
          <w:lang w:val="en-IN"/>
        </w:rPr>
        <w:t>A precharge &amp; equalise circuit for the bit-lines before each access.</w:t>
      </w:r>
    </w:p>
    <w:p w14:paraId="376E288C" w14:textId="77777777" w:rsidR="00F92568" w:rsidRPr="00F92568" w:rsidRDefault="00F92568" w:rsidP="00F92568">
      <w:pPr>
        <w:pStyle w:val="Abstract"/>
        <w:numPr>
          <w:ilvl w:val="0"/>
          <w:numId w:val="4"/>
        </w:numPr>
        <w:rPr>
          <w:b w:val="0"/>
          <w:i w:val="0"/>
          <w:lang w:val="en-IN"/>
        </w:rPr>
      </w:pPr>
      <w:r w:rsidRPr="00F92568">
        <w:rPr>
          <w:b w:val="0"/>
          <w:i w:val="0"/>
          <w:lang w:val="en-IN"/>
        </w:rPr>
        <w:t>A write driver to drive bit-lines during write operations.</w:t>
      </w:r>
    </w:p>
    <w:p w14:paraId="18165103" w14:textId="77777777" w:rsidR="00F92568" w:rsidRDefault="00F92568" w:rsidP="00F92568">
      <w:pPr>
        <w:pStyle w:val="Abstract"/>
        <w:numPr>
          <w:ilvl w:val="0"/>
          <w:numId w:val="4"/>
        </w:numPr>
        <w:rPr>
          <w:b w:val="0"/>
          <w:i w:val="0"/>
          <w:lang w:val="en-IN"/>
        </w:rPr>
      </w:pPr>
      <w:r w:rsidRPr="00F92568">
        <w:rPr>
          <w:b w:val="0"/>
          <w:i w:val="0"/>
          <w:lang w:val="en-IN"/>
        </w:rPr>
        <w:t>A sense amplifier to sense the bit-line voltage during reads.</w:t>
      </w:r>
    </w:p>
    <w:p w14:paraId="3285626F" w14:textId="77777777" w:rsidR="00F92568" w:rsidRPr="00F92568" w:rsidRDefault="00F92568" w:rsidP="00F92568">
      <w:pPr>
        <w:pStyle w:val="Abstract"/>
        <w:rPr>
          <w:b w:val="0"/>
          <w:i w:val="0"/>
          <w:lang w:val="en-IN"/>
        </w:rPr>
      </w:pPr>
    </w:p>
    <w:p w14:paraId="2B2EA4E0" w14:textId="77777777" w:rsidR="00F92568" w:rsidRPr="00F92568" w:rsidRDefault="00F92568" w:rsidP="00F92568">
      <w:pPr>
        <w:pStyle w:val="Abstract"/>
        <w:rPr>
          <w:b w:val="0"/>
          <w:i w:val="0"/>
          <w:lang w:val="en-IN"/>
        </w:rPr>
      </w:pPr>
      <w:r w:rsidRPr="00F92568">
        <w:rPr>
          <w:b w:val="0"/>
          <w:i w:val="0"/>
          <w:lang w:val="en-IN"/>
        </w:rPr>
        <w:t>For the IMC functionality, we introduced the following modifications:</w:t>
      </w:r>
    </w:p>
    <w:p w14:paraId="3777F579" w14:textId="77777777" w:rsidR="00F92568" w:rsidRPr="00F92568" w:rsidRDefault="00F92568" w:rsidP="00F92568">
      <w:pPr>
        <w:pStyle w:val="Abstract"/>
        <w:numPr>
          <w:ilvl w:val="0"/>
          <w:numId w:val="5"/>
        </w:numPr>
        <w:rPr>
          <w:b w:val="0"/>
          <w:i w:val="0"/>
          <w:lang w:val="en-IN"/>
        </w:rPr>
      </w:pPr>
      <w:r w:rsidRPr="00F92568">
        <w:rPr>
          <w:b w:val="0"/>
          <w:i w:val="0"/>
          <w:lang w:val="en-IN"/>
        </w:rPr>
        <w:t>A latch at the output of each sense amplifier capturing the previous D_out (i.e., the prior bit-value) and holding it until the next cycle.</w:t>
      </w:r>
    </w:p>
    <w:p w14:paraId="10110378" w14:textId="77777777" w:rsidR="00F92568" w:rsidRDefault="00F92568" w:rsidP="00F92568">
      <w:pPr>
        <w:pStyle w:val="Abstract"/>
        <w:numPr>
          <w:ilvl w:val="0"/>
          <w:numId w:val="5"/>
        </w:numPr>
        <w:rPr>
          <w:b w:val="0"/>
          <w:i w:val="0"/>
          <w:lang w:val="en-IN"/>
        </w:rPr>
      </w:pPr>
      <w:r w:rsidRPr="00F92568">
        <w:rPr>
          <w:b w:val="0"/>
          <w:i w:val="0"/>
          <w:lang w:val="en-IN"/>
        </w:rPr>
        <w:t>A small compute logic block that takes two 1-bit inputs: (current D_out) and (previous D_out), and a 2-bit selection input S[1:0]. Based on S[1:0], the block performs:</w:t>
      </w:r>
    </w:p>
    <w:p w14:paraId="47A58073" w14:textId="77777777" w:rsidR="00F92568" w:rsidRPr="00F92568" w:rsidRDefault="00F92568" w:rsidP="00F92568">
      <w:pPr>
        <w:pStyle w:val="Abstract"/>
        <w:ind w:left="720"/>
        <w:rPr>
          <w:b w:val="0"/>
          <w:i w:val="0"/>
          <w:lang w:val="en-IN"/>
        </w:rPr>
      </w:pPr>
    </w:p>
    <w:p w14:paraId="77BEC445" w14:textId="77777777" w:rsidR="00F92568" w:rsidRPr="00F92568" w:rsidRDefault="00F92568" w:rsidP="00F92568">
      <w:pPr>
        <w:pStyle w:val="Abstract"/>
        <w:numPr>
          <w:ilvl w:val="1"/>
          <w:numId w:val="5"/>
        </w:numPr>
        <w:rPr>
          <w:b w:val="0"/>
          <w:i w:val="0"/>
          <w:lang w:val="en-IN"/>
        </w:rPr>
      </w:pPr>
      <w:r w:rsidRPr="00F92568">
        <w:rPr>
          <w:b w:val="0"/>
          <w:i w:val="0"/>
          <w:lang w:val="en-IN"/>
        </w:rPr>
        <w:t>00 → NAND(current, previous)</w:t>
      </w:r>
    </w:p>
    <w:p w14:paraId="6C7C7550" w14:textId="77777777" w:rsidR="00F92568" w:rsidRPr="00F92568" w:rsidRDefault="00F92568" w:rsidP="00F92568">
      <w:pPr>
        <w:pStyle w:val="Abstract"/>
        <w:numPr>
          <w:ilvl w:val="1"/>
          <w:numId w:val="5"/>
        </w:numPr>
        <w:rPr>
          <w:b w:val="0"/>
          <w:i w:val="0"/>
          <w:lang w:val="en-IN"/>
        </w:rPr>
      </w:pPr>
      <w:r w:rsidRPr="00F92568">
        <w:rPr>
          <w:b w:val="0"/>
          <w:i w:val="0"/>
          <w:lang w:val="en-IN"/>
        </w:rPr>
        <w:t>01 → NOR(current, previous)</w:t>
      </w:r>
    </w:p>
    <w:p w14:paraId="7DAD6DC7" w14:textId="77777777" w:rsidR="00F92568" w:rsidRPr="00F92568" w:rsidRDefault="00F92568" w:rsidP="00F92568">
      <w:pPr>
        <w:pStyle w:val="Abstract"/>
        <w:numPr>
          <w:ilvl w:val="1"/>
          <w:numId w:val="5"/>
        </w:numPr>
        <w:rPr>
          <w:b w:val="0"/>
          <w:i w:val="0"/>
          <w:lang w:val="en-IN"/>
        </w:rPr>
      </w:pPr>
      <w:r w:rsidRPr="00F92568">
        <w:rPr>
          <w:b w:val="0"/>
          <w:i w:val="0"/>
          <w:lang w:val="en-IN"/>
        </w:rPr>
        <w:t>10 → XOR(current, previous)</w:t>
      </w:r>
    </w:p>
    <w:p w14:paraId="12B192A1" w14:textId="4152EB74" w:rsidR="00F92568" w:rsidRDefault="00F92568" w:rsidP="00F92568">
      <w:pPr>
        <w:pStyle w:val="Abstract"/>
        <w:numPr>
          <w:ilvl w:val="1"/>
          <w:numId w:val="5"/>
        </w:numPr>
        <w:rPr>
          <w:b w:val="0"/>
          <w:i w:val="0"/>
          <w:lang w:val="en-IN"/>
        </w:rPr>
      </w:pPr>
      <w:r w:rsidRPr="00F92568">
        <w:rPr>
          <w:b w:val="0"/>
          <w:i w:val="0"/>
          <w:lang w:val="en-IN"/>
        </w:rPr>
        <w:t>11 → Flush (reset output to ‘0’ or some defined value)</w:t>
      </w:r>
    </w:p>
    <w:p w14:paraId="458FA320" w14:textId="77777777" w:rsidR="00F92568" w:rsidRPr="00F92568" w:rsidRDefault="00F92568" w:rsidP="00F92568">
      <w:pPr>
        <w:pStyle w:val="Abstract"/>
        <w:rPr>
          <w:b w:val="0"/>
          <w:i w:val="0"/>
          <w:lang w:val="en-IN"/>
        </w:rPr>
      </w:pPr>
    </w:p>
    <w:p w14:paraId="5D80C443" w14:textId="77777777" w:rsidR="00F92568" w:rsidRPr="00F92568" w:rsidRDefault="00F92568" w:rsidP="00F92568">
      <w:pPr>
        <w:pStyle w:val="Abstract"/>
        <w:numPr>
          <w:ilvl w:val="0"/>
          <w:numId w:val="5"/>
        </w:numPr>
        <w:rPr>
          <w:b w:val="0"/>
          <w:i w:val="0"/>
          <w:lang w:val="en-IN"/>
        </w:rPr>
      </w:pPr>
      <w:r w:rsidRPr="00F92568">
        <w:rPr>
          <w:b w:val="0"/>
          <w:i w:val="0"/>
          <w:lang w:val="en-IN"/>
        </w:rPr>
        <w:t>The output of the compute block becomes the effective output of the read operation when IMC mode is enabled.</w:t>
      </w:r>
    </w:p>
    <w:p w14:paraId="6F4E4653" w14:textId="77777777" w:rsidR="00F92568" w:rsidRDefault="00F92568" w:rsidP="00F92568">
      <w:pPr>
        <w:pStyle w:val="Abstract"/>
        <w:rPr>
          <w:b w:val="0"/>
          <w:i w:val="0"/>
          <w:lang w:val="en-IN"/>
        </w:rPr>
      </w:pPr>
    </w:p>
    <w:p w14:paraId="26CD17C7" w14:textId="77777777" w:rsidR="00F92568" w:rsidRDefault="00F92568" w:rsidP="00F92568">
      <w:pPr>
        <w:pStyle w:val="Abstract"/>
        <w:rPr>
          <w:bCs/>
          <w:i w:val="0"/>
          <w:lang w:val="en-IN"/>
        </w:rPr>
      </w:pPr>
    </w:p>
    <w:p w14:paraId="2FF63015" w14:textId="07035B2A" w:rsidR="00F92568" w:rsidRPr="00F92568" w:rsidRDefault="00F92568" w:rsidP="00F92568">
      <w:pPr>
        <w:pStyle w:val="Abstract"/>
        <w:rPr>
          <w:bCs/>
          <w:i w:val="0"/>
          <w:lang w:val="en-IN"/>
        </w:rPr>
      </w:pPr>
      <w:r w:rsidRPr="00F92568">
        <w:rPr>
          <w:bCs/>
          <w:i w:val="0"/>
          <w:lang w:val="en-IN"/>
        </w:rPr>
        <w:t xml:space="preserve">3.2. </w:t>
      </w:r>
      <w:r w:rsidRPr="00F92568">
        <w:rPr>
          <w:bCs/>
          <w:i w:val="0"/>
          <w:lang w:val="en-IN"/>
        </w:rPr>
        <w:t>Implementation &amp; Simulation</w:t>
      </w:r>
    </w:p>
    <w:p w14:paraId="21F89C5C" w14:textId="77777777" w:rsidR="00F92568" w:rsidRPr="00F92568" w:rsidRDefault="00F92568" w:rsidP="00F92568">
      <w:pPr>
        <w:pStyle w:val="Abstract"/>
        <w:rPr>
          <w:b w:val="0"/>
          <w:i w:val="0"/>
          <w:lang w:val="en-IN"/>
        </w:rPr>
      </w:pPr>
    </w:p>
    <w:p w14:paraId="129F7098" w14:textId="77777777" w:rsidR="00F92568" w:rsidRPr="00F92568" w:rsidRDefault="00F92568" w:rsidP="00F92568">
      <w:pPr>
        <w:pStyle w:val="Abstract"/>
        <w:rPr>
          <w:b w:val="0"/>
          <w:i w:val="0"/>
          <w:lang w:val="en-IN"/>
        </w:rPr>
      </w:pPr>
      <w:r w:rsidRPr="00F92568">
        <w:rPr>
          <w:b w:val="0"/>
          <w:i w:val="0"/>
          <w:lang w:val="en-IN"/>
        </w:rPr>
        <w:t>We implemented the entire design (array + peripherals + latch + compute block) in Cadence Virtuoso for three technology libraries: 180 nm, 90 nm and 45 nm CMOS. For each node we:</w:t>
      </w:r>
    </w:p>
    <w:p w14:paraId="09AF3E54" w14:textId="77777777" w:rsidR="00F92568" w:rsidRPr="00F92568" w:rsidRDefault="00F92568" w:rsidP="00F92568">
      <w:pPr>
        <w:pStyle w:val="Abstract"/>
        <w:numPr>
          <w:ilvl w:val="0"/>
          <w:numId w:val="7"/>
        </w:numPr>
        <w:rPr>
          <w:b w:val="0"/>
          <w:i w:val="0"/>
          <w:lang w:val="en-IN"/>
        </w:rPr>
      </w:pPr>
      <w:r w:rsidRPr="00F92568">
        <w:rPr>
          <w:b w:val="0"/>
          <w:i w:val="0"/>
          <w:lang w:val="en-IN"/>
        </w:rPr>
        <w:t>Performed circuit design, extracted parasitics, performed layout and extraction.</w:t>
      </w:r>
    </w:p>
    <w:p w14:paraId="22F6DE74" w14:textId="77777777" w:rsidR="00F92568" w:rsidRPr="00F92568" w:rsidRDefault="00F92568" w:rsidP="00F92568">
      <w:pPr>
        <w:pStyle w:val="Abstract"/>
        <w:numPr>
          <w:ilvl w:val="0"/>
          <w:numId w:val="7"/>
        </w:numPr>
        <w:rPr>
          <w:b w:val="0"/>
          <w:i w:val="0"/>
          <w:lang w:val="en-IN"/>
        </w:rPr>
      </w:pPr>
      <w:r w:rsidRPr="00F92568">
        <w:rPr>
          <w:b w:val="0"/>
          <w:i w:val="0"/>
          <w:lang w:val="en-IN"/>
        </w:rPr>
        <w:t>Conducted functional simulations to verify correct memory operation and correct compute-logic behaviour for all four selection modes.</w:t>
      </w:r>
    </w:p>
    <w:p w14:paraId="73C0DBFC" w14:textId="77777777" w:rsidR="00F92568" w:rsidRPr="00F92568" w:rsidRDefault="00F92568" w:rsidP="00F92568">
      <w:pPr>
        <w:pStyle w:val="Abstract"/>
        <w:numPr>
          <w:ilvl w:val="0"/>
          <w:numId w:val="7"/>
        </w:numPr>
        <w:rPr>
          <w:b w:val="0"/>
          <w:i w:val="0"/>
          <w:lang w:val="en-IN"/>
        </w:rPr>
      </w:pPr>
      <w:r w:rsidRPr="00F92568">
        <w:rPr>
          <w:b w:val="0"/>
          <w:i w:val="0"/>
          <w:lang w:val="en-IN"/>
        </w:rPr>
        <w:t>Conducted timing simulations to determine delay metrics: (a) memory read time, (b) memory read-with-compute time, (c) memory write time.</w:t>
      </w:r>
    </w:p>
    <w:p w14:paraId="48C43634" w14:textId="77777777" w:rsidR="00F92568" w:rsidRPr="00F92568" w:rsidRDefault="00F92568" w:rsidP="00F92568">
      <w:pPr>
        <w:pStyle w:val="Abstract"/>
        <w:numPr>
          <w:ilvl w:val="0"/>
          <w:numId w:val="7"/>
        </w:numPr>
        <w:rPr>
          <w:b w:val="0"/>
          <w:i w:val="0"/>
          <w:lang w:val="en-IN"/>
        </w:rPr>
      </w:pPr>
      <w:r w:rsidRPr="00F92568">
        <w:rPr>
          <w:b w:val="0"/>
          <w:i w:val="0"/>
          <w:lang w:val="en-IN"/>
        </w:rPr>
        <w:t>Conducted power simulations to capture average power consumption in representative use-cases: (a) purely memory read/write operations (no IMC logic), (b) IMC logic enabled operations. We recorded average power over a defined number of cycles (for example 1000 random accesses).</w:t>
      </w:r>
    </w:p>
    <w:p w14:paraId="2A6032D9" w14:textId="77777777" w:rsidR="00F92568" w:rsidRPr="00F92568" w:rsidRDefault="00F92568" w:rsidP="00F92568">
      <w:pPr>
        <w:pStyle w:val="Abstract"/>
        <w:numPr>
          <w:ilvl w:val="0"/>
          <w:numId w:val="7"/>
        </w:numPr>
        <w:rPr>
          <w:b w:val="0"/>
          <w:i w:val="0"/>
          <w:lang w:val="en-IN"/>
        </w:rPr>
      </w:pPr>
      <w:r w:rsidRPr="00F92568">
        <w:rPr>
          <w:b w:val="0"/>
          <w:i w:val="0"/>
          <w:lang w:val="en-IN"/>
        </w:rPr>
        <w:t>Compared delay and average power across the three nodes, and computed overheads introduced by the IMC logic (for each node) as the difference between the read-with-compute path and the baseline read path.</w:t>
      </w:r>
    </w:p>
    <w:p w14:paraId="244BD4DC" w14:textId="77777777" w:rsidR="00F92568" w:rsidRDefault="00F92568" w:rsidP="00F92568">
      <w:pPr>
        <w:pStyle w:val="Abstract"/>
        <w:rPr>
          <w:b w:val="0"/>
          <w:i w:val="0"/>
          <w:lang w:val="en-IN"/>
        </w:rPr>
      </w:pPr>
    </w:p>
    <w:p w14:paraId="406F4052" w14:textId="77777777" w:rsidR="00F92568" w:rsidRDefault="00F92568" w:rsidP="00F92568">
      <w:pPr>
        <w:pStyle w:val="Abstract"/>
        <w:rPr>
          <w:bCs/>
          <w:i w:val="0"/>
          <w:lang w:val="en-IN"/>
        </w:rPr>
      </w:pPr>
    </w:p>
    <w:p w14:paraId="478B6D06" w14:textId="20177EFC" w:rsidR="00F92568" w:rsidRPr="00F92568" w:rsidRDefault="00F92568" w:rsidP="00F92568">
      <w:pPr>
        <w:pStyle w:val="Abstract"/>
        <w:rPr>
          <w:bCs/>
          <w:i w:val="0"/>
          <w:lang w:val="en-IN"/>
        </w:rPr>
      </w:pPr>
      <w:r w:rsidRPr="00F92568">
        <w:rPr>
          <w:bCs/>
          <w:i w:val="0"/>
          <w:lang w:val="en-IN"/>
        </w:rPr>
        <w:t xml:space="preserve">3.3. </w:t>
      </w:r>
      <w:r w:rsidRPr="00F92568">
        <w:rPr>
          <w:bCs/>
          <w:i w:val="0"/>
          <w:lang w:val="en-IN"/>
        </w:rPr>
        <w:t>Metrics &amp; Comparison</w:t>
      </w:r>
    </w:p>
    <w:p w14:paraId="725016CC" w14:textId="77777777" w:rsidR="00F92568" w:rsidRDefault="00F92568" w:rsidP="00F92568">
      <w:pPr>
        <w:pStyle w:val="Abstract"/>
        <w:rPr>
          <w:b w:val="0"/>
          <w:i w:val="0"/>
          <w:lang w:val="en-IN"/>
        </w:rPr>
      </w:pPr>
    </w:p>
    <w:p w14:paraId="4AE24FE1" w14:textId="24A53E34" w:rsidR="00F92568" w:rsidRPr="00F92568" w:rsidRDefault="00F92568" w:rsidP="00F92568">
      <w:pPr>
        <w:pStyle w:val="Abstract"/>
        <w:rPr>
          <w:b w:val="0"/>
          <w:i w:val="0"/>
          <w:lang w:val="en-IN"/>
        </w:rPr>
      </w:pPr>
      <w:r w:rsidRPr="00F92568">
        <w:rPr>
          <w:b w:val="0"/>
          <w:i w:val="0"/>
          <w:lang w:val="en-IN"/>
        </w:rPr>
        <w:t>Key metrics reported include:</w:t>
      </w:r>
    </w:p>
    <w:p w14:paraId="671F3644" w14:textId="30D901B2" w:rsidR="00F92568" w:rsidRPr="00F92568" w:rsidRDefault="00F92568" w:rsidP="00F92568">
      <w:pPr>
        <w:pStyle w:val="Abstract"/>
        <w:numPr>
          <w:ilvl w:val="0"/>
          <w:numId w:val="8"/>
        </w:numPr>
        <w:rPr>
          <w:b w:val="0"/>
          <w:i w:val="0"/>
          <w:lang w:val="en-IN"/>
        </w:rPr>
      </w:pPr>
      <w:r w:rsidRPr="00F92568">
        <w:rPr>
          <w:b w:val="0"/>
          <w:i w:val="0"/>
          <w:lang w:val="en-IN"/>
        </w:rPr>
        <w:t>Read delay (s) for each node in memory-only mode</w:t>
      </w:r>
      <w:r w:rsidR="00361065">
        <w:rPr>
          <w:b w:val="0"/>
          <w:i w:val="0"/>
          <w:lang w:val="en-IN"/>
        </w:rPr>
        <w:t xml:space="preserve"> between latched and computed output</w:t>
      </w:r>
      <w:r w:rsidRPr="00F92568">
        <w:rPr>
          <w:b w:val="0"/>
          <w:i w:val="0"/>
          <w:lang w:val="en-IN"/>
        </w:rPr>
        <w:t>.</w:t>
      </w:r>
    </w:p>
    <w:p w14:paraId="47695BC3" w14:textId="1DC7BD52" w:rsidR="00F92568" w:rsidRPr="00F92568" w:rsidRDefault="00F92568" w:rsidP="00F92568">
      <w:pPr>
        <w:pStyle w:val="Abstract"/>
        <w:numPr>
          <w:ilvl w:val="0"/>
          <w:numId w:val="8"/>
        </w:numPr>
        <w:rPr>
          <w:b w:val="0"/>
          <w:i w:val="0"/>
          <w:lang w:val="en-IN"/>
        </w:rPr>
      </w:pPr>
      <w:r w:rsidRPr="00F92568">
        <w:rPr>
          <w:b w:val="0"/>
          <w:i w:val="0"/>
          <w:lang w:val="en-IN"/>
        </w:rPr>
        <w:t>Average power (W) during memory-only operation, and during IMC operation.</w:t>
      </w:r>
    </w:p>
    <w:p w14:paraId="4CDD6215" w14:textId="77777777" w:rsidR="00F92568" w:rsidRDefault="00F92568" w:rsidP="00F92568">
      <w:pPr>
        <w:pStyle w:val="Abstract"/>
        <w:rPr>
          <w:b w:val="0"/>
          <w:i w:val="0"/>
          <w:lang w:val="en-IN"/>
        </w:rPr>
      </w:pPr>
    </w:p>
    <w:p w14:paraId="77F736E3" w14:textId="7DC01472" w:rsidR="00F92568" w:rsidRDefault="00F92568" w:rsidP="00F92568">
      <w:pPr>
        <w:pStyle w:val="Abstract"/>
        <w:rPr>
          <w:b w:val="0"/>
          <w:i w:val="0"/>
          <w:lang w:val="en-IN"/>
        </w:rPr>
      </w:pPr>
      <w:r w:rsidRPr="00F92568">
        <w:rPr>
          <w:b w:val="0"/>
          <w:i w:val="0"/>
          <w:lang w:val="en-IN"/>
        </w:rPr>
        <w:t>We also discuss scaling trends: how much the delay drops when moving from 180 nm → 90 nm → 45 nm, how much the average power reduces, and whether the relative overhead of the compute logic changes with scaling.</w:t>
      </w:r>
    </w:p>
    <w:p w14:paraId="23177937" w14:textId="77777777" w:rsidR="00361065" w:rsidRDefault="00361065" w:rsidP="00F92568">
      <w:pPr>
        <w:pStyle w:val="Abstract"/>
        <w:rPr>
          <w:b w:val="0"/>
          <w:i w:val="0"/>
          <w:lang w:val="en-IN"/>
        </w:rPr>
      </w:pPr>
    </w:p>
    <w:p w14:paraId="6910E347" w14:textId="77777777" w:rsidR="00361065" w:rsidRPr="00F92568" w:rsidRDefault="00361065" w:rsidP="00F92568">
      <w:pPr>
        <w:pStyle w:val="Abstract"/>
        <w:rPr>
          <w:b w:val="0"/>
          <w:i w:val="0"/>
          <w:lang w:val="en-IN"/>
        </w:rPr>
      </w:pPr>
    </w:p>
    <w:p w14:paraId="62019D32" w14:textId="77777777" w:rsidR="00F92568" w:rsidRDefault="00F92568" w:rsidP="00F92568">
      <w:pPr>
        <w:pStyle w:val="Abstract"/>
        <w:rPr>
          <w:bCs/>
          <w:i w:val="0"/>
          <w:lang w:val="en-IN"/>
        </w:rPr>
      </w:pPr>
      <w:r w:rsidRPr="00361065">
        <w:rPr>
          <w:bCs/>
          <w:i w:val="0"/>
          <w:lang w:val="en-IN"/>
        </w:rPr>
        <w:t>Design Caveats &amp; Assumptions</w:t>
      </w:r>
    </w:p>
    <w:p w14:paraId="4FAE7A77" w14:textId="77777777" w:rsidR="00361065" w:rsidRPr="00361065" w:rsidRDefault="00361065" w:rsidP="00F92568">
      <w:pPr>
        <w:pStyle w:val="Abstract"/>
        <w:rPr>
          <w:bCs/>
          <w:i w:val="0"/>
          <w:lang w:val="en-IN"/>
        </w:rPr>
      </w:pPr>
    </w:p>
    <w:p w14:paraId="72F87561" w14:textId="77777777" w:rsidR="00F92568" w:rsidRPr="00F92568" w:rsidRDefault="00F92568" w:rsidP="00361065">
      <w:pPr>
        <w:pStyle w:val="Abstract"/>
        <w:numPr>
          <w:ilvl w:val="0"/>
          <w:numId w:val="9"/>
        </w:numPr>
        <w:rPr>
          <w:b w:val="0"/>
          <w:i w:val="0"/>
          <w:lang w:val="en-IN"/>
        </w:rPr>
      </w:pPr>
      <w:r w:rsidRPr="00F92568">
        <w:rPr>
          <w:b w:val="0"/>
          <w:i w:val="0"/>
          <w:lang w:val="en-IN"/>
        </w:rPr>
        <w:t>The 8×8 array is small and used for demonstration; in a real system the array would be far larger and layout parasitics, word-/bitline resistance/ capacitance, and sense amplifier loading would scale differently.</w:t>
      </w:r>
    </w:p>
    <w:p w14:paraId="40BC11DC" w14:textId="77777777" w:rsidR="00F92568" w:rsidRPr="00F92568" w:rsidRDefault="00F92568" w:rsidP="00361065">
      <w:pPr>
        <w:pStyle w:val="Abstract"/>
        <w:numPr>
          <w:ilvl w:val="0"/>
          <w:numId w:val="9"/>
        </w:numPr>
        <w:rPr>
          <w:b w:val="0"/>
          <w:i w:val="0"/>
          <w:lang w:val="en-IN"/>
        </w:rPr>
      </w:pPr>
      <w:r w:rsidRPr="00F92568">
        <w:rPr>
          <w:b w:val="0"/>
          <w:i w:val="0"/>
          <w:lang w:val="en-IN"/>
        </w:rPr>
        <w:t>We assume identical supply voltage scaling (or we note what supply voltages we have used for each library) and identical operating conditions (e.g., temperature, activity factor) for comparison fairness.</w:t>
      </w:r>
    </w:p>
    <w:p w14:paraId="0A05F613" w14:textId="77777777" w:rsidR="00F92568" w:rsidRPr="00F92568" w:rsidRDefault="00F92568" w:rsidP="00361065">
      <w:pPr>
        <w:pStyle w:val="Abstract"/>
        <w:numPr>
          <w:ilvl w:val="0"/>
          <w:numId w:val="9"/>
        </w:numPr>
        <w:rPr>
          <w:b w:val="0"/>
          <w:i w:val="0"/>
          <w:lang w:val="en-IN"/>
        </w:rPr>
      </w:pPr>
      <w:r w:rsidRPr="00F92568">
        <w:rPr>
          <w:b w:val="0"/>
          <w:i w:val="0"/>
          <w:lang w:val="en-IN"/>
        </w:rPr>
        <w:t>We do not include the area overhead explicitly (though layout area could be reported) and we do not perform reliability/variation analysis in this work (though we note these as future directions).</w:t>
      </w:r>
    </w:p>
    <w:p w14:paraId="21BDDF84" w14:textId="77777777" w:rsidR="00F92568" w:rsidRPr="00F92568" w:rsidRDefault="00F92568" w:rsidP="00361065">
      <w:pPr>
        <w:pStyle w:val="Abstract"/>
        <w:numPr>
          <w:ilvl w:val="0"/>
          <w:numId w:val="9"/>
        </w:numPr>
        <w:rPr>
          <w:b w:val="0"/>
          <w:i w:val="0"/>
          <w:lang w:val="en-IN"/>
        </w:rPr>
      </w:pPr>
      <w:r w:rsidRPr="00F92568">
        <w:rPr>
          <w:b w:val="0"/>
          <w:i w:val="0"/>
          <w:lang w:val="en-IN"/>
        </w:rPr>
        <w:t>The choice of Boolean operations (NAND/NOR/XOR/Flush) is relatively simple; more complex arithmetic or MAC operations would incur different overheads and different scaling behaviour.</w:t>
      </w:r>
    </w:p>
    <w:p w14:paraId="517AEB0B" w14:textId="77777777" w:rsidR="009E1ACB" w:rsidRDefault="009E1ACB" w:rsidP="009E1ACB">
      <w:pPr>
        <w:pStyle w:val="Abstract"/>
        <w:rPr>
          <w:b w:val="0"/>
          <w:bCs/>
          <w:i w:val="0"/>
          <w:iCs/>
        </w:rPr>
      </w:pPr>
    </w:p>
    <w:p w14:paraId="02903CF8" w14:textId="77777777" w:rsidR="009E1ACB" w:rsidRDefault="009E1ACB" w:rsidP="009E1ACB">
      <w:pPr>
        <w:pStyle w:val="Abstract"/>
        <w:rPr>
          <w:b w:val="0"/>
          <w:bCs/>
          <w:i w:val="0"/>
          <w:iCs/>
        </w:rPr>
      </w:pPr>
    </w:p>
    <w:p w14:paraId="24078C85" w14:textId="22610813" w:rsidR="009E1ACB" w:rsidRDefault="009E1ACB" w:rsidP="009E1ACB">
      <w:pPr>
        <w:pStyle w:val="Abstract"/>
        <w:rPr>
          <w:i w:val="0"/>
          <w:iCs/>
        </w:rPr>
      </w:pPr>
      <w:r>
        <w:rPr>
          <w:i w:val="0"/>
          <w:iCs/>
        </w:rPr>
        <w:t xml:space="preserve">4. Final </w:t>
      </w:r>
      <w:r w:rsidR="00361065">
        <w:rPr>
          <w:i w:val="0"/>
          <w:iCs/>
        </w:rPr>
        <w:t>Circuits, Results</w:t>
      </w:r>
      <w:r>
        <w:rPr>
          <w:i w:val="0"/>
          <w:iCs/>
        </w:rPr>
        <w:t xml:space="preserve"> and Discussion</w:t>
      </w:r>
    </w:p>
    <w:p w14:paraId="60148BDA" w14:textId="77777777" w:rsidR="00055EDA" w:rsidRDefault="00055EDA" w:rsidP="009E1ACB">
      <w:pPr>
        <w:pStyle w:val="Abstract"/>
        <w:rPr>
          <w:i w:val="0"/>
          <w:iCs/>
        </w:rPr>
      </w:pPr>
    </w:p>
    <w:p w14:paraId="420769EA" w14:textId="74247AB2" w:rsidR="00055EDA" w:rsidRPr="00055EDA" w:rsidRDefault="00055EDA" w:rsidP="009E1ACB">
      <w:pPr>
        <w:pStyle w:val="Abstract"/>
        <w:rPr>
          <w:i w:val="0"/>
          <w:iCs/>
        </w:rPr>
      </w:pPr>
      <w:r>
        <w:rPr>
          <w:i w:val="0"/>
          <w:iCs/>
        </w:rPr>
        <w:t>4.1. 6T SRAM Cell &amp; Array</w:t>
      </w:r>
    </w:p>
    <w:p w14:paraId="0E9F41B8" w14:textId="7668333F" w:rsidR="00055EDA" w:rsidRDefault="00055EDA">
      <w:pPr>
        <w:spacing w:after="160" w:line="259" w:lineRule="auto"/>
        <w:rPr>
          <w:bCs/>
          <w:iCs/>
        </w:rPr>
      </w:pPr>
      <w:r>
        <w:rPr>
          <w:b/>
          <w:bCs/>
          <w:i/>
          <w:iCs/>
        </w:rPr>
        <w:br w:type="page"/>
      </w:r>
    </w:p>
    <w:p w14:paraId="1682EA28" w14:textId="77777777" w:rsidR="00055EDA" w:rsidRDefault="00055EDA" w:rsidP="009E1ACB">
      <w:pPr>
        <w:pStyle w:val="Abstract"/>
        <w:rPr>
          <w:b w:val="0"/>
          <w:bCs/>
          <w:i w:val="0"/>
          <w:iCs/>
        </w:rPr>
      </w:pPr>
    </w:p>
    <w:p w14:paraId="015C7665" w14:textId="77777777" w:rsidR="00055EDA" w:rsidRDefault="00055EDA" w:rsidP="009E1ACB">
      <w:pPr>
        <w:pStyle w:val="Abstract"/>
        <w:rPr>
          <w:b w:val="0"/>
          <w:bCs/>
          <w:i w:val="0"/>
          <w:iCs/>
        </w:rPr>
      </w:pPr>
    </w:p>
    <w:p w14:paraId="7E378310" w14:textId="77777777" w:rsidR="00055EDA" w:rsidRDefault="00055EDA" w:rsidP="009E1ACB">
      <w:pPr>
        <w:pStyle w:val="Abstract"/>
        <w:rPr>
          <w:b w:val="0"/>
          <w:bCs/>
          <w:i w:val="0"/>
          <w:iCs/>
        </w:rPr>
        <w:sectPr w:rsidR="00055EDA" w:rsidSect="00601C15">
          <w:type w:val="continuous"/>
          <w:pgSz w:w="11906" w:h="16838"/>
          <w:pgMar w:top="1440" w:right="1208" w:bottom="1440" w:left="1208" w:header="709" w:footer="709" w:gutter="0"/>
          <w:cols w:num="2" w:space="708"/>
          <w:docGrid w:linePitch="360"/>
        </w:sectPr>
      </w:pPr>
    </w:p>
    <w:p w14:paraId="592EEC79" w14:textId="587F82BD" w:rsidR="00055EDA" w:rsidRDefault="00055EDA" w:rsidP="009E1ACB">
      <w:pPr>
        <w:pStyle w:val="Abstract"/>
        <w:rPr>
          <w:b w:val="0"/>
          <w:bCs/>
          <w:i w:val="0"/>
          <w:iCs/>
        </w:rPr>
      </w:pPr>
    </w:p>
    <w:p w14:paraId="52FE67CC" w14:textId="78406350" w:rsidR="00055EDA" w:rsidRDefault="00055EDA" w:rsidP="009E1ACB">
      <w:pPr>
        <w:pStyle w:val="Abstract"/>
        <w:rPr>
          <w:b w:val="0"/>
          <w:bCs/>
          <w:i w:val="0"/>
          <w:iCs/>
        </w:rPr>
      </w:pPr>
      <w:r>
        <w:rPr>
          <w:b w:val="0"/>
          <w:bCs/>
          <w:i w:val="0"/>
          <w:iCs/>
          <w:noProof/>
        </w:rPr>
        <w:drawing>
          <wp:inline distT="0" distB="0" distL="0" distR="0" wp14:anchorId="4DF9ECAE" wp14:editId="34B986C3">
            <wp:extent cx="6015355" cy="3386455"/>
            <wp:effectExtent l="0" t="0" r="4445" b="4445"/>
            <wp:docPr id="16311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15355" cy="3386455"/>
                    </a:xfrm>
                    <a:prstGeom prst="rect">
                      <a:avLst/>
                    </a:prstGeom>
                    <a:noFill/>
                    <a:ln>
                      <a:noFill/>
                    </a:ln>
                  </pic:spPr>
                </pic:pic>
              </a:graphicData>
            </a:graphic>
          </wp:inline>
        </w:drawing>
      </w:r>
    </w:p>
    <w:p w14:paraId="1359369C" w14:textId="7658A161" w:rsidR="00055EDA" w:rsidRDefault="00055EDA" w:rsidP="006322ED">
      <w:pPr>
        <w:pStyle w:val="Abstract"/>
        <w:numPr>
          <w:ilvl w:val="0"/>
          <w:numId w:val="10"/>
        </w:numPr>
        <w:jc w:val="left"/>
        <w:rPr>
          <w:b w:val="0"/>
          <w:bCs/>
          <w:i w:val="0"/>
          <w:iCs/>
        </w:rPr>
      </w:pPr>
      <w:r>
        <w:rPr>
          <w:b w:val="0"/>
          <w:bCs/>
          <w:i w:val="0"/>
          <w:iCs/>
        </w:rPr>
        <w:t>6T cell design and transient analysis</w:t>
      </w:r>
    </w:p>
    <w:p w14:paraId="04638951" w14:textId="77777777" w:rsidR="00055EDA" w:rsidRDefault="00055EDA" w:rsidP="00055EDA">
      <w:pPr>
        <w:pStyle w:val="Abstract"/>
        <w:ind w:left="360"/>
        <w:rPr>
          <w:b w:val="0"/>
          <w:bCs/>
          <w:i w:val="0"/>
          <w:iCs/>
        </w:rPr>
      </w:pPr>
    </w:p>
    <w:p w14:paraId="3596CCF0" w14:textId="3654A448" w:rsidR="00055EDA" w:rsidRDefault="00055EDA" w:rsidP="009E1ACB">
      <w:pPr>
        <w:pStyle w:val="Abstract"/>
        <w:rPr>
          <w:b w:val="0"/>
          <w:bCs/>
          <w:i w:val="0"/>
          <w:iCs/>
        </w:rPr>
      </w:pPr>
      <w:r w:rsidRPr="00055EDA">
        <w:rPr>
          <w:b w:val="0"/>
          <w:bCs/>
          <w:i w:val="0"/>
          <w:iCs/>
        </w:rPr>
        <w:drawing>
          <wp:inline distT="0" distB="0" distL="0" distR="0" wp14:anchorId="682F3406" wp14:editId="3D71A3C8">
            <wp:extent cx="6026150" cy="3457575"/>
            <wp:effectExtent l="0" t="0" r="0" b="9525"/>
            <wp:docPr id="18778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954" name=""/>
                    <pic:cNvPicPr/>
                  </pic:nvPicPr>
                  <pic:blipFill>
                    <a:blip r:embed="rId7"/>
                    <a:stretch>
                      <a:fillRect/>
                    </a:stretch>
                  </pic:blipFill>
                  <pic:spPr>
                    <a:xfrm>
                      <a:off x="0" y="0"/>
                      <a:ext cx="6026150" cy="3457575"/>
                    </a:xfrm>
                    <a:prstGeom prst="rect">
                      <a:avLst/>
                    </a:prstGeom>
                  </pic:spPr>
                </pic:pic>
              </a:graphicData>
            </a:graphic>
          </wp:inline>
        </w:drawing>
      </w:r>
    </w:p>
    <w:p w14:paraId="79981D90" w14:textId="610D2FC3" w:rsidR="00055EDA" w:rsidRDefault="00055EDA" w:rsidP="006322ED">
      <w:pPr>
        <w:pStyle w:val="Abstract"/>
        <w:numPr>
          <w:ilvl w:val="0"/>
          <w:numId w:val="10"/>
        </w:numPr>
        <w:jc w:val="left"/>
        <w:rPr>
          <w:b w:val="0"/>
          <w:bCs/>
          <w:i w:val="0"/>
          <w:iCs/>
        </w:rPr>
      </w:pPr>
      <w:r>
        <w:rPr>
          <w:b w:val="0"/>
          <w:bCs/>
          <w:i w:val="0"/>
          <w:iCs/>
        </w:rPr>
        <w:t>Same cell design in a 4x4 Array</w:t>
      </w:r>
    </w:p>
    <w:p w14:paraId="51EE2800" w14:textId="77777777" w:rsidR="00055EDA" w:rsidRDefault="00055EDA">
      <w:pPr>
        <w:spacing w:after="160" w:line="259" w:lineRule="auto"/>
        <w:rPr>
          <w:bCs/>
          <w:iCs/>
        </w:rPr>
      </w:pPr>
      <w:r>
        <w:rPr>
          <w:b/>
          <w:bCs/>
          <w:i/>
          <w:iCs/>
        </w:rPr>
        <w:br w:type="page"/>
      </w:r>
    </w:p>
    <w:p w14:paraId="0BDAB98E" w14:textId="2186CF1C" w:rsidR="00D4645E" w:rsidRDefault="00055EDA" w:rsidP="00055EDA">
      <w:pPr>
        <w:pStyle w:val="Abstract"/>
        <w:jc w:val="center"/>
        <w:rPr>
          <w:b w:val="0"/>
          <w:bCs/>
          <w:i w:val="0"/>
          <w:iCs/>
        </w:rPr>
      </w:pPr>
      <w:r w:rsidRPr="00055EDA">
        <w:rPr>
          <w:b w:val="0"/>
          <w:bCs/>
          <w:i w:val="0"/>
          <w:iCs/>
        </w:rPr>
        <w:lastRenderedPageBreak/>
        <w:drawing>
          <wp:inline distT="0" distB="0" distL="0" distR="0" wp14:anchorId="4BC42370" wp14:editId="245A514A">
            <wp:extent cx="6026150" cy="3584575"/>
            <wp:effectExtent l="0" t="0" r="0" b="0"/>
            <wp:docPr id="95296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60727" name=""/>
                    <pic:cNvPicPr/>
                  </pic:nvPicPr>
                  <pic:blipFill>
                    <a:blip r:embed="rId8"/>
                    <a:stretch>
                      <a:fillRect/>
                    </a:stretch>
                  </pic:blipFill>
                  <pic:spPr>
                    <a:xfrm>
                      <a:off x="0" y="0"/>
                      <a:ext cx="6026150" cy="3584575"/>
                    </a:xfrm>
                    <a:prstGeom prst="rect">
                      <a:avLst/>
                    </a:prstGeom>
                  </pic:spPr>
                </pic:pic>
              </a:graphicData>
            </a:graphic>
          </wp:inline>
        </w:drawing>
      </w:r>
    </w:p>
    <w:p w14:paraId="24B91BD8" w14:textId="0E914660" w:rsidR="00055EDA" w:rsidRDefault="00055EDA" w:rsidP="006322ED">
      <w:pPr>
        <w:pStyle w:val="Abstract"/>
        <w:numPr>
          <w:ilvl w:val="0"/>
          <w:numId w:val="10"/>
        </w:numPr>
        <w:jc w:val="left"/>
        <w:rPr>
          <w:b w:val="0"/>
          <w:bCs/>
          <w:i w:val="0"/>
          <w:iCs/>
        </w:rPr>
      </w:pPr>
      <w:r>
        <w:rPr>
          <w:b w:val="0"/>
          <w:bCs/>
          <w:i w:val="0"/>
          <w:iCs/>
        </w:rPr>
        <w:t>The 4x4 Array</w:t>
      </w:r>
    </w:p>
    <w:p w14:paraId="25E70509" w14:textId="77777777" w:rsidR="00055EDA" w:rsidRDefault="00055EDA" w:rsidP="00055EDA">
      <w:pPr>
        <w:pStyle w:val="Abstract"/>
        <w:jc w:val="right"/>
        <w:rPr>
          <w:b w:val="0"/>
          <w:bCs/>
          <w:i w:val="0"/>
          <w:iCs/>
        </w:rPr>
      </w:pPr>
    </w:p>
    <w:p w14:paraId="121CAEAE" w14:textId="5CB179D1" w:rsidR="00055EDA" w:rsidRDefault="00055EDA" w:rsidP="00055EDA">
      <w:pPr>
        <w:pStyle w:val="Abstract"/>
        <w:jc w:val="right"/>
        <w:rPr>
          <w:b w:val="0"/>
          <w:bCs/>
          <w:i w:val="0"/>
          <w:iCs/>
        </w:rPr>
      </w:pPr>
      <w:r>
        <w:rPr>
          <w:b w:val="0"/>
          <w:bCs/>
          <w:i w:val="0"/>
          <w:iCs/>
          <w:noProof/>
        </w:rPr>
        <w:drawing>
          <wp:inline distT="0" distB="0" distL="0" distR="0" wp14:anchorId="05B02426" wp14:editId="7E704950">
            <wp:extent cx="6015355" cy="3386455"/>
            <wp:effectExtent l="0" t="0" r="4445" b="4445"/>
            <wp:docPr id="118110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5355" cy="3386455"/>
                    </a:xfrm>
                    <a:prstGeom prst="rect">
                      <a:avLst/>
                    </a:prstGeom>
                    <a:noFill/>
                    <a:ln>
                      <a:noFill/>
                    </a:ln>
                  </pic:spPr>
                </pic:pic>
              </a:graphicData>
            </a:graphic>
          </wp:inline>
        </w:drawing>
      </w:r>
    </w:p>
    <w:p w14:paraId="008E3506" w14:textId="009CE624" w:rsidR="006322ED" w:rsidRDefault="00055EDA" w:rsidP="006322ED">
      <w:pPr>
        <w:pStyle w:val="Abstract"/>
        <w:numPr>
          <w:ilvl w:val="0"/>
          <w:numId w:val="10"/>
        </w:numPr>
        <w:jc w:val="left"/>
        <w:rPr>
          <w:b w:val="0"/>
          <w:bCs/>
          <w:i w:val="0"/>
          <w:iCs/>
        </w:rPr>
      </w:pPr>
      <w:r>
        <w:rPr>
          <w:b w:val="0"/>
          <w:bCs/>
          <w:i w:val="0"/>
          <w:iCs/>
        </w:rPr>
        <w:t xml:space="preserve">Symbol of 4x4 array </w:t>
      </w:r>
      <w:r w:rsidR="006322ED">
        <w:rPr>
          <w:b w:val="0"/>
          <w:bCs/>
          <w:i w:val="0"/>
          <w:iCs/>
        </w:rPr>
        <w:t>placed</w:t>
      </w:r>
      <w:r>
        <w:rPr>
          <w:b w:val="0"/>
          <w:bCs/>
          <w:i w:val="0"/>
          <w:iCs/>
        </w:rPr>
        <w:t xml:space="preserve"> in </w:t>
      </w:r>
      <w:r w:rsidR="006322ED">
        <w:rPr>
          <w:b w:val="0"/>
          <w:bCs/>
          <w:i w:val="0"/>
          <w:iCs/>
        </w:rPr>
        <w:t>c</w:t>
      </w:r>
      <w:r>
        <w:rPr>
          <w:b w:val="0"/>
          <w:bCs/>
          <w:i w:val="0"/>
          <w:iCs/>
        </w:rPr>
        <w:t xml:space="preserve">ascade to </w:t>
      </w:r>
      <w:r w:rsidR="006322ED">
        <w:rPr>
          <w:b w:val="0"/>
          <w:bCs/>
          <w:i w:val="0"/>
          <w:iCs/>
        </w:rPr>
        <w:t>make the 8x8 array</w:t>
      </w:r>
    </w:p>
    <w:p w14:paraId="1E35953F" w14:textId="77777777" w:rsidR="006322ED" w:rsidRDefault="006322ED">
      <w:pPr>
        <w:spacing w:after="160" w:line="259" w:lineRule="auto"/>
        <w:rPr>
          <w:bCs/>
          <w:iCs/>
        </w:rPr>
      </w:pPr>
      <w:r>
        <w:rPr>
          <w:b/>
          <w:bCs/>
          <w:i/>
          <w:iCs/>
        </w:rPr>
        <w:br w:type="page"/>
      </w:r>
    </w:p>
    <w:p w14:paraId="3E488ED9" w14:textId="09A15BFF" w:rsidR="00055EDA" w:rsidRDefault="006322ED" w:rsidP="006322ED">
      <w:pPr>
        <w:pStyle w:val="Abstract"/>
        <w:jc w:val="left"/>
        <w:rPr>
          <w:i w:val="0"/>
          <w:iCs/>
        </w:rPr>
      </w:pPr>
      <w:r>
        <w:rPr>
          <w:i w:val="0"/>
          <w:iCs/>
        </w:rPr>
        <w:lastRenderedPageBreak/>
        <w:t>4.2. Precharge &amp; Equalise Circuit</w:t>
      </w:r>
    </w:p>
    <w:p w14:paraId="1EB5F006" w14:textId="729106CE" w:rsidR="006322ED" w:rsidRDefault="006322ED" w:rsidP="006322ED">
      <w:pPr>
        <w:pStyle w:val="Abstract"/>
        <w:jc w:val="left"/>
        <w:rPr>
          <w:i w:val="0"/>
          <w:iCs/>
        </w:rPr>
      </w:pPr>
    </w:p>
    <w:p w14:paraId="79E5E716" w14:textId="422CCD85" w:rsidR="006322ED" w:rsidRDefault="006322ED" w:rsidP="006322ED">
      <w:pPr>
        <w:pStyle w:val="Abstract"/>
        <w:jc w:val="left"/>
        <w:rPr>
          <w:i w:val="0"/>
          <w:iCs/>
        </w:rPr>
      </w:pPr>
      <w:r w:rsidRPr="006322ED">
        <w:rPr>
          <w:i w:val="0"/>
          <w:iCs/>
        </w:rPr>
        <w:drawing>
          <wp:inline distT="0" distB="0" distL="0" distR="0" wp14:anchorId="4BD536D1" wp14:editId="17B295F3">
            <wp:extent cx="6026150" cy="4782820"/>
            <wp:effectExtent l="0" t="0" r="0" b="0"/>
            <wp:docPr id="6529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3045" name=""/>
                    <pic:cNvPicPr/>
                  </pic:nvPicPr>
                  <pic:blipFill>
                    <a:blip r:embed="rId10"/>
                    <a:stretch>
                      <a:fillRect/>
                    </a:stretch>
                  </pic:blipFill>
                  <pic:spPr>
                    <a:xfrm>
                      <a:off x="0" y="0"/>
                      <a:ext cx="6026150" cy="4782820"/>
                    </a:xfrm>
                    <a:prstGeom prst="rect">
                      <a:avLst/>
                    </a:prstGeom>
                  </pic:spPr>
                </pic:pic>
              </a:graphicData>
            </a:graphic>
          </wp:inline>
        </w:drawing>
      </w:r>
    </w:p>
    <w:p w14:paraId="2ECB65DB" w14:textId="77777777" w:rsidR="006322ED" w:rsidRDefault="006322ED" w:rsidP="006322ED">
      <w:pPr>
        <w:pStyle w:val="Abstract"/>
        <w:jc w:val="left"/>
        <w:rPr>
          <w:i w:val="0"/>
          <w:iCs/>
        </w:rPr>
      </w:pPr>
    </w:p>
    <w:p w14:paraId="6716A64C" w14:textId="77777777" w:rsidR="006322ED" w:rsidRDefault="006322ED" w:rsidP="006322ED">
      <w:pPr>
        <w:pStyle w:val="Abstract"/>
        <w:jc w:val="left"/>
        <w:rPr>
          <w:i w:val="0"/>
          <w:iCs/>
        </w:rPr>
      </w:pPr>
    </w:p>
    <w:p w14:paraId="122AAB9B" w14:textId="50946487" w:rsidR="006322ED" w:rsidRDefault="006322ED" w:rsidP="006322ED">
      <w:pPr>
        <w:pStyle w:val="Abstract"/>
        <w:jc w:val="left"/>
        <w:rPr>
          <w:i w:val="0"/>
          <w:iCs/>
        </w:rPr>
      </w:pPr>
      <w:r>
        <w:rPr>
          <w:i w:val="0"/>
          <w:iCs/>
        </w:rPr>
        <w:t>4.3. Write-driver Circuit</w:t>
      </w:r>
    </w:p>
    <w:p w14:paraId="4F1C8547" w14:textId="77777777" w:rsidR="006322ED" w:rsidRDefault="006322ED" w:rsidP="006322ED">
      <w:pPr>
        <w:pStyle w:val="Abstract"/>
        <w:jc w:val="left"/>
        <w:rPr>
          <w:i w:val="0"/>
          <w:iCs/>
        </w:rPr>
      </w:pPr>
    </w:p>
    <w:p w14:paraId="596BA502" w14:textId="084D9535" w:rsidR="006322ED" w:rsidRDefault="006322ED" w:rsidP="006322ED">
      <w:pPr>
        <w:pStyle w:val="Abstract"/>
        <w:jc w:val="left"/>
        <w:rPr>
          <w:i w:val="0"/>
          <w:iCs/>
        </w:rPr>
      </w:pPr>
      <w:r w:rsidRPr="006322ED">
        <w:rPr>
          <w:i w:val="0"/>
          <w:iCs/>
        </w:rPr>
        <w:drawing>
          <wp:inline distT="0" distB="0" distL="0" distR="0" wp14:anchorId="20F92AB7" wp14:editId="191E148B">
            <wp:extent cx="6026150" cy="2955290"/>
            <wp:effectExtent l="0" t="0" r="0" b="0"/>
            <wp:docPr id="16914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3113" name=""/>
                    <pic:cNvPicPr/>
                  </pic:nvPicPr>
                  <pic:blipFill>
                    <a:blip r:embed="rId11"/>
                    <a:stretch>
                      <a:fillRect/>
                    </a:stretch>
                  </pic:blipFill>
                  <pic:spPr>
                    <a:xfrm>
                      <a:off x="0" y="0"/>
                      <a:ext cx="6026150" cy="2955290"/>
                    </a:xfrm>
                    <a:prstGeom prst="rect">
                      <a:avLst/>
                    </a:prstGeom>
                  </pic:spPr>
                </pic:pic>
              </a:graphicData>
            </a:graphic>
          </wp:inline>
        </w:drawing>
      </w:r>
    </w:p>
    <w:p w14:paraId="2361BB64" w14:textId="77777777" w:rsidR="006322ED" w:rsidRDefault="006322ED">
      <w:pPr>
        <w:spacing w:after="160" w:line="259" w:lineRule="auto"/>
        <w:rPr>
          <w:b/>
          <w:iCs/>
        </w:rPr>
      </w:pPr>
      <w:r>
        <w:rPr>
          <w:i/>
          <w:iCs/>
        </w:rPr>
        <w:br w:type="page"/>
      </w:r>
    </w:p>
    <w:p w14:paraId="48AF4DEF" w14:textId="45A3D89D" w:rsidR="006322ED" w:rsidRDefault="006322ED" w:rsidP="006322ED">
      <w:pPr>
        <w:pStyle w:val="Abstract"/>
        <w:jc w:val="left"/>
        <w:rPr>
          <w:i w:val="0"/>
          <w:iCs/>
        </w:rPr>
      </w:pPr>
      <w:r>
        <w:rPr>
          <w:i w:val="0"/>
          <w:iCs/>
        </w:rPr>
        <w:lastRenderedPageBreak/>
        <w:t>4.4. Sense Amplifier</w:t>
      </w:r>
    </w:p>
    <w:p w14:paraId="2826CD8B" w14:textId="77777777" w:rsidR="006322ED" w:rsidRDefault="006322ED" w:rsidP="006322ED">
      <w:pPr>
        <w:pStyle w:val="Abstract"/>
        <w:jc w:val="left"/>
        <w:rPr>
          <w:i w:val="0"/>
          <w:iCs/>
        </w:rPr>
      </w:pPr>
    </w:p>
    <w:p w14:paraId="113CAAFC" w14:textId="06AAF0F5" w:rsidR="006322ED" w:rsidRDefault="006322ED" w:rsidP="006322ED">
      <w:pPr>
        <w:pStyle w:val="Abstract"/>
        <w:jc w:val="left"/>
        <w:rPr>
          <w:i w:val="0"/>
          <w:iCs/>
        </w:rPr>
      </w:pPr>
      <w:r w:rsidRPr="006322ED">
        <w:rPr>
          <w:i w:val="0"/>
          <w:iCs/>
        </w:rPr>
        <w:drawing>
          <wp:inline distT="0" distB="0" distL="0" distR="0" wp14:anchorId="66EAA7D1" wp14:editId="7FB3D238">
            <wp:extent cx="6026150" cy="3324225"/>
            <wp:effectExtent l="0" t="0" r="0" b="9525"/>
            <wp:docPr id="1103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1400" name=""/>
                    <pic:cNvPicPr/>
                  </pic:nvPicPr>
                  <pic:blipFill>
                    <a:blip r:embed="rId12"/>
                    <a:stretch>
                      <a:fillRect/>
                    </a:stretch>
                  </pic:blipFill>
                  <pic:spPr>
                    <a:xfrm>
                      <a:off x="0" y="0"/>
                      <a:ext cx="6026150" cy="3324225"/>
                    </a:xfrm>
                    <a:prstGeom prst="rect">
                      <a:avLst/>
                    </a:prstGeom>
                  </pic:spPr>
                </pic:pic>
              </a:graphicData>
            </a:graphic>
          </wp:inline>
        </w:drawing>
      </w:r>
    </w:p>
    <w:p w14:paraId="64A56EE6" w14:textId="77777777" w:rsidR="006322ED" w:rsidRDefault="006322ED" w:rsidP="006322ED">
      <w:pPr>
        <w:spacing w:after="160" w:line="259" w:lineRule="auto"/>
        <w:rPr>
          <w:i/>
          <w:iCs/>
        </w:rPr>
      </w:pPr>
    </w:p>
    <w:p w14:paraId="0A65E446" w14:textId="77777777" w:rsidR="006322ED" w:rsidRDefault="006322ED" w:rsidP="006322ED">
      <w:pPr>
        <w:spacing w:after="160" w:line="259" w:lineRule="auto"/>
        <w:rPr>
          <w:b/>
          <w:bCs/>
        </w:rPr>
      </w:pPr>
      <w:r>
        <w:rPr>
          <w:b/>
          <w:bCs/>
        </w:rPr>
        <w:t>4.5. Column Deocder</w:t>
      </w:r>
    </w:p>
    <w:p w14:paraId="52410AE2" w14:textId="77777777" w:rsidR="006322ED" w:rsidRDefault="006322ED" w:rsidP="006322ED">
      <w:pPr>
        <w:spacing w:after="160" w:line="259" w:lineRule="auto"/>
      </w:pPr>
      <w:r w:rsidRPr="006322ED">
        <w:rPr>
          <w:i/>
          <w:iCs/>
        </w:rPr>
        <w:drawing>
          <wp:inline distT="0" distB="0" distL="0" distR="0" wp14:anchorId="1370DA31" wp14:editId="66CDAB79">
            <wp:extent cx="6026150" cy="2749550"/>
            <wp:effectExtent l="0" t="0" r="0" b="0"/>
            <wp:docPr id="167944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1085" name=""/>
                    <pic:cNvPicPr/>
                  </pic:nvPicPr>
                  <pic:blipFill>
                    <a:blip r:embed="rId13"/>
                    <a:stretch>
                      <a:fillRect/>
                    </a:stretch>
                  </pic:blipFill>
                  <pic:spPr>
                    <a:xfrm>
                      <a:off x="0" y="0"/>
                      <a:ext cx="6026150" cy="2749550"/>
                    </a:xfrm>
                    <a:prstGeom prst="rect">
                      <a:avLst/>
                    </a:prstGeom>
                  </pic:spPr>
                </pic:pic>
              </a:graphicData>
            </a:graphic>
          </wp:inline>
        </w:drawing>
      </w:r>
    </w:p>
    <w:p w14:paraId="7A08613F" w14:textId="77777777" w:rsidR="006322ED" w:rsidRDefault="006322ED">
      <w:pPr>
        <w:spacing w:after="160" w:line="259" w:lineRule="auto"/>
      </w:pPr>
      <w:r>
        <w:br w:type="page"/>
      </w:r>
    </w:p>
    <w:p w14:paraId="32CEF455" w14:textId="77777777" w:rsidR="006322ED" w:rsidRDefault="006322ED" w:rsidP="006322ED">
      <w:pPr>
        <w:spacing w:after="160" w:line="259" w:lineRule="auto"/>
        <w:rPr>
          <w:b/>
          <w:bCs/>
        </w:rPr>
      </w:pPr>
      <w:r>
        <w:rPr>
          <w:b/>
          <w:bCs/>
        </w:rPr>
        <w:lastRenderedPageBreak/>
        <w:t xml:space="preserve">4.6. Compute Block Circuit </w:t>
      </w:r>
    </w:p>
    <w:p w14:paraId="1D48D89B" w14:textId="77777777" w:rsidR="006322ED" w:rsidRDefault="006322ED" w:rsidP="006322ED">
      <w:pPr>
        <w:spacing w:after="160" w:line="259" w:lineRule="auto"/>
        <w:rPr>
          <w:i/>
          <w:iCs/>
        </w:rPr>
      </w:pPr>
      <w:r w:rsidRPr="006322ED">
        <w:rPr>
          <w:i/>
          <w:iCs/>
        </w:rPr>
        <w:drawing>
          <wp:inline distT="0" distB="0" distL="0" distR="0" wp14:anchorId="7EBCC0B4" wp14:editId="191C9F94">
            <wp:extent cx="6026150" cy="2598420"/>
            <wp:effectExtent l="0" t="0" r="0" b="0"/>
            <wp:docPr id="13591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23411" name=""/>
                    <pic:cNvPicPr/>
                  </pic:nvPicPr>
                  <pic:blipFill>
                    <a:blip r:embed="rId14"/>
                    <a:stretch>
                      <a:fillRect/>
                    </a:stretch>
                  </pic:blipFill>
                  <pic:spPr>
                    <a:xfrm>
                      <a:off x="0" y="0"/>
                      <a:ext cx="6026150" cy="2598420"/>
                    </a:xfrm>
                    <a:prstGeom prst="rect">
                      <a:avLst/>
                    </a:prstGeom>
                  </pic:spPr>
                </pic:pic>
              </a:graphicData>
            </a:graphic>
          </wp:inline>
        </w:drawing>
      </w:r>
    </w:p>
    <w:p w14:paraId="39E76381" w14:textId="77777777" w:rsidR="006322ED" w:rsidRDefault="006322ED" w:rsidP="006322ED">
      <w:pPr>
        <w:spacing w:after="160" w:line="259" w:lineRule="auto"/>
      </w:pPr>
    </w:p>
    <w:p w14:paraId="6C65049A" w14:textId="77777777" w:rsidR="006322ED" w:rsidRDefault="006322ED" w:rsidP="006322ED">
      <w:pPr>
        <w:spacing w:after="160" w:line="259" w:lineRule="auto"/>
        <w:rPr>
          <w:b/>
          <w:bCs/>
        </w:rPr>
      </w:pPr>
      <w:r>
        <w:rPr>
          <w:b/>
          <w:bCs/>
        </w:rPr>
        <w:t>4.7. Latch Circuit</w:t>
      </w:r>
    </w:p>
    <w:p w14:paraId="04CE3DC0" w14:textId="77777777" w:rsidR="001C7010" w:rsidRDefault="001C7010" w:rsidP="006322ED">
      <w:pPr>
        <w:spacing w:after="160" w:line="259" w:lineRule="auto"/>
      </w:pPr>
      <w:r w:rsidRPr="001C7010">
        <w:rPr>
          <w:i/>
          <w:iCs/>
        </w:rPr>
        <w:drawing>
          <wp:inline distT="0" distB="0" distL="0" distR="0" wp14:anchorId="21A7A673" wp14:editId="6354ADA0">
            <wp:extent cx="6026150" cy="4545965"/>
            <wp:effectExtent l="0" t="0" r="0" b="6985"/>
            <wp:docPr id="181960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04741" name=""/>
                    <pic:cNvPicPr/>
                  </pic:nvPicPr>
                  <pic:blipFill>
                    <a:blip r:embed="rId15"/>
                    <a:stretch>
                      <a:fillRect/>
                    </a:stretch>
                  </pic:blipFill>
                  <pic:spPr>
                    <a:xfrm>
                      <a:off x="0" y="0"/>
                      <a:ext cx="6026150" cy="4545965"/>
                    </a:xfrm>
                    <a:prstGeom prst="rect">
                      <a:avLst/>
                    </a:prstGeom>
                  </pic:spPr>
                </pic:pic>
              </a:graphicData>
            </a:graphic>
          </wp:inline>
        </w:drawing>
      </w:r>
    </w:p>
    <w:p w14:paraId="2B1F333F" w14:textId="77777777" w:rsidR="001C7010" w:rsidRDefault="001C7010">
      <w:pPr>
        <w:spacing w:after="160" w:line="259" w:lineRule="auto"/>
      </w:pPr>
      <w:r>
        <w:br w:type="page"/>
      </w:r>
    </w:p>
    <w:p w14:paraId="04E4E836" w14:textId="77777777" w:rsidR="001C7010" w:rsidRDefault="001C7010" w:rsidP="006322ED">
      <w:pPr>
        <w:spacing w:after="160" w:line="259" w:lineRule="auto"/>
        <w:rPr>
          <w:b/>
          <w:bCs/>
        </w:rPr>
      </w:pPr>
      <w:r>
        <w:rPr>
          <w:b/>
          <w:bCs/>
        </w:rPr>
        <w:lastRenderedPageBreak/>
        <w:t>4.8. Main Circuit</w:t>
      </w:r>
    </w:p>
    <w:p w14:paraId="1CB2DC35" w14:textId="77777777" w:rsidR="001C7010" w:rsidRDefault="001C7010" w:rsidP="006322ED">
      <w:pPr>
        <w:spacing w:after="160" w:line="259" w:lineRule="auto"/>
        <w:rPr>
          <w:b/>
          <w:bCs/>
        </w:rPr>
      </w:pPr>
      <w:r>
        <w:rPr>
          <w:b/>
          <w:bCs/>
        </w:rPr>
        <w:t>4.8.1. Segment 1- 8x8 Array and Column Decoder</w:t>
      </w:r>
    </w:p>
    <w:p w14:paraId="3775CCB2" w14:textId="77777777" w:rsidR="001C7010" w:rsidRDefault="001C7010" w:rsidP="006322ED">
      <w:pPr>
        <w:spacing w:after="160" w:line="259" w:lineRule="auto"/>
        <w:rPr>
          <w:i/>
          <w:iCs/>
        </w:rPr>
      </w:pPr>
      <w:r w:rsidRPr="001C7010">
        <w:rPr>
          <w:i/>
          <w:iCs/>
        </w:rPr>
        <w:drawing>
          <wp:inline distT="0" distB="0" distL="0" distR="0" wp14:anchorId="2BA1D979" wp14:editId="74604713">
            <wp:extent cx="6026150" cy="2801620"/>
            <wp:effectExtent l="0" t="0" r="0" b="0"/>
            <wp:docPr id="17360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7581" name=""/>
                    <pic:cNvPicPr/>
                  </pic:nvPicPr>
                  <pic:blipFill>
                    <a:blip r:embed="rId16"/>
                    <a:stretch>
                      <a:fillRect/>
                    </a:stretch>
                  </pic:blipFill>
                  <pic:spPr>
                    <a:xfrm>
                      <a:off x="0" y="0"/>
                      <a:ext cx="6026150" cy="2801620"/>
                    </a:xfrm>
                    <a:prstGeom prst="rect">
                      <a:avLst/>
                    </a:prstGeom>
                  </pic:spPr>
                </pic:pic>
              </a:graphicData>
            </a:graphic>
          </wp:inline>
        </w:drawing>
      </w:r>
    </w:p>
    <w:p w14:paraId="13FC7609" w14:textId="77777777" w:rsidR="001C7010" w:rsidRDefault="001C7010" w:rsidP="006322ED">
      <w:pPr>
        <w:spacing w:after="160" w:line="259" w:lineRule="auto"/>
        <w:rPr>
          <w:b/>
          <w:bCs/>
        </w:rPr>
      </w:pPr>
    </w:p>
    <w:p w14:paraId="2150AF80" w14:textId="016B6ADC" w:rsidR="001C7010" w:rsidRDefault="001C7010" w:rsidP="006322ED">
      <w:pPr>
        <w:spacing w:after="160" w:line="259" w:lineRule="auto"/>
        <w:rPr>
          <w:b/>
          <w:bCs/>
        </w:rPr>
      </w:pPr>
      <w:r>
        <w:rPr>
          <w:b/>
          <w:bCs/>
        </w:rPr>
        <w:t>4.8.2. Segment 2- Signal stabilizer peripherals and data input</w:t>
      </w:r>
    </w:p>
    <w:p w14:paraId="2B3F1DE1" w14:textId="77777777" w:rsidR="001C7010" w:rsidRDefault="001C7010" w:rsidP="006322ED">
      <w:pPr>
        <w:spacing w:after="160" w:line="259" w:lineRule="auto"/>
        <w:rPr>
          <w:b/>
          <w:bCs/>
        </w:rPr>
      </w:pPr>
      <w:r w:rsidRPr="001C7010">
        <w:rPr>
          <w:b/>
          <w:bCs/>
        </w:rPr>
        <w:drawing>
          <wp:inline distT="0" distB="0" distL="0" distR="0" wp14:anchorId="2A5C7D99" wp14:editId="5A8939AE">
            <wp:extent cx="6026150" cy="2821305"/>
            <wp:effectExtent l="0" t="0" r="0" b="0"/>
            <wp:docPr id="117663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579" name=""/>
                    <pic:cNvPicPr/>
                  </pic:nvPicPr>
                  <pic:blipFill>
                    <a:blip r:embed="rId17"/>
                    <a:stretch>
                      <a:fillRect/>
                    </a:stretch>
                  </pic:blipFill>
                  <pic:spPr>
                    <a:xfrm>
                      <a:off x="0" y="0"/>
                      <a:ext cx="6026150" cy="2821305"/>
                    </a:xfrm>
                    <a:prstGeom prst="rect">
                      <a:avLst/>
                    </a:prstGeom>
                  </pic:spPr>
                </pic:pic>
              </a:graphicData>
            </a:graphic>
          </wp:inline>
        </w:drawing>
      </w:r>
      <w:r>
        <w:rPr>
          <w:b/>
          <w:bCs/>
        </w:rPr>
        <w:t xml:space="preserve"> </w:t>
      </w:r>
    </w:p>
    <w:p w14:paraId="1200CEAB" w14:textId="77777777" w:rsidR="001C7010" w:rsidRDefault="001C7010" w:rsidP="006322ED">
      <w:pPr>
        <w:spacing w:after="160" w:line="259" w:lineRule="auto"/>
        <w:rPr>
          <w:b/>
          <w:bCs/>
        </w:rPr>
      </w:pPr>
    </w:p>
    <w:p w14:paraId="043116D1" w14:textId="77777777" w:rsidR="001C7010" w:rsidRDefault="001C7010">
      <w:pPr>
        <w:spacing w:after="160" w:line="259" w:lineRule="auto"/>
        <w:rPr>
          <w:b/>
          <w:bCs/>
        </w:rPr>
      </w:pPr>
      <w:r>
        <w:rPr>
          <w:b/>
          <w:bCs/>
        </w:rPr>
        <w:br w:type="page"/>
      </w:r>
    </w:p>
    <w:p w14:paraId="1A8D989F" w14:textId="46BAB7FC" w:rsidR="001C7010" w:rsidRDefault="001C7010" w:rsidP="006322ED">
      <w:pPr>
        <w:spacing w:after="160" w:line="259" w:lineRule="auto"/>
        <w:rPr>
          <w:b/>
          <w:bCs/>
        </w:rPr>
      </w:pPr>
      <w:r>
        <w:rPr>
          <w:b/>
          <w:bCs/>
        </w:rPr>
        <w:lastRenderedPageBreak/>
        <w:t>4.8.3 Segment 3- Compute block, data latch and data out</w:t>
      </w:r>
    </w:p>
    <w:p w14:paraId="3A1B5C8F" w14:textId="77777777" w:rsidR="001C7010" w:rsidRDefault="001C7010" w:rsidP="006322ED">
      <w:pPr>
        <w:spacing w:after="160" w:line="259" w:lineRule="auto"/>
      </w:pPr>
      <w:r w:rsidRPr="001C7010">
        <w:rPr>
          <w:i/>
          <w:iCs/>
        </w:rPr>
        <w:drawing>
          <wp:inline distT="0" distB="0" distL="0" distR="0" wp14:anchorId="28D0EEE2" wp14:editId="67C1162A">
            <wp:extent cx="6026150" cy="2459990"/>
            <wp:effectExtent l="0" t="0" r="0" b="0"/>
            <wp:docPr id="6689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7865" name=""/>
                    <pic:cNvPicPr/>
                  </pic:nvPicPr>
                  <pic:blipFill>
                    <a:blip r:embed="rId18"/>
                    <a:stretch>
                      <a:fillRect/>
                    </a:stretch>
                  </pic:blipFill>
                  <pic:spPr>
                    <a:xfrm>
                      <a:off x="0" y="0"/>
                      <a:ext cx="6026150" cy="2459990"/>
                    </a:xfrm>
                    <a:prstGeom prst="rect">
                      <a:avLst/>
                    </a:prstGeom>
                  </pic:spPr>
                </pic:pic>
              </a:graphicData>
            </a:graphic>
          </wp:inline>
        </w:drawing>
      </w:r>
    </w:p>
    <w:p w14:paraId="747819E6" w14:textId="77777777" w:rsidR="001C7010" w:rsidRDefault="001C7010" w:rsidP="006322ED">
      <w:pPr>
        <w:spacing w:after="160" w:line="259" w:lineRule="auto"/>
      </w:pPr>
    </w:p>
    <w:p w14:paraId="47E761D9" w14:textId="4B2ED74E" w:rsidR="001C7010" w:rsidRDefault="001C7010" w:rsidP="006322ED">
      <w:pPr>
        <w:spacing w:after="160" w:line="259" w:lineRule="auto"/>
        <w:rPr>
          <w:b/>
          <w:bCs/>
        </w:rPr>
      </w:pPr>
      <w:r>
        <w:rPr>
          <w:b/>
          <w:bCs/>
        </w:rPr>
        <w:t>4.8.4. Complete main circuit</w:t>
      </w:r>
    </w:p>
    <w:p w14:paraId="1EBBECD9" w14:textId="0F094149" w:rsidR="00096CD3" w:rsidRDefault="001C7010" w:rsidP="006322ED">
      <w:pPr>
        <w:spacing w:after="160" w:line="259" w:lineRule="auto"/>
        <w:rPr>
          <w:b/>
          <w:bCs/>
        </w:rPr>
      </w:pPr>
      <w:r w:rsidRPr="001C7010">
        <w:rPr>
          <w:b/>
          <w:bCs/>
        </w:rPr>
        <w:drawing>
          <wp:inline distT="0" distB="0" distL="0" distR="0" wp14:anchorId="60EEA5B4" wp14:editId="4AAE08C2">
            <wp:extent cx="6026150" cy="4492625"/>
            <wp:effectExtent l="0" t="0" r="0" b="3175"/>
            <wp:docPr id="126541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7915" name=""/>
                    <pic:cNvPicPr/>
                  </pic:nvPicPr>
                  <pic:blipFill>
                    <a:blip r:embed="rId19"/>
                    <a:stretch>
                      <a:fillRect/>
                    </a:stretch>
                  </pic:blipFill>
                  <pic:spPr>
                    <a:xfrm>
                      <a:off x="0" y="0"/>
                      <a:ext cx="6026150" cy="4492625"/>
                    </a:xfrm>
                    <a:prstGeom prst="rect">
                      <a:avLst/>
                    </a:prstGeom>
                  </pic:spPr>
                </pic:pic>
              </a:graphicData>
            </a:graphic>
          </wp:inline>
        </w:drawing>
      </w:r>
    </w:p>
    <w:p w14:paraId="6FDBEDC6" w14:textId="77777777" w:rsidR="00096CD3" w:rsidRDefault="00096CD3">
      <w:pPr>
        <w:spacing w:after="160" w:line="259" w:lineRule="auto"/>
        <w:rPr>
          <w:b/>
          <w:bCs/>
        </w:rPr>
        <w:sectPr w:rsidR="00096CD3" w:rsidSect="00055EDA">
          <w:type w:val="continuous"/>
          <w:pgSz w:w="11906" w:h="16838"/>
          <w:pgMar w:top="1440" w:right="1208" w:bottom="1440" w:left="1208" w:header="709" w:footer="709" w:gutter="0"/>
          <w:cols w:space="708"/>
          <w:docGrid w:linePitch="360"/>
        </w:sectPr>
      </w:pPr>
    </w:p>
    <w:p w14:paraId="51031AA7" w14:textId="77777777" w:rsidR="00096CD3" w:rsidRDefault="00096CD3">
      <w:pPr>
        <w:spacing w:after="160" w:line="259" w:lineRule="auto"/>
        <w:rPr>
          <w:b/>
          <w:bCs/>
        </w:rPr>
      </w:pPr>
      <w:r>
        <w:rPr>
          <w:b/>
          <w:bCs/>
        </w:rPr>
        <w:br w:type="page"/>
      </w:r>
    </w:p>
    <w:p w14:paraId="3897CC8E" w14:textId="77777777" w:rsidR="00096CD3" w:rsidRDefault="00096CD3">
      <w:pPr>
        <w:spacing w:after="160" w:line="259" w:lineRule="auto"/>
        <w:rPr>
          <w:b/>
          <w:bCs/>
        </w:rPr>
      </w:pPr>
      <w:r>
        <w:rPr>
          <w:b/>
          <w:bCs/>
        </w:rPr>
        <w:lastRenderedPageBreak/>
        <w:t xml:space="preserve">4.9. Transient analysis </w:t>
      </w:r>
    </w:p>
    <w:p w14:paraId="0B96122D" w14:textId="77777777" w:rsidR="00096CD3" w:rsidRDefault="00096CD3">
      <w:pPr>
        <w:spacing w:after="160" w:line="259" w:lineRule="auto"/>
        <w:rPr>
          <w:b/>
          <w:bCs/>
        </w:rPr>
      </w:pPr>
    </w:p>
    <w:p w14:paraId="74A929F4" w14:textId="77777777" w:rsidR="00096CD3" w:rsidRDefault="00096CD3">
      <w:pPr>
        <w:spacing w:after="160" w:line="259" w:lineRule="auto"/>
        <w:rPr>
          <w:b/>
          <w:bCs/>
        </w:rPr>
      </w:pPr>
      <w:r>
        <w:rPr>
          <w:b/>
          <w:bCs/>
        </w:rPr>
        <w:t>4.9.1. Symbol usage</w:t>
      </w:r>
    </w:p>
    <w:p w14:paraId="2B5C1F79" w14:textId="77777777" w:rsidR="00096CD3" w:rsidRDefault="00096CD3">
      <w:pPr>
        <w:spacing w:after="160" w:line="259" w:lineRule="auto"/>
        <w:rPr>
          <w:b/>
          <w:bCs/>
        </w:rPr>
      </w:pPr>
      <w:r w:rsidRPr="00096CD3">
        <w:rPr>
          <w:b/>
          <w:bCs/>
        </w:rPr>
        <w:drawing>
          <wp:inline distT="0" distB="0" distL="0" distR="0" wp14:anchorId="62940ED4" wp14:editId="39194B53">
            <wp:extent cx="2788285" cy="2252345"/>
            <wp:effectExtent l="0" t="0" r="0" b="0"/>
            <wp:docPr id="4170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2565" name=""/>
                    <pic:cNvPicPr/>
                  </pic:nvPicPr>
                  <pic:blipFill>
                    <a:blip r:embed="rId20"/>
                    <a:stretch>
                      <a:fillRect/>
                    </a:stretch>
                  </pic:blipFill>
                  <pic:spPr>
                    <a:xfrm>
                      <a:off x="0" y="0"/>
                      <a:ext cx="2788285" cy="2252345"/>
                    </a:xfrm>
                    <a:prstGeom prst="rect">
                      <a:avLst/>
                    </a:prstGeom>
                  </pic:spPr>
                </pic:pic>
              </a:graphicData>
            </a:graphic>
          </wp:inline>
        </w:drawing>
      </w:r>
    </w:p>
    <w:p w14:paraId="3AD371A8" w14:textId="77777777" w:rsidR="00096CD3" w:rsidRDefault="00096CD3">
      <w:pPr>
        <w:spacing w:after="160" w:line="259" w:lineRule="auto"/>
        <w:rPr>
          <w:b/>
          <w:bCs/>
        </w:rPr>
      </w:pPr>
    </w:p>
    <w:p w14:paraId="4434997F" w14:textId="77777777" w:rsidR="00096CD3" w:rsidRDefault="00096CD3">
      <w:pPr>
        <w:spacing w:after="160" w:line="259" w:lineRule="auto"/>
        <w:rPr>
          <w:b/>
          <w:bCs/>
        </w:rPr>
      </w:pPr>
      <w:r>
        <w:rPr>
          <w:b/>
          <w:bCs/>
        </w:rPr>
        <w:t xml:space="preserve">4.9.2. ADE-L stimuli </w:t>
      </w:r>
    </w:p>
    <w:p w14:paraId="2BEDF41E" w14:textId="77777777" w:rsidR="00096CD3" w:rsidRDefault="00096CD3">
      <w:pPr>
        <w:spacing w:after="160" w:line="259" w:lineRule="auto"/>
        <w:rPr>
          <w:b/>
          <w:bCs/>
        </w:rPr>
      </w:pPr>
      <w:r w:rsidRPr="00096CD3">
        <w:rPr>
          <w:b/>
          <w:bCs/>
        </w:rPr>
        <w:drawing>
          <wp:inline distT="0" distB="0" distL="0" distR="0" wp14:anchorId="273079FB" wp14:editId="5BA669FC">
            <wp:extent cx="2788285" cy="2900680"/>
            <wp:effectExtent l="0" t="0" r="0" b="0"/>
            <wp:docPr id="106997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1212" name=""/>
                    <pic:cNvPicPr/>
                  </pic:nvPicPr>
                  <pic:blipFill>
                    <a:blip r:embed="rId21"/>
                    <a:stretch>
                      <a:fillRect/>
                    </a:stretch>
                  </pic:blipFill>
                  <pic:spPr>
                    <a:xfrm>
                      <a:off x="0" y="0"/>
                      <a:ext cx="2788285" cy="2900680"/>
                    </a:xfrm>
                    <a:prstGeom prst="rect">
                      <a:avLst/>
                    </a:prstGeom>
                  </pic:spPr>
                </pic:pic>
              </a:graphicData>
            </a:graphic>
          </wp:inline>
        </w:drawing>
      </w:r>
    </w:p>
    <w:p w14:paraId="35C1A6E9" w14:textId="77777777" w:rsidR="00096CD3" w:rsidRDefault="00096CD3">
      <w:pPr>
        <w:spacing w:after="160" w:line="259" w:lineRule="auto"/>
        <w:rPr>
          <w:b/>
          <w:bCs/>
        </w:rPr>
      </w:pPr>
    </w:p>
    <w:p w14:paraId="44B4A160" w14:textId="77777777" w:rsidR="00BD7288" w:rsidRDefault="00096CD3">
      <w:pPr>
        <w:spacing w:after="160" w:line="259" w:lineRule="auto"/>
        <w:rPr>
          <w:b/>
          <w:bCs/>
        </w:rPr>
      </w:pPr>
      <w:r>
        <w:rPr>
          <w:b/>
          <w:bCs/>
        </w:rPr>
        <w:t>4.9.3. Analysis waveform</w:t>
      </w:r>
    </w:p>
    <w:p w14:paraId="1ED37828" w14:textId="77777777" w:rsidR="00BD7288" w:rsidRDefault="00BD7288">
      <w:pPr>
        <w:spacing w:after="160" w:line="259" w:lineRule="auto"/>
        <w:rPr>
          <w:b/>
          <w:bCs/>
        </w:rPr>
      </w:pPr>
      <w:r>
        <w:rPr>
          <w:b/>
          <w:bCs/>
          <w:noProof/>
        </w:rPr>
        <w:drawing>
          <wp:inline distT="0" distB="0" distL="0" distR="0" wp14:anchorId="29C49F56" wp14:editId="34D195FC">
            <wp:extent cx="2781300" cy="1562100"/>
            <wp:effectExtent l="0" t="0" r="0" b="0"/>
            <wp:docPr id="1046137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inline>
        </w:drawing>
      </w:r>
    </w:p>
    <w:p w14:paraId="0CAC2D5C" w14:textId="77777777" w:rsidR="00BD7288" w:rsidRDefault="00BD7288">
      <w:pPr>
        <w:spacing w:after="160" w:line="259" w:lineRule="auto"/>
        <w:rPr>
          <w:b/>
          <w:bCs/>
        </w:rPr>
      </w:pPr>
      <w:r>
        <w:rPr>
          <w:b/>
          <w:bCs/>
          <w:noProof/>
        </w:rPr>
        <w:drawing>
          <wp:inline distT="0" distB="0" distL="0" distR="0" wp14:anchorId="4E3356CE" wp14:editId="5997EFA6">
            <wp:extent cx="2781300" cy="1562100"/>
            <wp:effectExtent l="0" t="0" r="0" b="0"/>
            <wp:docPr id="1747619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inline>
        </w:drawing>
      </w:r>
    </w:p>
    <w:p w14:paraId="65180138" w14:textId="77777777" w:rsidR="00BD7288" w:rsidRDefault="00BD7288">
      <w:pPr>
        <w:spacing w:after="160" w:line="259" w:lineRule="auto"/>
        <w:rPr>
          <w:b/>
          <w:bCs/>
        </w:rPr>
      </w:pPr>
      <w:r>
        <w:rPr>
          <w:b/>
          <w:bCs/>
          <w:noProof/>
        </w:rPr>
        <w:drawing>
          <wp:inline distT="0" distB="0" distL="0" distR="0" wp14:anchorId="0B992B5E" wp14:editId="630F3603">
            <wp:extent cx="2781300" cy="1562100"/>
            <wp:effectExtent l="0" t="0" r="0" b="0"/>
            <wp:docPr id="949267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inline>
        </w:drawing>
      </w:r>
    </w:p>
    <w:p w14:paraId="343C809A" w14:textId="77777777" w:rsidR="00BD7288" w:rsidRDefault="00BD7288">
      <w:pPr>
        <w:spacing w:after="160" w:line="259" w:lineRule="auto"/>
        <w:rPr>
          <w:b/>
          <w:bCs/>
        </w:rPr>
      </w:pPr>
      <w:r>
        <w:rPr>
          <w:b/>
          <w:bCs/>
          <w:noProof/>
        </w:rPr>
        <w:drawing>
          <wp:inline distT="0" distB="0" distL="0" distR="0" wp14:anchorId="57D2476F" wp14:editId="5AAE12AC">
            <wp:extent cx="2781300" cy="1562100"/>
            <wp:effectExtent l="0" t="0" r="0" b="0"/>
            <wp:docPr id="293586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inline>
        </w:drawing>
      </w:r>
    </w:p>
    <w:p w14:paraId="7A1EACEC" w14:textId="77777777" w:rsidR="00BD7288" w:rsidRDefault="00BD7288">
      <w:pPr>
        <w:spacing w:after="160" w:line="259" w:lineRule="auto"/>
        <w:rPr>
          <w:b/>
          <w:bCs/>
        </w:rPr>
      </w:pPr>
    </w:p>
    <w:p w14:paraId="56756D52" w14:textId="77777777" w:rsidR="00BD7288" w:rsidRDefault="00BD7288">
      <w:pPr>
        <w:spacing w:after="160" w:line="259" w:lineRule="auto"/>
        <w:rPr>
          <w:b/>
          <w:bCs/>
        </w:rPr>
      </w:pPr>
      <w:r>
        <w:rPr>
          <w:b/>
          <w:bCs/>
        </w:rPr>
        <w:t>4.9.4. Average Power and Timing Results</w:t>
      </w:r>
    </w:p>
    <w:p w14:paraId="2A8EF7C0" w14:textId="26B8C841" w:rsidR="00BD7288" w:rsidRPr="00E80655" w:rsidRDefault="00BD7288" w:rsidP="00BD7288">
      <w:pPr>
        <w:pStyle w:val="ListParagraph"/>
        <w:numPr>
          <w:ilvl w:val="0"/>
          <w:numId w:val="10"/>
        </w:numPr>
        <w:spacing w:after="160" w:line="259" w:lineRule="auto"/>
        <w:rPr>
          <w:b/>
          <w:bCs/>
        </w:rPr>
      </w:pPr>
      <w:r>
        <w:rPr>
          <w:b/>
          <w:bCs/>
        </w:rPr>
        <w:t xml:space="preserve"> </w:t>
      </w:r>
      <w:r>
        <w:t>180nm technology library</w:t>
      </w:r>
    </w:p>
    <w:p w14:paraId="39AEA67B" w14:textId="26E7A687" w:rsidR="00E80655" w:rsidRPr="00F8104B" w:rsidRDefault="00E80655" w:rsidP="00F8104B">
      <w:pPr>
        <w:spacing w:after="160" w:line="259" w:lineRule="auto"/>
        <w:ind w:firstLine="360"/>
        <w:rPr>
          <w:b/>
          <w:bCs/>
        </w:rPr>
      </w:pPr>
      <w:r>
        <w:t>Avg(Power)</w:t>
      </w:r>
      <w:r w:rsidR="00F8104B">
        <w:t xml:space="preserve"> </w:t>
      </w:r>
      <w:r>
        <w:t>=</w:t>
      </w:r>
      <w:r w:rsidR="00F8104B">
        <w:t xml:space="preserve"> 35.69 mW</w:t>
      </w:r>
    </w:p>
    <w:p w14:paraId="1FBC4591" w14:textId="6B932D3F" w:rsidR="00F8104B" w:rsidRPr="00F8104B" w:rsidRDefault="00F8104B" w:rsidP="00F8104B">
      <w:pPr>
        <w:spacing w:after="160" w:line="259" w:lineRule="auto"/>
        <w:ind w:firstLine="360"/>
        <w:rPr>
          <w:b/>
          <w:bCs/>
        </w:rPr>
      </w:pPr>
      <w:r>
        <w:t>Read &amp; Compute Delay = 10.69 ns</w:t>
      </w:r>
    </w:p>
    <w:p w14:paraId="07DE7DC2" w14:textId="77777777" w:rsidR="00BD7288" w:rsidRDefault="00BD7288" w:rsidP="00BD7288">
      <w:pPr>
        <w:spacing w:after="160" w:line="259" w:lineRule="auto"/>
        <w:rPr>
          <w:b/>
          <w:bCs/>
        </w:rPr>
      </w:pPr>
      <w:r w:rsidRPr="00BD7288">
        <w:rPr>
          <w:b/>
          <w:bCs/>
        </w:rPr>
        <w:drawing>
          <wp:inline distT="0" distB="0" distL="0" distR="0" wp14:anchorId="45AC6F4E" wp14:editId="11D48730">
            <wp:extent cx="2788285" cy="1845945"/>
            <wp:effectExtent l="0" t="0" r="0" b="1905"/>
            <wp:docPr id="149705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59049" name=""/>
                    <pic:cNvPicPr/>
                  </pic:nvPicPr>
                  <pic:blipFill>
                    <a:blip r:embed="rId26"/>
                    <a:stretch>
                      <a:fillRect/>
                    </a:stretch>
                  </pic:blipFill>
                  <pic:spPr>
                    <a:xfrm>
                      <a:off x="0" y="0"/>
                      <a:ext cx="2788285" cy="1845945"/>
                    </a:xfrm>
                    <a:prstGeom prst="rect">
                      <a:avLst/>
                    </a:prstGeom>
                  </pic:spPr>
                </pic:pic>
              </a:graphicData>
            </a:graphic>
          </wp:inline>
        </w:drawing>
      </w:r>
    </w:p>
    <w:p w14:paraId="6812E5F8" w14:textId="6E444007" w:rsidR="00E80655" w:rsidRDefault="00E80655" w:rsidP="00BD7288">
      <w:pPr>
        <w:spacing w:after="160" w:line="259" w:lineRule="auto"/>
        <w:rPr>
          <w:b/>
          <w:bCs/>
        </w:rPr>
      </w:pPr>
    </w:p>
    <w:p w14:paraId="603EB0AE" w14:textId="77777777" w:rsidR="00BD7288" w:rsidRDefault="00BD7288" w:rsidP="00BD7288">
      <w:pPr>
        <w:spacing w:after="160" w:line="259" w:lineRule="auto"/>
        <w:rPr>
          <w:b/>
          <w:bCs/>
        </w:rPr>
      </w:pPr>
    </w:p>
    <w:p w14:paraId="4DCE74FC" w14:textId="77777777" w:rsidR="00BD7288" w:rsidRDefault="00BD7288" w:rsidP="00BD7288">
      <w:pPr>
        <w:pStyle w:val="ListParagraph"/>
        <w:numPr>
          <w:ilvl w:val="0"/>
          <w:numId w:val="10"/>
        </w:numPr>
        <w:spacing w:after="160" w:line="259" w:lineRule="auto"/>
      </w:pPr>
      <w:r>
        <w:lastRenderedPageBreak/>
        <w:t>90nm technology library</w:t>
      </w:r>
    </w:p>
    <w:p w14:paraId="4A016BB9" w14:textId="5D20A37C" w:rsidR="00F8104B" w:rsidRDefault="00F8104B" w:rsidP="00F8104B">
      <w:pPr>
        <w:spacing w:after="160" w:line="259" w:lineRule="auto"/>
        <w:ind w:left="360"/>
      </w:pPr>
      <w:r>
        <w:t xml:space="preserve">Avg(Power) = </w:t>
      </w:r>
      <w:r>
        <w:t>16</w:t>
      </w:r>
      <w:r>
        <w:t>.</w:t>
      </w:r>
      <w:r>
        <w:t>81</w:t>
      </w:r>
      <w:r>
        <w:t xml:space="preserve"> mW</w:t>
      </w:r>
    </w:p>
    <w:p w14:paraId="0489435F" w14:textId="783AAC4F" w:rsidR="00F8104B" w:rsidRDefault="00F8104B" w:rsidP="00F8104B">
      <w:pPr>
        <w:spacing w:after="160" w:line="259" w:lineRule="auto"/>
        <w:ind w:left="360"/>
      </w:pPr>
      <w:r>
        <w:t xml:space="preserve">Read &amp; Compute Delay = </w:t>
      </w:r>
      <w:r>
        <w:t>0.397</w:t>
      </w:r>
      <w:r>
        <w:t xml:space="preserve"> </w:t>
      </w:r>
      <w:r>
        <w:t>n</w:t>
      </w:r>
      <w:r>
        <w:t>s</w:t>
      </w:r>
    </w:p>
    <w:p w14:paraId="59FB7DC6" w14:textId="3C20762B" w:rsidR="00F8104B" w:rsidRDefault="00F8104B" w:rsidP="00F8104B">
      <w:pPr>
        <w:spacing w:after="160" w:line="259" w:lineRule="auto"/>
      </w:pPr>
      <w:r w:rsidRPr="00F8104B">
        <w:drawing>
          <wp:inline distT="0" distB="0" distL="0" distR="0" wp14:anchorId="446222B7" wp14:editId="67B02868">
            <wp:extent cx="2788285" cy="1332865"/>
            <wp:effectExtent l="0" t="0" r="0" b="635"/>
            <wp:docPr id="19062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4016" name=""/>
                    <pic:cNvPicPr/>
                  </pic:nvPicPr>
                  <pic:blipFill>
                    <a:blip r:embed="rId27"/>
                    <a:stretch>
                      <a:fillRect/>
                    </a:stretch>
                  </pic:blipFill>
                  <pic:spPr>
                    <a:xfrm>
                      <a:off x="0" y="0"/>
                      <a:ext cx="2788285" cy="1332865"/>
                    </a:xfrm>
                    <a:prstGeom prst="rect">
                      <a:avLst/>
                    </a:prstGeom>
                  </pic:spPr>
                </pic:pic>
              </a:graphicData>
            </a:graphic>
          </wp:inline>
        </w:drawing>
      </w:r>
    </w:p>
    <w:p w14:paraId="61E46186" w14:textId="77777777" w:rsidR="00F8104B" w:rsidRDefault="00F8104B" w:rsidP="00F8104B">
      <w:pPr>
        <w:spacing w:after="160" w:line="259" w:lineRule="auto"/>
        <w:ind w:left="360"/>
      </w:pPr>
    </w:p>
    <w:p w14:paraId="3FD8792D" w14:textId="77777777" w:rsidR="00F8104B" w:rsidRDefault="00F8104B" w:rsidP="00F8104B">
      <w:pPr>
        <w:pStyle w:val="ListParagraph"/>
        <w:numPr>
          <w:ilvl w:val="0"/>
          <w:numId w:val="10"/>
        </w:numPr>
        <w:spacing w:after="160" w:line="259" w:lineRule="auto"/>
      </w:pPr>
      <w:r>
        <w:t>45nm technology library</w:t>
      </w:r>
    </w:p>
    <w:p w14:paraId="514F417A" w14:textId="1E4E6DCC" w:rsidR="00F8104B" w:rsidRDefault="00F8104B" w:rsidP="00F8104B">
      <w:pPr>
        <w:spacing w:after="160" w:line="259" w:lineRule="auto"/>
        <w:ind w:left="360"/>
      </w:pPr>
      <w:r>
        <w:t xml:space="preserve">Avg(Power) = </w:t>
      </w:r>
      <w:r>
        <w:t>0.185</w:t>
      </w:r>
      <w:r>
        <w:t xml:space="preserve"> mW</w:t>
      </w:r>
    </w:p>
    <w:p w14:paraId="1686D664" w14:textId="100C58BA" w:rsidR="00F8104B" w:rsidRDefault="00F8104B" w:rsidP="00F8104B">
      <w:pPr>
        <w:spacing w:after="160" w:line="259" w:lineRule="auto"/>
        <w:ind w:left="360"/>
      </w:pPr>
      <w:r>
        <w:t xml:space="preserve">Read &amp; Compute Delay = </w:t>
      </w:r>
      <w:r w:rsidR="00344AF2">
        <w:t>0.51</w:t>
      </w:r>
      <w:r>
        <w:t xml:space="preserve"> </w:t>
      </w:r>
      <w:r w:rsidR="00344AF2">
        <w:t>n</w:t>
      </w:r>
      <w:r>
        <w:t>s</w:t>
      </w:r>
    </w:p>
    <w:p w14:paraId="3B45A15A" w14:textId="77777777" w:rsidR="00344AF2" w:rsidRDefault="00F8104B" w:rsidP="006322ED">
      <w:pPr>
        <w:spacing w:after="160" w:line="259" w:lineRule="auto"/>
        <w:rPr>
          <w:b/>
          <w:bCs/>
        </w:rPr>
      </w:pPr>
      <w:r w:rsidRPr="00F8104B">
        <w:drawing>
          <wp:inline distT="0" distB="0" distL="0" distR="0" wp14:anchorId="1C138A51" wp14:editId="195C385B">
            <wp:extent cx="2788285" cy="1593215"/>
            <wp:effectExtent l="0" t="0" r="0" b="6985"/>
            <wp:docPr id="965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533" name=""/>
                    <pic:cNvPicPr/>
                  </pic:nvPicPr>
                  <pic:blipFill>
                    <a:blip r:embed="rId28"/>
                    <a:stretch>
                      <a:fillRect/>
                    </a:stretch>
                  </pic:blipFill>
                  <pic:spPr>
                    <a:xfrm>
                      <a:off x="0" y="0"/>
                      <a:ext cx="2788285" cy="1593215"/>
                    </a:xfrm>
                    <a:prstGeom prst="rect">
                      <a:avLst/>
                    </a:prstGeom>
                  </pic:spPr>
                </pic:pic>
              </a:graphicData>
            </a:graphic>
          </wp:inline>
        </w:drawing>
      </w:r>
    </w:p>
    <w:p w14:paraId="6B1C162A" w14:textId="77777777" w:rsidR="00344AF2" w:rsidRDefault="00344AF2" w:rsidP="006322ED">
      <w:pPr>
        <w:spacing w:after="160" w:line="259" w:lineRule="auto"/>
        <w:rPr>
          <w:b/>
          <w:bCs/>
        </w:rPr>
      </w:pPr>
    </w:p>
    <w:p w14:paraId="3DEEE61D" w14:textId="6C15D381" w:rsidR="00344AF2" w:rsidRDefault="00344AF2" w:rsidP="006322ED">
      <w:pPr>
        <w:spacing w:after="160" w:line="259" w:lineRule="auto"/>
        <w:rPr>
          <w:b/>
          <w:bCs/>
        </w:rPr>
      </w:pPr>
      <w:r>
        <w:rPr>
          <w:b/>
          <w:bCs/>
        </w:rPr>
        <w:t>4.10. Table of results</w:t>
      </w:r>
    </w:p>
    <w:tbl>
      <w:tblPr>
        <w:tblStyle w:val="TableGrid"/>
        <w:tblW w:w="4390" w:type="dxa"/>
        <w:tblLook w:val="04A0" w:firstRow="1" w:lastRow="0" w:firstColumn="1" w:lastColumn="0" w:noHBand="0" w:noVBand="1"/>
      </w:tblPr>
      <w:tblGrid>
        <w:gridCol w:w="1460"/>
        <w:gridCol w:w="1460"/>
        <w:gridCol w:w="1470"/>
      </w:tblGrid>
      <w:tr w:rsidR="00344AF2" w14:paraId="2F6BD11D" w14:textId="77777777" w:rsidTr="00344AF2">
        <w:tc>
          <w:tcPr>
            <w:tcW w:w="1460" w:type="dxa"/>
          </w:tcPr>
          <w:p w14:paraId="1D85F0AE" w14:textId="709127F0" w:rsidR="00344AF2" w:rsidRPr="00344AF2" w:rsidRDefault="00344AF2" w:rsidP="0014384D">
            <w:pPr>
              <w:spacing w:before="400" w:after="160" w:line="259" w:lineRule="auto"/>
              <w:jc w:val="center"/>
            </w:pPr>
            <w:r w:rsidRPr="00344AF2">
              <w:t>Library</w:t>
            </w:r>
          </w:p>
        </w:tc>
        <w:tc>
          <w:tcPr>
            <w:tcW w:w="1460" w:type="dxa"/>
          </w:tcPr>
          <w:p w14:paraId="366EFD82" w14:textId="5E50DE29" w:rsidR="00344AF2" w:rsidRPr="00344AF2" w:rsidRDefault="00344AF2" w:rsidP="0014384D">
            <w:pPr>
              <w:spacing w:before="400" w:after="160" w:line="259" w:lineRule="auto"/>
              <w:jc w:val="center"/>
            </w:pPr>
            <w:r>
              <w:t>Average Power</w:t>
            </w:r>
          </w:p>
        </w:tc>
        <w:tc>
          <w:tcPr>
            <w:tcW w:w="1470" w:type="dxa"/>
          </w:tcPr>
          <w:p w14:paraId="5B0023D7" w14:textId="4A192CAA" w:rsidR="00344AF2" w:rsidRPr="00344AF2" w:rsidRDefault="00344AF2" w:rsidP="00344AF2">
            <w:pPr>
              <w:spacing w:before="240" w:after="160" w:line="259" w:lineRule="auto"/>
              <w:jc w:val="center"/>
            </w:pPr>
            <w:r>
              <w:t>Latched to Computed Output delay</w:t>
            </w:r>
          </w:p>
        </w:tc>
      </w:tr>
      <w:tr w:rsidR="00344AF2" w14:paraId="4EE86D7D" w14:textId="77777777" w:rsidTr="00344AF2">
        <w:tc>
          <w:tcPr>
            <w:tcW w:w="1460" w:type="dxa"/>
          </w:tcPr>
          <w:p w14:paraId="56420F7D" w14:textId="38464842" w:rsidR="00344AF2" w:rsidRPr="00344AF2" w:rsidRDefault="00344AF2" w:rsidP="00344AF2">
            <w:pPr>
              <w:spacing w:before="240" w:after="160" w:line="259" w:lineRule="auto"/>
              <w:jc w:val="center"/>
            </w:pPr>
            <w:r>
              <w:t xml:space="preserve">180nm </w:t>
            </w:r>
          </w:p>
        </w:tc>
        <w:tc>
          <w:tcPr>
            <w:tcW w:w="1460" w:type="dxa"/>
          </w:tcPr>
          <w:p w14:paraId="3F5912F7" w14:textId="6F6AC80D" w:rsidR="00344AF2" w:rsidRPr="00344AF2" w:rsidRDefault="00344AF2" w:rsidP="00344AF2">
            <w:pPr>
              <w:spacing w:before="240" w:after="160" w:line="259" w:lineRule="auto"/>
              <w:jc w:val="center"/>
              <w:rPr>
                <w:b/>
                <w:bCs/>
              </w:rPr>
            </w:pPr>
            <w:r>
              <w:t>35.69 mW</w:t>
            </w:r>
          </w:p>
        </w:tc>
        <w:tc>
          <w:tcPr>
            <w:tcW w:w="1470" w:type="dxa"/>
          </w:tcPr>
          <w:p w14:paraId="57395E6D" w14:textId="481FD7C1" w:rsidR="00344AF2" w:rsidRPr="00344AF2" w:rsidRDefault="00344AF2" w:rsidP="00344AF2">
            <w:pPr>
              <w:spacing w:before="240" w:after="160" w:line="259" w:lineRule="auto"/>
              <w:jc w:val="center"/>
            </w:pPr>
            <w:r>
              <w:t>10.69 ns</w:t>
            </w:r>
          </w:p>
        </w:tc>
      </w:tr>
      <w:tr w:rsidR="00344AF2" w14:paraId="43AAF079" w14:textId="77777777" w:rsidTr="00344AF2">
        <w:tc>
          <w:tcPr>
            <w:tcW w:w="1460" w:type="dxa"/>
          </w:tcPr>
          <w:p w14:paraId="6502E0CB" w14:textId="7FACADEF" w:rsidR="00344AF2" w:rsidRPr="00344AF2" w:rsidRDefault="00344AF2" w:rsidP="00344AF2">
            <w:pPr>
              <w:spacing w:before="240" w:after="160" w:line="259" w:lineRule="auto"/>
              <w:jc w:val="center"/>
            </w:pPr>
            <w:r>
              <w:t>90nm</w:t>
            </w:r>
          </w:p>
        </w:tc>
        <w:tc>
          <w:tcPr>
            <w:tcW w:w="1460" w:type="dxa"/>
          </w:tcPr>
          <w:p w14:paraId="3A76BF10" w14:textId="21219421" w:rsidR="00344AF2" w:rsidRPr="00344AF2" w:rsidRDefault="00344AF2" w:rsidP="00344AF2">
            <w:pPr>
              <w:spacing w:before="240" w:after="160" w:line="259" w:lineRule="auto"/>
              <w:jc w:val="center"/>
            </w:pPr>
            <w:r>
              <w:t>16.81 mW</w:t>
            </w:r>
          </w:p>
        </w:tc>
        <w:tc>
          <w:tcPr>
            <w:tcW w:w="1470" w:type="dxa"/>
          </w:tcPr>
          <w:p w14:paraId="788C9131" w14:textId="239E617F" w:rsidR="00344AF2" w:rsidRPr="00344AF2" w:rsidRDefault="00344AF2" w:rsidP="00344AF2">
            <w:pPr>
              <w:spacing w:before="240" w:after="160" w:line="259" w:lineRule="auto"/>
              <w:jc w:val="center"/>
            </w:pPr>
            <w:r>
              <w:t>0.397 ns</w:t>
            </w:r>
          </w:p>
        </w:tc>
      </w:tr>
      <w:tr w:rsidR="00344AF2" w14:paraId="7E9CE0E9" w14:textId="77777777" w:rsidTr="00344AF2">
        <w:tc>
          <w:tcPr>
            <w:tcW w:w="1460" w:type="dxa"/>
          </w:tcPr>
          <w:p w14:paraId="51BC98B0" w14:textId="56446C93" w:rsidR="00344AF2" w:rsidRPr="00344AF2" w:rsidRDefault="00344AF2" w:rsidP="00344AF2">
            <w:pPr>
              <w:spacing w:before="240" w:after="160" w:line="259" w:lineRule="auto"/>
              <w:jc w:val="center"/>
            </w:pPr>
            <w:r>
              <w:t>45nm</w:t>
            </w:r>
          </w:p>
        </w:tc>
        <w:tc>
          <w:tcPr>
            <w:tcW w:w="1460" w:type="dxa"/>
          </w:tcPr>
          <w:p w14:paraId="4B3A6DCE" w14:textId="3E0AFEC8" w:rsidR="00344AF2" w:rsidRPr="00344AF2" w:rsidRDefault="00344AF2" w:rsidP="00344AF2">
            <w:pPr>
              <w:spacing w:before="240" w:after="160" w:line="259" w:lineRule="auto"/>
              <w:jc w:val="center"/>
            </w:pPr>
            <w:r>
              <w:t>0.185 mW</w:t>
            </w:r>
          </w:p>
        </w:tc>
        <w:tc>
          <w:tcPr>
            <w:tcW w:w="1470" w:type="dxa"/>
          </w:tcPr>
          <w:p w14:paraId="1B9357D2" w14:textId="5EA89C80" w:rsidR="00344AF2" w:rsidRPr="00344AF2" w:rsidRDefault="00344AF2" w:rsidP="00344AF2">
            <w:pPr>
              <w:spacing w:before="240" w:after="160" w:line="259" w:lineRule="auto"/>
              <w:jc w:val="center"/>
            </w:pPr>
            <w:r>
              <w:t>0.51 ns</w:t>
            </w:r>
          </w:p>
        </w:tc>
      </w:tr>
    </w:tbl>
    <w:p w14:paraId="16B1455D" w14:textId="77777777" w:rsidR="00344AF2" w:rsidRDefault="00344AF2" w:rsidP="006322ED">
      <w:pPr>
        <w:spacing w:after="160" w:line="259" w:lineRule="auto"/>
        <w:rPr>
          <w:b/>
          <w:bCs/>
        </w:rPr>
      </w:pPr>
    </w:p>
    <w:p w14:paraId="2F8B4AF6" w14:textId="77777777" w:rsidR="00344AF2" w:rsidRDefault="00344AF2" w:rsidP="00344AF2">
      <w:pPr>
        <w:pStyle w:val="Abstract"/>
        <w:rPr>
          <w:i w:val="0"/>
          <w:iCs/>
        </w:rPr>
      </w:pPr>
      <w:r>
        <w:rPr>
          <w:i w:val="0"/>
          <w:iCs/>
        </w:rPr>
        <w:t>5. Conclusion</w:t>
      </w:r>
    </w:p>
    <w:p w14:paraId="0DC78308" w14:textId="77777777" w:rsidR="00344AF2" w:rsidRDefault="00344AF2" w:rsidP="00344AF2">
      <w:pPr>
        <w:pStyle w:val="Abstract"/>
        <w:rPr>
          <w:i w:val="0"/>
          <w:iCs/>
        </w:rPr>
      </w:pPr>
    </w:p>
    <w:p w14:paraId="22A7C449" w14:textId="77777777" w:rsidR="0014384D" w:rsidRDefault="0014384D" w:rsidP="0014384D">
      <w:pPr>
        <w:spacing w:after="160" w:line="259" w:lineRule="auto"/>
        <w:rPr>
          <w:bCs/>
          <w:iCs/>
        </w:rPr>
      </w:pPr>
      <w:r w:rsidRPr="0014384D">
        <w:rPr>
          <w:bCs/>
          <w:iCs/>
        </w:rPr>
        <w:t xml:space="preserve">This work presented the design and comparative analysis of an 8×8 6T SRAM cell array with In-Memory Computing (IMC) capability, implemented using three CMOS technology libraries </w:t>
      </w:r>
      <w:r>
        <w:rPr>
          <w:bCs/>
          <w:iCs/>
        </w:rPr>
        <w:t>-</w:t>
      </w:r>
      <w:r w:rsidRPr="0014384D">
        <w:rPr>
          <w:bCs/>
          <w:iCs/>
        </w:rPr>
        <w:t xml:space="preserve"> 180 nm, 90 nm, and 45 nm in Cadence Virtuoso. The design </w:t>
      </w:r>
      <w:r w:rsidRPr="0014384D">
        <w:rPr>
          <w:bCs/>
          <w:iCs/>
        </w:rPr>
        <w:t>integrated a latch at the sense-amplifier output to retain the previous read value and a simple compute block capable of performing NAND, NOR, XOR, and Flush operations between the current and previous outputs.</w:t>
      </w:r>
      <w:r>
        <w:rPr>
          <w:bCs/>
          <w:iCs/>
        </w:rPr>
        <w:t xml:space="preserve"> </w:t>
      </w:r>
      <w:r w:rsidRPr="0014384D">
        <w:rPr>
          <w:bCs/>
          <w:iCs/>
        </w:rPr>
        <w:t>The results clearly demonstrate the impact of technology scaling on both average power consumption and latched-to-computed output delay. As the feature size decreased from 180 nm → 90 nm → 45 nm:</w:t>
      </w:r>
    </w:p>
    <w:p w14:paraId="4CC58298" w14:textId="77777777" w:rsidR="0014384D" w:rsidRDefault="0014384D" w:rsidP="0014384D">
      <w:pPr>
        <w:pStyle w:val="ListParagraph"/>
        <w:numPr>
          <w:ilvl w:val="0"/>
          <w:numId w:val="10"/>
        </w:numPr>
        <w:spacing w:after="160" w:line="259" w:lineRule="auto"/>
        <w:rPr>
          <w:bCs/>
          <w:iCs/>
        </w:rPr>
      </w:pPr>
      <w:r w:rsidRPr="0014384D">
        <w:rPr>
          <w:bCs/>
          <w:iCs/>
        </w:rPr>
        <w:t>Average power reduced drastically from 35.69 mW (180 nm) to 16.81 mW (90 nm) and further down to 0.185 mW (45 nm). This corresponds to an overall reduction of nearly 99.5 % between 180 nm and 45 nm. The reduction is primarily attributed to lower supply voltage, reduced load capacitances, and smaller device sizes at advanced technology nodes.</w:t>
      </w:r>
    </w:p>
    <w:p w14:paraId="3777C9D9" w14:textId="4FF6DE93" w:rsidR="0014384D" w:rsidRPr="0014384D" w:rsidRDefault="0014384D" w:rsidP="0014384D">
      <w:pPr>
        <w:pStyle w:val="ListParagraph"/>
        <w:numPr>
          <w:ilvl w:val="0"/>
          <w:numId w:val="10"/>
        </w:numPr>
        <w:spacing w:after="160" w:line="259" w:lineRule="auto"/>
        <w:rPr>
          <w:bCs/>
          <w:iCs/>
        </w:rPr>
      </w:pPr>
      <w:r w:rsidRPr="0014384D">
        <w:rPr>
          <w:bCs/>
          <w:iCs/>
        </w:rPr>
        <w:t>Computation delay (measured from latched output to computed output) improved from 10.69 ns at 180 nm to 0.397 ns at 90 nm, with a slight increase to 0.51 ns at 45 nm. The large delay reduction from 180 nm → 90 nm reflects faster transistor switching and reduced parasitics, while the minor delay increase from 90 nm → 45 nm is likely due to interconnect effects, increased leakage currents, and tighter voltage headroom impacting sense-amplifier and logic performance.</w:t>
      </w:r>
    </w:p>
    <w:p w14:paraId="3B4FE33D" w14:textId="77777777" w:rsidR="0014384D" w:rsidRDefault="0014384D" w:rsidP="0014384D">
      <w:pPr>
        <w:spacing w:after="160" w:line="259" w:lineRule="auto"/>
        <w:rPr>
          <w:bCs/>
          <w:iCs/>
        </w:rPr>
      </w:pPr>
      <w:r w:rsidRPr="0014384D">
        <w:rPr>
          <w:bCs/>
          <w:iCs/>
        </w:rPr>
        <w:t>Overall, the results confirm that technology scaling significantly enhances performance and energy efficiency for IMC-enabled SRAM designs. The 45 nm implementation offers the best power-delay trade-off, achieving two orders of magnitude lower power and more than 20× faster computation compared to the 180 nm counterpart. However, the slight delay variation between 90 nm and 45 nm indicates that interconnect parasitics and leakage effects become more dominant in deep-submicron technologies, requiring careful optimization of device sizing, threshold selection, and supply levels.</w:t>
      </w:r>
    </w:p>
    <w:p w14:paraId="42434B59" w14:textId="77777777" w:rsidR="0014384D" w:rsidRDefault="0014384D" w:rsidP="0014384D">
      <w:pPr>
        <w:spacing w:after="160" w:line="259" w:lineRule="auto"/>
        <w:rPr>
          <w:bCs/>
          <w:iCs/>
        </w:rPr>
      </w:pPr>
      <w:r w:rsidRPr="0014384D">
        <w:rPr>
          <w:bCs/>
          <w:iCs/>
        </w:rPr>
        <w:t>The study demonstrates that integrating simple Boolean logic within conventional 6T SRAM arrays is feasible and scales effectively with technology, offering a promising path for low-power, high-speed In-Memory Computing architectures. Future work will focus on expanding the array size, incorporating process-corner and variation analysis, and exploring multi-bit arithmetic operations and mixed-signal extensions for larger-scale CIM applications.</w:t>
      </w:r>
    </w:p>
    <w:p w14:paraId="2AAE698E" w14:textId="77777777" w:rsidR="0014384D" w:rsidRDefault="0014384D" w:rsidP="0014384D">
      <w:pPr>
        <w:pStyle w:val="Abstract"/>
        <w:rPr>
          <w:b w:val="0"/>
          <w:bCs/>
          <w:i w:val="0"/>
          <w:iCs/>
        </w:rPr>
      </w:pPr>
      <w:r w:rsidRPr="00205AEF">
        <w:rPr>
          <w:i w:val="0"/>
          <w:iCs/>
        </w:rPr>
        <w:t xml:space="preserve">Author Contributions- </w:t>
      </w:r>
    </w:p>
    <w:p w14:paraId="0014265C" w14:textId="1B37C86A" w:rsidR="0014384D" w:rsidRDefault="0014384D" w:rsidP="0014384D">
      <w:pPr>
        <w:pStyle w:val="Abstract"/>
        <w:rPr>
          <w:b w:val="0"/>
          <w:bCs/>
          <w:i w:val="0"/>
          <w:iCs/>
        </w:rPr>
      </w:pPr>
      <w:r>
        <w:rPr>
          <w:b w:val="0"/>
          <w:bCs/>
          <w:i w:val="0"/>
          <w:iCs/>
        </w:rPr>
        <w:lastRenderedPageBreak/>
        <w:t>Subham Pr. Gupta</w:t>
      </w:r>
      <w:r>
        <w:rPr>
          <w:b w:val="0"/>
          <w:bCs/>
          <w:i w:val="0"/>
          <w:iCs/>
        </w:rPr>
        <w:t xml:space="preserve">: </w:t>
      </w:r>
      <w:r>
        <w:rPr>
          <w:b w:val="0"/>
          <w:bCs/>
          <w:i w:val="0"/>
          <w:iCs/>
        </w:rPr>
        <w:t>Initial research, design and simulation (180nm)</w:t>
      </w:r>
    </w:p>
    <w:p w14:paraId="20104CA0" w14:textId="4AA7E62D" w:rsidR="0014384D" w:rsidRDefault="0014384D" w:rsidP="0014384D">
      <w:pPr>
        <w:pStyle w:val="Abstract"/>
        <w:rPr>
          <w:b w:val="0"/>
          <w:bCs/>
          <w:i w:val="0"/>
          <w:iCs/>
        </w:rPr>
      </w:pPr>
      <w:r>
        <w:rPr>
          <w:b w:val="0"/>
          <w:bCs/>
          <w:i w:val="0"/>
          <w:iCs/>
        </w:rPr>
        <w:t>Jairus S. Solomon</w:t>
      </w:r>
      <w:r>
        <w:rPr>
          <w:b w:val="0"/>
          <w:bCs/>
          <w:i w:val="0"/>
          <w:iCs/>
        </w:rPr>
        <w:t xml:space="preserve">: </w:t>
      </w:r>
      <w:r>
        <w:rPr>
          <w:b w:val="0"/>
          <w:bCs/>
          <w:i w:val="0"/>
          <w:iCs/>
        </w:rPr>
        <w:t>Design and simulation (45nm)</w:t>
      </w:r>
    </w:p>
    <w:p w14:paraId="2C584841" w14:textId="77B8D49C" w:rsidR="0014384D" w:rsidRDefault="0014384D" w:rsidP="0014384D">
      <w:pPr>
        <w:pStyle w:val="Abstract"/>
        <w:rPr>
          <w:b w:val="0"/>
          <w:bCs/>
          <w:i w:val="0"/>
          <w:iCs/>
        </w:rPr>
      </w:pPr>
      <w:r>
        <w:rPr>
          <w:b w:val="0"/>
          <w:bCs/>
          <w:i w:val="0"/>
          <w:iCs/>
        </w:rPr>
        <w:t>Vinayak S. Salunke</w:t>
      </w:r>
      <w:r>
        <w:rPr>
          <w:b w:val="0"/>
          <w:bCs/>
          <w:i w:val="0"/>
          <w:iCs/>
        </w:rPr>
        <w:t xml:space="preserve">: </w:t>
      </w:r>
      <w:r>
        <w:rPr>
          <w:b w:val="0"/>
          <w:bCs/>
          <w:i w:val="0"/>
          <w:iCs/>
        </w:rPr>
        <w:t>Design and simulation (90nm)</w:t>
      </w:r>
    </w:p>
    <w:p w14:paraId="51D8BA95" w14:textId="77777777" w:rsidR="0014384D" w:rsidRDefault="0014384D" w:rsidP="0014384D">
      <w:pPr>
        <w:pStyle w:val="Abstract"/>
        <w:rPr>
          <w:b w:val="0"/>
          <w:bCs/>
          <w:i w:val="0"/>
          <w:iCs/>
        </w:rPr>
      </w:pPr>
    </w:p>
    <w:p w14:paraId="027ABF39" w14:textId="77777777" w:rsidR="0014384D" w:rsidRDefault="0014384D" w:rsidP="0014384D">
      <w:pPr>
        <w:pStyle w:val="Abstract"/>
        <w:rPr>
          <w:b w:val="0"/>
          <w:bCs/>
          <w:i w:val="0"/>
          <w:iCs/>
        </w:rPr>
      </w:pPr>
      <w:r w:rsidRPr="00205AEF">
        <w:rPr>
          <w:i w:val="0"/>
          <w:iCs/>
        </w:rPr>
        <w:t>Data Availability:</w:t>
      </w:r>
      <w:r w:rsidRPr="00205AEF">
        <w:rPr>
          <w:b w:val="0"/>
          <w:bCs/>
          <w:i w:val="0"/>
          <w:iCs/>
        </w:rPr>
        <w:t xml:space="preserve"> No supplementary materials.</w:t>
      </w:r>
    </w:p>
    <w:p w14:paraId="3A06A00F" w14:textId="77777777" w:rsidR="0014384D" w:rsidRDefault="0014384D" w:rsidP="0014384D">
      <w:pPr>
        <w:pStyle w:val="Abstract"/>
        <w:rPr>
          <w:b w:val="0"/>
          <w:bCs/>
          <w:i w:val="0"/>
          <w:iCs/>
        </w:rPr>
      </w:pPr>
    </w:p>
    <w:p w14:paraId="2B373BB1" w14:textId="77777777" w:rsidR="0014384D" w:rsidRDefault="0014384D" w:rsidP="0014384D">
      <w:pPr>
        <w:pStyle w:val="Abstract"/>
        <w:rPr>
          <w:b w:val="0"/>
          <w:bCs/>
          <w:i w:val="0"/>
          <w:iCs/>
        </w:rPr>
      </w:pPr>
      <w:r w:rsidRPr="00205AEF">
        <w:rPr>
          <w:i w:val="0"/>
          <w:iCs/>
        </w:rPr>
        <w:t>Declarations</w:t>
      </w:r>
      <w:r w:rsidRPr="00205AEF">
        <w:rPr>
          <w:b w:val="0"/>
          <w:bCs/>
          <w:i w:val="0"/>
          <w:iCs/>
        </w:rPr>
        <w:t xml:space="preserve"> </w:t>
      </w:r>
    </w:p>
    <w:p w14:paraId="00F9B06C" w14:textId="77777777" w:rsidR="0014384D" w:rsidRDefault="0014384D" w:rsidP="0014384D">
      <w:pPr>
        <w:pStyle w:val="Abstract"/>
        <w:rPr>
          <w:b w:val="0"/>
          <w:bCs/>
          <w:i w:val="0"/>
          <w:iCs/>
        </w:rPr>
      </w:pPr>
      <w:r w:rsidRPr="00205AEF">
        <w:rPr>
          <w:b w:val="0"/>
          <w:bCs/>
          <w:i w:val="0"/>
          <w:iCs/>
        </w:rPr>
        <w:t>This</w:t>
      </w:r>
      <w:r>
        <w:rPr>
          <w:b w:val="0"/>
          <w:bCs/>
          <w:i w:val="0"/>
          <w:iCs/>
        </w:rPr>
        <w:t xml:space="preserve"> </w:t>
      </w:r>
      <w:r w:rsidRPr="00205AEF">
        <w:rPr>
          <w:b w:val="0"/>
          <w:bCs/>
          <w:i w:val="0"/>
          <w:iCs/>
        </w:rPr>
        <w:t>article</w:t>
      </w:r>
      <w:r>
        <w:rPr>
          <w:b w:val="0"/>
          <w:bCs/>
          <w:i w:val="0"/>
          <w:iCs/>
        </w:rPr>
        <w:t xml:space="preserve"> </w:t>
      </w:r>
      <w:r w:rsidRPr="00205AEF">
        <w:rPr>
          <w:b w:val="0"/>
          <w:bCs/>
          <w:i w:val="0"/>
          <w:iCs/>
        </w:rPr>
        <w:t>does</w:t>
      </w:r>
      <w:r>
        <w:rPr>
          <w:b w:val="0"/>
          <w:bCs/>
          <w:i w:val="0"/>
          <w:iCs/>
        </w:rPr>
        <w:t xml:space="preserve"> </w:t>
      </w:r>
      <w:r w:rsidRPr="00205AEF">
        <w:rPr>
          <w:b w:val="0"/>
          <w:bCs/>
          <w:i w:val="0"/>
          <w:iCs/>
        </w:rPr>
        <w:t>not</w:t>
      </w:r>
      <w:r>
        <w:rPr>
          <w:b w:val="0"/>
          <w:bCs/>
          <w:i w:val="0"/>
          <w:iCs/>
        </w:rPr>
        <w:t xml:space="preserve"> </w:t>
      </w:r>
      <w:r w:rsidRPr="00205AEF">
        <w:rPr>
          <w:b w:val="0"/>
          <w:bCs/>
          <w:i w:val="0"/>
          <w:iCs/>
        </w:rPr>
        <w:t>contain</w:t>
      </w:r>
      <w:r>
        <w:rPr>
          <w:b w:val="0"/>
          <w:bCs/>
          <w:i w:val="0"/>
          <w:iCs/>
        </w:rPr>
        <w:t xml:space="preserve"> </w:t>
      </w:r>
      <w:r w:rsidRPr="00205AEF">
        <w:rPr>
          <w:b w:val="0"/>
          <w:bCs/>
          <w:i w:val="0"/>
          <w:iCs/>
        </w:rPr>
        <w:t>any</w:t>
      </w:r>
      <w:r>
        <w:rPr>
          <w:b w:val="0"/>
          <w:bCs/>
          <w:i w:val="0"/>
          <w:iCs/>
        </w:rPr>
        <w:t xml:space="preserve"> </w:t>
      </w:r>
      <w:r w:rsidRPr="00205AEF">
        <w:rPr>
          <w:b w:val="0"/>
          <w:bCs/>
          <w:i w:val="0"/>
          <w:iCs/>
        </w:rPr>
        <w:t>studies</w:t>
      </w:r>
      <w:r>
        <w:rPr>
          <w:b w:val="0"/>
          <w:bCs/>
          <w:i w:val="0"/>
          <w:iCs/>
        </w:rPr>
        <w:t xml:space="preserve"> </w:t>
      </w:r>
      <w:r w:rsidRPr="00205AEF">
        <w:rPr>
          <w:b w:val="0"/>
          <w:bCs/>
          <w:i w:val="0"/>
          <w:iCs/>
        </w:rPr>
        <w:t>with</w:t>
      </w:r>
      <w:r>
        <w:rPr>
          <w:b w:val="0"/>
          <w:bCs/>
          <w:i w:val="0"/>
          <w:iCs/>
        </w:rPr>
        <w:t xml:space="preserve"> </w:t>
      </w:r>
      <w:r w:rsidRPr="00205AEF">
        <w:rPr>
          <w:b w:val="0"/>
          <w:bCs/>
          <w:i w:val="0"/>
          <w:iCs/>
        </w:rPr>
        <w:t>human</w:t>
      </w:r>
      <w:r>
        <w:rPr>
          <w:b w:val="0"/>
          <w:bCs/>
          <w:i w:val="0"/>
          <w:iCs/>
        </w:rPr>
        <w:t xml:space="preserve"> </w:t>
      </w:r>
      <w:r w:rsidRPr="00205AEF">
        <w:rPr>
          <w:b w:val="0"/>
          <w:bCs/>
          <w:i w:val="0"/>
          <w:iCs/>
        </w:rPr>
        <w:t xml:space="preserve">or animal subjects. </w:t>
      </w:r>
    </w:p>
    <w:p w14:paraId="05F1DEC7" w14:textId="77777777" w:rsidR="0014384D" w:rsidRDefault="0014384D" w:rsidP="0014384D">
      <w:pPr>
        <w:pStyle w:val="Abstract"/>
        <w:rPr>
          <w:b w:val="0"/>
          <w:bCs/>
          <w:i w:val="0"/>
          <w:iCs/>
        </w:rPr>
      </w:pPr>
      <w:r w:rsidRPr="00205AEF">
        <w:rPr>
          <w:i w:val="0"/>
          <w:iCs/>
        </w:rPr>
        <w:t>Conflict of Interest</w:t>
      </w:r>
      <w:r>
        <w:rPr>
          <w:b w:val="0"/>
          <w:bCs/>
          <w:i w:val="0"/>
          <w:iCs/>
        </w:rPr>
        <w:t xml:space="preserve">- </w:t>
      </w:r>
      <w:r w:rsidRPr="00205AEF">
        <w:rPr>
          <w:b w:val="0"/>
          <w:bCs/>
          <w:i w:val="0"/>
          <w:iCs/>
        </w:rPr>
        <w:t xml:space="preserve">The authors declare that they have no conflict of interest. </w:t>
      </w:r>
    </w:p>
    <w:p w14:paraId="2AFC2CF8" w14:textId="77777777" w:rsidR="0014384D" w:rsidRDefault="0014384D" w:rsidP="0014384D">
      <w:pPr>
        <w:pStyle w:val="Abstract"/>
        <w:rPr>
          <w:b w:val="0"/>
          <w:bCs/>
          <w:i w:val="0"/>
          <w:iCs/>
        </w:rPr>
      </w:pPr>
      <w:r w:rsidRPr="00205AEF">
        <w:rPr>
          <w:i w:val="0"/>
          <w:iCs/>
        </w:rPr>
        <w:t>Consent to Participate</w:t>
      </w:r>
      <w:r w:rsidRPr="00205AEF">
        <w:rPr>
          <w:b w:val="0"/>
          <w:bCs/>
          <w:i w:val="0"/>
          <w:iCs/>
        </w:rPr>
        <w:t xml:space="preserve"> Yes. Human and Animal Rights</w:t>
      </w:r>
    </w:p>
    <w:p w14:paraId="7A1DC795" w14:textId="77777777" w:rsidR="0014384D" w:rsidRPr="00205AEF" w:rsidRDefault="0014384D" w:rsidP="0014384D">
      <w:pPr>
        <w:pStyle w:val="Abstract"/>
        <w:rPr>
          <w:b w:val="0"/>
          <w:bCs/>
          <w:i w:val="0"/>
          <w:iCs/>
        </w:rPr>
      </w:pPr>
    </w:p>
    <w:p w14:paraId="0CCA2502" w14:textId="77777777" w:rsidR="0014384D" w:rsidRPr="001C7010" w:rsidRDefault="0014384D" w:rsidP="0014384D">
      <w:pPr>
        <w:spacing w:after="160" w:line="259" w:lineRule="auto"/>
        <w:rPr>
          <w:b/>
          <w:bCs/>
        </w:rPr>
      </w:pPr>
      <w:r w:rsidRPr="00205AEF">
        <w:rPr>
          <w:b/>
          <w:bCs/>
        </w:rPr>
        <w:t>References</w:t>
      </w:r>
    </w:p>
    <w:p w14:paraId="318EA508" w14:textId="15071F74" w:rsidR="0014384D" w:rsidRPr="0014384D" w:rsidRDefault="0014384D" w:rsidP="0014384D">
      <w:pPr>
        <w:spacing w:after="160" w:line="259" w:lineRule="auto"/>
      </w:pPr>
      <w:r w:rsidRPr="0014384D">
        <w:t>[1]</w:t>
      </w:r>
      <w:r>
        <w:t xml:space="preserve"> </w:t>
      </w:r>
      <w:r w:rsidRPr="0014384D">
        <w:t xml:space="preserve"> Lin, Z.-T., Tong, Z.-Z., Zhang, J., Wang, F.-M., Xu, T., Zhao, Y., Wu, X.-L., Peng, C.-Y., Lu, W.-J., Zhao, Q., &amp; Chen, J. (2022). A review on SRAM-based computing in-memory: Circuits, functions and applications. Journal of Semiconductors, 43(3), 031401.</w:t>
      </w:r>
    </w:p>
    <w:p w14:paraId="485DFBA6" w14:textId="77777777" w:rsidR="0014384D" w:rsidRPr="0014384D" w:rsidRDefault="0014384D" w:rsidP="0014384D">
      <w:pPr>
        <w:spacing w:after="160" w:line="259" w:lineRule="auto"/>
      </w:pPr>
    </w:p>
    <w:p w14:paraId="588BDDAE" w14:textId="4D4E6D39" w:rsidR="0014384D" w:rsidRPr="0014384D" w:rsidRDefault="0014384D" w:rsidP="0014384D">
      <w:pPr>
        <w:spacing w:after="160" w:line="259" w:lineRule="auto"/>
      </w:pPr>
      <w:r w:rsidRPr="0014384D">
        <w:t xml:space="preserve">[2] </w:t>
      </w:r>
      <w:r>
        <w:t xml:space="preserve"> </w:t>
      </w:r>
      <w:r w:rsidRPr="0014384D">
        <w:t>Mittal, S., Verma, G., Kaushik, B. K., &amp; Khanday, F. A. (2021). A Survey of SRAM-based In-Memory Computing Techniques and Applications. Journal of Systems Architecture, 119, 102276.</w:t>
      </w:r>
    </w:p>
    <w:p w14:paraId="08C435E7" w14:textId="77777777" w:rsidR="0014384D" w:rsidRPr="0014384D" w:rsidRDefault="0014384D" w:rsidP="0014384D">
      <w:pPr>
        <w:spacing w:after="160" w:line="259" w:lineRule="auto"/>
      </w:pPr>
    </w:p>
    <w:p w14:paraId="6A54A2A7" w14:textId="54C0F381" w:rsidR="0014384D" w:rsidRPr="0014384D" w:rsidRDefault="0014384D" w:rsidP="0014384D">
      <w:pPr>
        <w:spacing w:after="160" w:line="259" w:lineRule="auto"/>
      </w:pPr>
      <w:r w:rsidRPr="0014384D">
        <w:t xml:space="preserve">[3] </w:t>
      </w:r>
      <w:r>
        <w:t xml:space="preserve"> </w:t>
      </w:r>
      <w:r w:rsidRPr="0014384D">
        <w:t>Yoshioka, K., Ando, S., Miyagi, S., Chen, Y.-C., &amp; Zhang, W. (2024). A Review of SRAM-based Compute-in-Memory Circuits. arXiv preprint, arXiv:2411.06079.</w:t>
      </w:r>
    </w:p>
    <w:p w14:paraId="4BF0C24D" w14:textId="77777777" w:rsidR="0014384D" w:rsidRPr="0014384D" w:rsidRDefault="0014384D" w:rsidP="0014384D">
      <w:pPr>
        <w:spacing w:after="160" w:line="259" w:lineRule="auto"/>
      </w:pPr>
    </w:p>
    <w:p w14:paraId="6E5AD172" w14:textId="094A86DD" w:rsidR="0014384D" w:rsidRPr="0014384D" w:rsidRDefault="0014384D" w:rsidP="0014384D">
      <w:pPr>
        <w:spacing w:after="160" w:line="259" w:lineRule="auto"/>
      </w:pPr>
      <w:r w:rsidRPr="0014384D">
        <w:t xml:space="preserve">[4] </w:t>
      </w:r>
      <w:r>
        <w:t xml:space="preserve"> </w:t>
      </w:r>
      <w:r w:rsidRPr="0014384D">
        <w:t>Zhao, R., Gong, Z., Liu, Y., &amp; Chen, J. (2023). DAM SRAM CORE: An Efficient High-Speed and Low-Power CIM SRAM CORE Design for Feature Extraction Convolutional Layers in Binary Neural Networks. PMC, 2023.</w:t>
      </w:r>
    </w:p>
    <w:p w14:paraId="2D21FB93" w14:textId="77777777" w:rsidR="0014384D" w:rsidRPr="0014384D" w:rsidRDefault="0014384D" w:rsidP="0014384D">
      <w:pPr>
        <w:spacing w:after="160" w:line="259" w:lineRule="auto"/>
      </w:pPr>
    </w:p>
    <w:p w14:paraId="0BBD054E" w14:textId="0B248E73" w:rsidR="0014384D" w:rsidRPr="0014384D" w:rsidRDefault="0014384D" w:rsidP="0014384D">
      <w:pPr>
        <w:spacing w:after="160" w:line="259" w:lineRule="auto"/>
      </w:pPr>
      <w:r w:rsidRPr="0014384D">
        <w:t>[5]</w:t>
      </w:r>
      <w:r>
        <w:t xml:space="preserve"> </w:t>
      </w:r>
      <w:r w:rsidRPr="0014384D">
        <w:t xml:space="preserve"> Lin, Z.-T., et al. (2022). A Review on SRAM-based Computing In-memory Circuits: Technology Scaling and Design Considerations. Journal of Semiconductors, 43(3), 031401.</w:t>
      </w:r>
    </w:p>
    <w:p w14:paraId="6D813F13" w14:textId="77777777" w:rsidR="0014384D" w:rsidRPr="0014384D" w:rsidRDefault="0014384D" w:rsidP="0014384D">
      <w:pPr>
        <w:spacing w:after="160" w:line="259" w:lineRule="auto"/>
      </w:pPr>
    </w:p>
    <w:p w14:paraId="125DAF85" w14:textId="1479942B" w:rsidR="0014384D" w:rsidRPr="0014384D" w:rsidRDefault="0014384D" w:rsidP="0014384D">
      <w:pPr>
        <w:spacing w:after="160" w:line="259" w:lineRule="auto"/>
      </w:pPr>
      <w:r w:rsidRPr="0014384D">
        <w:t>[6]</w:t>
      </w:r>
      <w:r>
        <w:t xml:space="preserve"> </w:t>
      </w:r>
      <w:r w:rsidRPr="0014384D">
        <w:t xml:space="preserve"> “Low-Power 8T SRAM Compute-in-Memory Macro for Edge AI Applications.” Applied Sciences, 2022, 14(23), 10924.</w:t>
      </w:r>
    </w:p>
    <w:p w14:paraId="2F233F49" w14:textId="77777777" w:rsidR="0014384D" w:rsidRPr="0014384D" w:rsidRDefault="0014384D" w:rsidP="0014384D">
      <w:pPr>
        <w:spacing w:after="160" w:line="259" w:lineRule="auto"/>
      </w:pPr>
    </w:p>
    <w:p w14:paraId="763F8F4F" w14:textId="1735E68D" w:rsidR="0014384D" w:rsidRPr="0014384D" w:rsidRDefault="0014384D" w:rsidP="0014384D">
      <w:pPr>
        <w:spacing w:after="160" w:line="259" w:lineRule="auto"/>
      </w:pPr>
      <w:r w:rsidRPr="0014384D">
        <w:t xml:space="preserve">[7] </w:t>
      </w:r>
      <w:r>
        <w:t xml:space="preserve"> </w:t>
      </w:r>
      <w:r w:rsidRPr="0014384D">
        <w:t>Kaushik, B. K., &amp; Saini, G. (2019). SRAM-Based In-Memory Computing Architectures: A Survey. Microelectronics Journal, 91, 104-118.</w:t>
      </w:r>
    </w:p>
    <w:p w14:paraId="7F69C7F3" w14:textId="77777777" w:rsidR="0014384D" w:rsidRPr="0014384D" w:rsidRDefault="0014384D" w:rsidP="0014384D">
      <w:pPr>
        <w:spacing w:after="160" w:line="259" w:lineRule="auto"/>
      </w:pPr>
    </w:p>
    <w:p w14:paraId="1828B808" w14:textId="09DA7A28" w:rsidR="0014384D" w:rsidRPr="0014384D" w:rsidRDefault="0014384D" w:rsidP="0014384D">
      <w:pPr>
        <w:spacing w:after="160" w:line="259" w:lineRule="auto"/>
      </w:pPr>
      <w:r w:rsidRPr="0014384D">
        <w:t>[8]</w:t>
      </w:r>
      <w:r>
        <w:t xml:space="preserve"> </w:t>
      </w:r>
      <w:r w:rsidRPr="0014384D">
        <w:t xml:space="preserve"> Lin, Y., &amp; Chen, H. (2020). Analysis of Technology Scaling on SRAM Power and Delay Using Cadence Virtuoso. IEEE Access, 8, 54021–54030.</w:t>
      </w:r>
    </w:p>
    <w:p w14:paraId="6D28BD08" w14:textId="77777777" w:rsidR="0014384D" w:rsidRPr="0014384D" w:rsidRDefault="0014384D" w:rsidP="0014384D">
      <w:pPr>
        <w:spacing w:after="160" w:line="259" w:lineRule="auto"/>
      </w:pPr>
    </w:p>
    <w:p w14:paraId="574E7B07" w14:textId="1D8CF639" w:rsidR="006322ED" w:rsidRPr="0014384D" w:rsidRDefault="0014384D" w:rsidP="0014384D">
      <w:pPr>
        <w:spacing w:after="160" w:line="259" w:lineRule="auto"/>
        <w:rPr>
          <w:bCs/>
          <w:iCs/>
        </w:rPr>
      </w:pPr>
      <w:r w:rsidRPr="0014384D">
        <w:t>[9]</w:t>
      </w:r>
      <w:r>
        <w:t xml:space="preserve"> </w:t>
      </w:r>
      <w:r w:rsidRPr="0014384D">
        <w:t xml:space="preserve"> Kaushik, B. K., Mittal, S., &amp; Khanday, F. A. (2021). Power-Performance Trade-Offs in CMOS SRAM for In-Memory Computing. Microprocessors and Microsystems, 88, 104–117.</w:t>
      </w:r>
      <w:r w:rsidR="00096CD3" w:rsidRPr="00BD7288">
        <w:rPr>
          <w:b/>
          <w:bCs/>
        </w:rPr>
        <w:br w:type="page"/>
      </w:r>
    </w:p>
    <w:p w14:paraId="1E1F5E0D" w14:textId="77777777" w:rsidR="00055EDA" w:rsidRDefault="00055EDA" w:rsidP="00055EDA">
      <w:pPr>
        <w:pStyle w:val="Abstract"/>
        <w:jc w:val="right"/>
        <w:rPr>
          <w:b w:val="0"/>
          <w:bCs/>
          <w:i w:val="0"/>
          <w:iCs/>
        </w:rPr>
      </w:pPr>
    </w:p>
    <w:p w14:paraId="5FE20529" w14:textId="77777777" w:rsidR="006322ED" w:rsidRDefault="006322ED">
      <w:pPr>
        <w:spacing w:after="160" w:line="259" w:lineRule="auto"/>
        <w:rPr>
          <w:i/>
          <w:iCs/>
        </w:rPr>
        <w:sectPr w:rsidR="006322ED" w:rsidSect="00096CD3">
          <w:type w:val="continuous"/>
          <w:pgSz w:w="11906" w:h="16838"/>
          <w:pgMar w:top="1440" w:right="1208" w:bottom="1440" w:left="1208" w:header="709" w:footer="709" w:gutter="0"/>
          <w:cols w:num="2" w:space="708"/>
          <w:docGrid w:linePitch="360"/>
        </w:sectPr>
      </w:pPr>
    </w:p>
    <w:p w14:paraId="7CECD6EC" w14:textId="77777777" w:rsidR="006322ED" w:rsidRDefault="006322ED" w:rsidP="009E1ACB">
      <w:pPr>
        <w:pStyle w:val="Abstract"/>
        <w:rPr>
          <w:i w:val="0"/>
          <w:iCs/>
        </w:rPr>
        <w:sectPr w:rsidR="006322ED" w:rsidSect="00055EDA">
          <w:type w:val="continuous"/>
          <w:pgSz w:w="11906" w:h="16838"/>
          <w:pgMar w:top="1440" w:right="1208" w:bottom="1440" w:left="1208" w:header="709" w:footer="709" w:gutter="0"/>
          <w:cols w:space="708"/>
          <w:docGrid w:linePitch="360"/>
        </w:sectPr>
      </w:pPr>
    </w:p>
    <w:p w14:paraId="5EC4EF6C" w14:textId="4617D62A" w:rsidR="00796FD0" w:rsidRPr="00633954" w:rsidRDefault="00796FD0" w:rsidP="00270AB5">
      <w:pPr>
        <w:pStyle w:val="Abstract"/>
        <w:rPr>
          <w:b w:val="0"/>
          <w:bCs/>
          <w:i w:val="0"/>
          <w:iCs/>
        </w:rPr>
      </w:pPr>
    </w:p>
    <w:sectPr w:rsidR="00796FD0" w:rsidRPr="00633954" w:rsidSect="006322ED">
      <w:type w:val="continuous"/>
      <w:pgSz w:w="11906" w:h="16838"/>
      <w:pgMar w:top="1440" w:right="1208" w:bottom="1440" w:left="1208"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18F"/>
    <w:multiLevelType w:val="hybridMultilevel"/>
    <w:tmpl w:val="9848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CA73B4"/>
    <w:multiLevelType w:val="hybridMultilevel"/>
    <w:tmpl w:val="16924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355B29"/>
    <w:multiLevelType w:val="hybridMultilevel"/>
    <w:tmpl w:val="E6C0F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663880"/>
    <w:multiLevelType w:val="hybridMultilevel"/>
    <w:tmpl w:val="6960D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EB5336"/>
    <w:multiLevelType w:val="hybridMultilevel"/>
    <w:tmpl w:val="F612B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DB5088"/>
    <w:multiLevelType w:val="hybridMultilevel"/>
    <w:tmpl w:val="48C2B2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E230A6F"/>
    <w:multiLevelType w:val="hybridMultilevel"/>
    <w:tmpl w:val="4BBE05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965F09"/>
    <w:multiLevelType w:val="hybridMultilevel"/>
    <w:tmpl w:val="6A8AB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417591"/>
    <w:multiLevelType w:val="hybridMultilevel"/>
    <w:tmpl w:val="3F62DC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E55CD6"/>
    <w:multiLevelType w:val="hybridMultilevel"/>
    <w:tmpl w:val="95F8E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4525718">
    <w:abstractNumId w:val="2"/>
  </w:num>
  <w:num w:numId="2" w16cid:durableId="1942031348">
    <w:abstractNumId w:val="1"/>
  </w:num>
  <w:num w:numId="3" w16cid:durableId="2099475243">
    <w:abstractNumId w:val="9"/>
  </w:num>
  <w:num w:numId="4" w16cid:durableId="2143763475">
    <w:abstractNumId w:val="7"/>
  </w:num>
  <w:num w:numId="5" w16cid:durableId="1176385435">
    <w:abstractNumId w:val="8"/>
  </w:num>
  <w:num w:numId="6" w16cid:durableId="428934596">
    <w:abstractNumId w:val="4"/>
  </w:num>
  <w:num w:numId="7" w16cid:durableId="872765976">
    <w:abstractNumId w:val="5"/>
  </w:num>
  <w:num w:numId="8" w16cid:durableId="1202742769">
    <w:abstractNumId w:val="0"/>
  </w:num>
  <w:num w:numId="9" w16cid:durableId="436802112">
    <w:abstractNumId w:val="3"/>
  </w:num>
  <w:num w:numId="10" w16cid:durableId="1404255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15"/>
    <w:rsid w:val="000268EB"/>
    <w:rsid w:val="00055EDA"/>
    <w:rsid w:val="00096CD3"/>
    <w:rsid w:val="00105135"/>
    <w:rsid w:val="0014219F"/>
    <w:rsid w:val="0014384D"/>
    <w:rsid w:val="001C7010"/>
    <w:rsid w:val="001D0754"/>
    <w:rsid w:val="00205AEF"/>
    <w:rsid w:val="00241997"/>
    <w:rsid w:val="00270AB5"/>
    <w:rsid w:val="00344AF2"/>
    <w:rsid w:val="00361065"/>
    <w:rsid w:val="00484A5A"/>
    <w:rsid w:val="00554D51"/>
    <w:rsid w:val="00601C15"/>
    <w:rsid w:val="006322ED"/>
    <w:rsid w:val="00633954"/>
    <w:rsid w:val="00796FD0"/>
    <w:rsid w:val="007E2045"/>
    <w:rsid w:val="00835A7E"/>
    <w:rsid w:val="009E1ACB"/>
    <w:rsid w:val="00B10382"/>
    <w:rsid w:val="00B46A5B"/>
    <w:rsid w:val="00B61E47"/>
    <w:rsid w:val="00B77D2E"/>
    <w:rsid w:val="00BD7288"/>
    <w:rsid w:val="00D04D4D"/>
    <w:rsid w:val="00D4645E"/>
    <w:rsid w:val="00D52879"/>
    <w:rsid w:val="00E80655"/>
    <w:rsid w:val="00E9635B"/>
    <w:rsid w:val="00F11633"/>
    <w:rsid w:val="00F41A34"/>
    <w:rsid w:val="00F8104B"/>
    <w:rsid w:val="00F92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BF25"/>
  <w15:chartTrackingRefBased/>
  <w15:docId w15:val="{5A04C43A-047B-4637-83BF-85074908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4D"/>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0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C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C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C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C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C15"/>
    <w:rPr>
      <w:rFonts w:eastAsiaTheme="majorEastAsia" w:cstheme="majorBidi"/>
      <w:color w:val="272727" w:themeColor="text1" w:themeTint="D8"/>
    </w:rPr>
  </w:style>
  <w:style w:type="paragraph" w:styleId="Title">
    <w:name w:val="Title"/>
    <w:basedOn w:val="Normal"/>
    <w:next w:val="Normal"/>
    <w:link w:val="TitleChar"/>
    <w:uiPriority w:val="10"/>
    <w:qFormat/>
    <w:rsid w:val="00601C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C15"/>
    <w:pPr>
      <w:spacing w:before="160"/>
      <w:jc w:val="center"/>
    </w:pPr>
    <w:rPr>
      <w:i/>
      <w:iCs/>
      <w:color w:val="404040" w:themeColor="text1" w:themeTint="BF"/>
    </w:rPr>
  </w:style>
  <w:style w:type="character" w:customStyle="1" w:styleId="QuoteChar">
    <w:name w:val="Quote Char"/>
    <w:basedOn w:val="DefaultParagraphFont"/>
    <w:link w:val="Quote"/>
    <w:uiPriority w:val="29"/>
    <w:rsid w:val="00601C15"/>
    <w:rPr>
      <w:i/>
      <w:iCs/>
      <w:color w:val="404040" w:themeColor="text1" w:themeTint="BF"/>
    </w:rPr>
  </w:style>
  <w:style w:type="paragraph" w:styleId="ListParagraph">
    <w:name w:val="List Paragraph"/>
    <w:basedOn w:val="Normal"/>
    <w:uiPriority w:val="34"/>
    <w:qFormat/>
    <w:rsid w:val="00601C15"/>
    <w:pPr>
      <w:ind w:left="720"/>
      <w:contextualSpacing/>
    </w:pPr>
  </w:style>
  <w:style w:type="character" w:styleId="IntenseEmphasis">
    <w:name w:val="Intense Emphasis"/>
    <w:basedOn w:val="DefaultParagraphFont"/>
    <w:uiPriority w:val="21"/>
    <w:qFormat/>
    <w:rsid w:val="00601C15"/>
    <w:rPr>
      <w:i/>
      <w:iCs/>
      <w:color w:val="2F5496" w:themeColor="accent1" w:themeShade="BF"/>
    </w:rPr>
  </w:style>
  <w:style w:type="paragraph" w:styleId="IntenseQuote">
    <w:name w:val="Intense Quote"/>
    <w:basedOn w:val="Normal"/>
    <w:next w:val="Normal"/>
    <w:link w:val="IntenseQuoteChar"/>
    <w:uiPriority w:val="30"/>
    <w:qFormat/>
    <w:rsid w:val="0060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C15"/>
    <w:rPr>
      <w:i/>
      <w:iCs/>
      <w:color w:val="2F5496" w:themeColor="accent1" w:themeShade="BF"/>
    </w:rPr>
  </w:style>
  <w:style w:type="character" w:styleId="IntenseReference">
    <w:name w:val="Intense Reference"/>
    <w:basedOn w:val="DefaultParagraphFont"/>
    <w:uiPriority w:val="32"/>
    <w:qFormat/>
    <w:rsid w:val="00601C15"/>
    <w:rPr>
      <w:b/>
      <w:bCs/>
      <w:smallCaps/>
      <w:color w:val="2F5496" w:themeColor="accent1" w:themeShade="BF"/>
      <w:spacing w:val="5"/>
    </w:rPr>
  </w:style>
  <w:style w:type="paragraph" w:customStyle="1" w:styleId="papertitle">
    <w:name w:val="paper title"/>
    <w:next w:val="Normal"/>
    <w:rsid w:val="00601C15"/>
    <w:pPr>
      <w:spacing w:after="36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uthorData">
    <w:name w:val="Author Data"/>
    <w:basedOn w:val="Normal"/>
    <w:autoRedefine/>
    <w:rsid w:val="00601C15"/>
    <w:pPr>
      <w:widowControl w:val="0"/>
      <w:spacing w:after="240"/>
      <w:jc w:val="center"/>
    </w:pPr>
    <w:rPr>
      <w:sz w:val="24"/>
    </w:rPr>
  </w:style>
  <w:style w:type="paragraph" w:customStyle="1" w:styleId="Abstract">
    <w:name w:val="Abstract"/>
    <w:basedOn w:val="BodyTextIndent2"/>
    <w:autoRedefine/>
    <w:rsid w:val="00601C15"/>
    <w:pPr>
      <w:spacing w:after="0" w:line="240" w:lineRule="auto"/>
      <w:ind w:left="0"/>
      <w:jc w:val="both"/>
    </w:pPr>
    <w:rPr>
      <w:b/>
      <w:i/>
    </w:rPr>
  </w:style>
  <w:style w:type="paragraph" w:styleId="BodyTextIndent2">
    <w:name w:val="Body Text Indent 2"/>
    <w:basedOn w:val="Normal"/>
    <w:link w:val="BodyTextIndent2Char"/>
    <w:uiPriority w:val="99"/>
    <w:semiHidden/>
    <w:unhideWhenUsed/>
    <w:rsid w:val="00601C15"/>
    <w:pPr>
      <w:spacing w:after="120" w:line="480" w:lineRule="auto"/>
      <w:ind w:left="283"/>
    </w:pPr>
  </w:style>
  <w:style w:type="character" w:customStyle="1" w:styleId="BodyTextIndent2Char">
    <w:name w:val="Body Text Indent 2 Char"/>
    <w:basedOn w:val="DefaultParagraphFont"/>
    <w:link w:val="BodyTextIndent2"/>
    <w:uiPriority w:val="99"/>
    <w:semiHidden/>
    <w:rsid w:val="00601C15"/>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633954"/>
    <w:rPr>
      <w:color w:val="0563C1" w:themeColor="hyperlink"/>
      <w:u w:val="single"/>
    </w:rPr>
  </w:style>
  <w:style w:type="character" w:styleId="UnresolvedMention">
    <w:name w:val="Unresolved Mention"/>
    <w:basedOn w:val="DefaultParagraphFont"/>
    <w:uiPriority w:val="99"/>
    <w:semiHidden/>
    <w:unhideWhenUsed/>
    <w:rsid w:val="00633954"/>
    <w:rPr>
      <w:color w:val="605E5C"/>
      <w:shd w:val="clear" w:color="auto" w:fill="E1DFDD"/>
    </w:rPr>
  </w:style>
  <w:style w:type="character" w:styleId="FollowedHyperlink">
    <w:name w:val="FollowedHyperlink"/>
    <w:basedOn w:val="DefaultParagraphFont"/>
    <w:uiPriority w:val="99"/>
    <w:semiHidden/>
    <w:unhideWhenUsed/>
    <w:rsid w:val="00633954"/>
    <w:rPr>
      <w:color w:val="954F72" w:themeColor="followedHyperlink"/>
      <w:u w:val="single"/>
    </w:rPr>
  </w:style>
  <w:style w:type="table" w:styleId="TableGrid">
    <w:name w:val="Table Grid"/>
    <w:basedOn w:val="TableNormal"/>
    <w:uiPriority w:val="39"/>
    <w:rsid w:val="00344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B0A2B-69A5-4D73-B3AC-CED0CC9BB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14</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Gupta</dc:creator>
  <cp:keywords/>
  <dc:description/>
  <cp:lastModifiedBy>Shubham Gupta</cp:lastModifiedBy>
  <cp:revision>3</cp:revision>
  <dcterms:created xsi:type="dcterms:W3CDTF">2025-11-12T11:53:00Z</dcterms:created>
  <dcterms:modified xsi:type="dcterms:W3CDTF">2025-11-12T18:58:00Z</dcterms:modified>
</cp:coreProperties>
</file>