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Name"/>
        <w:jc w:val="center"/>
      </w:pPr>
      <w:r>
        <w:t>WILLIAM LOW</w:t>
      </w:r>
    </w:p>
    <w:p>
      <w:pPr>
        <w:pStyle w:val="Title"/>
        <w:jc w:val="center"/>
      </w:pPr>
      <w:r>
        <w:t>SUPPLY CHAIN DATA SCIENTIST | FORECASTING | WORKFORCE OPTIMIZATION</w:t>
      </w:r>
    </w:p>
    <w:p>
      <w:pPr>
        <w:spacing w:after="60"/>
        <w:jc w:val="center"/>
      </w:pPr>
      <w:r>
        <w:t>Greater Boston, MA | 617-538-2041 | draculess@yahoo.com | linkedin.com/in/gammaconsult | draculess99.github.io | github.com/draculess99</w:t>
      </w:r>
    </w:p>
    <w:p>
      <w:pPr>
        <w:pStyle w:val="Section"/>
        <w:pBdr>
          <w:bottom w:val="single" w:sz="6" w:space="1" w:color="666666"/>
        </w:pBdr>
      </w:pPr>
      <w:r>
        <w:t>PROFESSIONAL SUMMARY</w:t>
      </w:r>
    </w:p>
    <w:p>
      <w:r>
        <w:t>Supply chain data scientist and senior technologist with 30+ years of enterprise software experience, a PhD focused on neural networks, and hands-on Amazon fulfillment operations experience. Builds forecasting, simulation, workforce-planning, and decision-support systems that connect demand signals to staffing, capacity, cost, and operational action. Strong in Python, SQL, XGBoost, time-series feature engineering, predictive analytics, Tableau, cloud deployment, and stakeholder communication.</w:t>
      </w:r>
    </w:p>
    <w:p>
      <w:pPr>
        <w:pStyle w:val="Section"/>
        <w:pBdr>
          <w:bottom w:val="single" w:sz="6" w:space="1" w:color="666666"/>
        </w:pBdr>
      </w:pPr>
      <w:r>
        <w:t>CORE SKILLS</w:t>
      </w:r>
    </w:p>
    <w:p>
      <w:r>
        <w:t>Forecasting and Machine Learning: demand forecasting, time-series analysis, feature engineering, lag and rolling features, predictive modeling, XGBoost, scikit-learn, regression, classification, anomaly detection, model evaluation</w:t>
      </w:r>
    </w:p>
    <w:p>
      <w:r>
        <w:t>Supply Chain and Operations: workforce planning, VET/VTO, warehouse operations, fulfillment, labor optimization, capacity planning, demand planning, scenario analysis, routing, scheduling, WMS concepts, cost analysis</w:t>
      </w:r>
    </w:p>
    <w:p>
      <w:r>
        <w:t>Data and BI: Python, SQL, Pandas, NumPy, ETL, data pipelines, data quality, Tableau, Power BI, dashboards, statistical analysis, root-cause analysis</w:t>
      </w:r>
    </w:p>
    <w:p>
      <w:r>
        <w:t>Engineering and Cloud: Flask, Streamlit, REST APIs, Docker, AWS, Azure, Git, CI/CD, cloud deployment</w:t>
      </w:r>
    </w:p>
    <w:p>
      <w:pPr>
        <w:pStyle w:val="Section"/>
        <w:pBdr>
          <w:bottom w:val="single" w:sz="6" w:space="1" w:color="666666"/>
        </w:pBdr>
      </w:pPr>
      <w:r>
        <w:t>SELECTED PROJECTS</w:t>
      </w:r>
    </w:p>
    <w:p>
      <w:pPr>
        <w:keepNext/>
        <w:spacing w:before="20"/>
      </w:pPr>
      <w:r>
        <w:rPr>
          <w:b/>
        </w:rPr>
        <w:t>FulfillTwin AI / VET-VTO Workforce Forecasting and Labor Optimization</w:t>
      </w:r>
    </w:p>
    <w:p>
      <w:pPr>
        <w:keepNext/>
        <w:spacing w:after="0"/>
      </w:pPr>
      <w:r>
        <w:t>Python, SQL, XGBoost, scikit-learn, Tableau, Flask, Streamlit, Docker, AWS</w:t>
      </w:r>
    </w:p>
    <w:p>
      <w:pPr>
        <w:pStyle w:val="ListBullet"/>
        <w:spacing w:after="8"/>
        <w:ind w:left="274" w:hanging="187"/>
      </w:pPr>
      <w:r>
        <w:t>Built an end-to-end demand-forecasting and labor-decision platform using retail demand as a proxy for warehouse staffing requirements.</w:t>
      </w:r>
    </w:p>
    <w:p>
      <w:pPr>
        <w:pStyle w:val="ListBullet"/>
        <w:spacing w:after="8"/>
        <w:ind w:left="274" w:hanging="187"/>
      </w:pPr>
      <w:r>
        <w:t>Engineered lag, rolling, seasonal, and exogenous features; compared LASSO, decision-tree, and XGBoost models using RMSE, MAE, R-squared, and backtesting.</w:t>
      </w:r>
    </w:p>
    <w:p>
      <w:pPr>
        <w:pStyle w:val="ListBullet"/>
        <w:spacing w:after="8"/>
        <w:ind w:left="274" w:hanging="187"/>
      </w:pPr>
      <w:r>
        <w:t>Connected forecasts to VET/VTO recommendations, staffing scenarios, labor-cost analysis, operational stress testing, explainable recommendations, and human review.</w:t>
      </w:r>
    </w:p>
    <w:p>
      <w:pPr>
        <w:pStyle w:val="ListBullet"/>
        <w:spacing w:after="8"/>
        <w:ind w:left="274" w:hanging="187"/>
      </w:pPr>
      <w:r>
        <w:t>Portfolio evaluation showed approximately 53% RMSE reduction from baseline and approximately 90% VET/VTO decision accuracy.</w:t>
      </w:r>
    </w:p>
    <w:p>
      <w:pPr>
        <w:keepNext/>
        <w:spacing w:before="20"/>
      </w:pPr>
      <w:r>
        <w:rPr>
          <w:b/>
        </w:rPr>
        <w:t>GridGuard AI - Energy Demand Forecasting and Operational Risk Analytics</w:t>
      </w:r>
    </w:p>
    <w:p>
      <w:pPr>
        <w:keepNext/>
        <w:spacing w:after="0"/>
      </w:pPr>
      <w:r>
        <w:t>XGBoost, forecasting, anomaly scenarios, simulation, agentic AI, cloud deployment</w:t>
      </w:r>
    </w:p>
    <w:p>
      <w:pPr>
        <w:pStyle w:val="ListBullet"/>
        <w:spacing w:after="8"/>
        <w:ind w:left="274" w:hanging="187"/>
      </w:pPr>
      <w:r>
        <w:t>Created a critical-infrastructure decision-support application for load forecasting, disruption scenarios, operational-risk analysis, capacity planning, and explainable recommendations.</w:t>
      </w:r>
    </w:p>
    <w:p>
      <w:pPr>
        <w:pStyle w:val="ListBullet"/>
        <w:spacing w:after="8"/>
        <w:ind w:left="274" w:hanging="187"/>
      </w:pPr>
      <w:r>
        <w:t>Combined predictive modeling with scenario simulation to translate demand signals into practical operational actions.</w:t>
      </w:r>
    </w:p>
    <w:p>
      <w:r>
        <w:br w:type="page"/>
      </w:r>
    </w:p>
    <w:p>
      <w:pPr>
        <w:pStyle w:val="Section"/>
        <w:pBdr>
          <w:bottom w:val="single" w:sz="6" w:space="1" w:color="666666"/>
        </w:pBdr>
      </w:pPr>
      <w:r>
        <w:t>PROFESSIONAL EXPERIENCE</w:t>
      </w:r>
    </w:p>
    <w:p>
      <w:pPr>
        <w:keepNext/>
        <w:spacing w:before="20"/>
      </w:pPr>
      <w:r>
        <w:rPr>
          <w:b/>
        </w:rPr>
        <w:t>Amazon Fulfillment Associate</w:t>
      </w:r>
      <w:r>
        <w:t xml:space="preserve"> | Amazon | Westborough, MA | Oct 2024 - Present</w:t>
      </w:r>
    </w:p>
    <w:p>
      <w:pPr>
        <w:pStyle w:val="ListBullet"/>
        <w:spacing w:after="8"/>
        <w:ind w:left="274" w:hanging="187"/>
      </w:pPr>
      <w:r>
        <w:t>Operate in a high-volume fulfillment environment supporting safety, quality, throughput, labor efficiency, and customer commitments.</w:t>
      </w:r>
    </w:p>
    <w:p>
      <w:pPr>
        <w:pStyle w:val="ListBullet"/>
        <w:spacing w:after="8"/>
        <w:ind w:left="274" w:hanging="187"/>
      </w:pPr>
      <w:r>
        <w:t>Perform kick-out, jackpot, stow, staging, and material-handling workflows, developing practical knowledge of warehouse management systems, labor-demand volatility, congestion, routing, scheduling, and capacity constraints.</w:t>
      </w:r>
    </w:p>
    <w:p>
      <w:pPr>
        <w:pStyle w:val="ListBullet"/>
        <w:spacing w:after="8"/>
        <w:ind w:left="274" w:hanging="187"/>
      </w:pPr>
      <w:r>
        <w:t>Use frontline operational observations to identify root causes, operational risks, and improvement opportunities for forecasting, workforce-planning, and logistics analytics projects.</w:t>
      </w:r>
    </w:p>
    <w:p>
      <w:pPr>
        <w:keepNext/>
        <w:spacing w:before="20"/>
      </w:pPr>
      <w:r>
        <w:rPr>
          <w:b/>
        </w:rPr>
        <w:t>Senior Software Engineer / Independent Consultant</w:t>
      </w:r>
      <w:r>
        <w:t xml:space="preserve"> | Gamma Integrations Inc. and enterprise client engagements | Massachusetts | Jun 2006 - Present</w:t>
      </w:r>
    </w:p>
    <w:p>
      <w:pPr>
        <w:pStyle w:val="ListBullet"/>
        <w:spacing w:after="8"/>
        <w:ind w:left="274" w:hanging="187"/>
      </w:pPr>
      <w:r>
        <w:t>Delivered enterprise software, analytics, database, integration, cloud, and intelligent-automation solutions across banking, healthcare, insurance, trading, retail, energy, and technology.</w:t>
      </w:r>
    </w:p>
    <w:p>
      <w:pPr>
        <w:pStyle w:val="ListBullet"/>
        <w:spacing w:after="8"/>
        <w:ind w:left="274" w:hanging="187"/>
      </w:pPr>
      <w:r>
        <w:t>Designed and supported REST APIs, ETL workflows, SQL Server databases, data pipelines, reporting systems, and business-critical applications using C#, .NET, SQL, JavaScript, Python, AWS, Azure, Docker, and Kubernetes.</w:t>
      </w:r>
    </w:p>
    <w:p>
      <w:pPr>
        <w:pStyle w:val="ListBullet"/>
        <w:spacing w:after="8"/>
        <w:ind w:left="274" w:hanging="187"/>
      </w:pPr>
      <w:r>
        <w:t>Resolved complex production and performance issues through root-cause analysis, database tuning, corrective action, testing, and operational-risk management in regulated and high-pressure environments.</w:t>
      </w:r>
    </w:p>
    <w:p>
      <w:pPr>
        <w:pStyle w:val="ListBullet"/>
        <w:spacing w:after="8"/>
        <w:ind w:left="274" w:hanging="187"/>
      </w:pPr>
      <w:r>
        <w:t>Supported predictive-model testing, TensorFlow and Python workflows, MLflow, AWS SageMaker, serverless APIs, Lambda, DynamoDB, S3, SQS, and CI/CD deployment pipelines.</w:t>
      </w:r>
    </w:p>
    <w:p>
      <w:pPr>
        <w:keepNext/>
        <w:spacing w:before="20"/>
      </w:pPr>
      <w:r>
        <w:rPr>
          <w:b/>
        </w:rPr>
        <w:t>Software Programmer</w:t>
      </w:r>
      <w:r>
        <w:t xml:space="preserve"> | Infosys / Citizens Bank | Hartford, CT | Feb 2019 - Sep 2022</w:t>
      </w:r>
    </w:p>
    <w:p>
      <w:pPr>
        <w:pStyle w:val="ListBullet"/>
        <w:spacing w:after="8"/>
        <w:ind w:left="274" w:hanging="187"/>
      </w:pPr>
      <w:r>
        <w:t>Supported mortgage-processing and document-workflow applications using VB.NET, Kofax, AWS, REST services, SQL, and data-lake integrations.</w:t>
      </w:r>
    </w:p>
    <w:p>
      <w:pPr>
        <w:pStyle w:val="ListBullet"/>
        <w:spacing w:after="8"/>
        <w:ind w:left="274" w:hanging="187"/>
      </w:pPr>
      <w:r>
        <w:t>Worked with fraud-detection and predictive machine-learning models in TensorFlow and Python; assisted with model testing, training, QA, and MLflow management across local notebooks and AWS SageMaker.</w:t>
      </w:r>
    </w:p>
    <w:p>
      <w:pPr>
        <w:pStyle w:val="ListBullet"/>
        <w:spacing w:after="8"/>
        <w:ind w:left="274" w:hanging="187"/>
      </w:pPr>
      <w:r>
        <w:t>Built and supported AWS serverless workflows using API Gateway, Lambda, DynamoDB, S3, SQS, SAM/CloudFormation, Docker, and Python Boto3.</w:t>
      </w:r>
    </w:p>
    <w:p>
      <w:pPr>
        <w:keepNext/>
        <w:spacing w:before="20"/>
      </w:pPr>
      <w:r>
        <w:rPr>
          <w:b/>
        </w:rPr>
        <w:t>Principal Software Engineer / Contract Engineer</w:t>
      </w:r>
      <w:r>
        <w:t xml:space="preserve"> | IBM/The Weather Channel; Merrill Lynch/Bank of America; Constellation Energy; other clients | 2010 - 2016</w:t>
      </w:r>
    </w:p>
    <w:p>
      <w:pPr>
        <w:pStyle w:val="ListBullet"/>
        <w:spacing w:after="8"/>
        <w:ind w:left="274" w:hanging="187"/>
      </w:pPr>
      <w:r>
        <w:t>Built and supported analytics, real-time information, financial reporting, weather, aviation, and energy applications using C#, ASP.NET MVC, JavaScript, Angular, React, SQL, Azure, Firebase, and web APIs.</w:t>
      </w:r>
    </w:p>
    <w:p>
      <w:pPr>
        <w:pStyle w:val="ListBullet"/>
        <w:spacing w:after="8"/>
        <w:ind w:left="274" w:hanging="187"/>
      </w:pPr>
      <w:r>
        <w:t>Developed expert-system and neural-network solutions for energy demand response, missing meter-reading estimation, and operational decision support.</w:t>
      </w:r>
    </w:p>
    <w:p>
      <w:pPr>
        <w:keepNext/>
        <w:spacing w:before="20"/>
      </w:pPr>
      <w:r>
        <w:rPr>
          <w:b/>
        </w:rPr>
        <w:t>Senior Software Engineer and Technical Consultant</w:t>
      </w:r>
      <w:r>
        <w:t xml:space="preserve"> | NaviNet; Medtronic/Covidien; Commonwealth of Massachusetts; other clients | 1997 - 2009</w:t>
      </w:r>
    </w:p>
    <w:p>
      <w:pPr>
        <w:pStyle w:val="ListBullet"/>
        <w:spacing w:after="8"/>
        <w:ind w:left="274" w:hanging="187"/>
      </w:pPr>
      <w:r>
        <w:t>Delivered healthcare, insurance, medical-device, public-sector, and enterprise systems, including claims workflows, provider-network decision support, SQL applications, integrations, and production troubleshooting.</w:t>
      </w:r>
    </w:p>
    <w:p>
      <w:pPr>
        <w:pStyle w:val="ListBullet"/>
        <w:spacing w:after="8"/>
        <w:ind w:left="274" w:hanging="187"/>
      </w:pPr>
      <w:r>
        <w:t>Applied neural networks, decision trees, clustering, genetic algorithms, and expert systems to healthcare referral, retail distribution, banking, and energy problems.</w:t>
      </w:r>
    </w:p>
    <w:p>
      <w:pPr>
        <w:pStyle w:val="Section"/>
        <w:pBdr>
          <w:bottom w:val="single" w:sz="6" w:space="1" w:color="666666"/>
        </w:pBdr>
      </w:pPr>
      <w:r>
        <w:t>EDUCATION</w:t>
      </w:r>
    </w:p>
    <w:p>
      <w:r>
        <w:t>PhD, Cybernetics / Artificial Intelligence, University of Reading, United Kingdom - Research in rule extraction from neural networks using reinforcement learning and evolutionary strategies</w:t>
      </w:r>
    </w:p>
    <w:p>
      <w:r>
        <w:t>MSc, Management Systems Engineering, University College of Wales, United Kingdom - Robotics and machine vision</w:t>
      </w:r>
    </w:p>
    <w:p>
      <w:r>
        <w:t>BSc, Computation / Computational Mathematics, University of Hull, United Kingdom</w:t>
      </w:r>
    </w:p>
    <w:p>
      <w:r>
        <w:t>Data Analytics Career Program - Machine Learning Capstone, Springboard, 2026 - 200+ hours in Python, SQL, statistics, Tableau, forecasting, machine learning, and data storytelling</w:t>
      </w:r>
    </w:p>
    <w:p>
      <w:pPr>
        <w:pStyle w:val="Section"/>
        <w:pBdr>
          <w:bottom w:val="single" w:sz="6" w:space="1" w:color="666666"/>
        </w:pBdr>
      </w:pPr>
      <w:r>
        <w:t>CERTIFICATIONS</w:t>
      </w:r>
    </w:p>
    <w:p>
      <w:r>
        <w:t>AWS Certified Machine Learning - Specialty | AWS Certified Data Analytics - Specialty | AWS Certified Developer - Associate | AWS Certified Solutions Architect - Associate | Google TensorFlow Developer Certificate | Deep Learning Specialization | MCSD / MCSD.NET | Microsoft SQL Server credentials</w:t>
      </w:r>
    </w:p>
    <w:p>
      <w:pPr>
        <w:pStyle w:val="Section"/>
        <w:pBdr>
          <w:bottom w:val="single" w:sz="6" w:space="1" w:color="666666"/>
        </w:pBdr>
      </w:pPr>
      <w:r>
        <w:t>TECHNICAL LEADERSHIP</w:t>
      </w:r>
    </w:p>
    <w:p>
      <w:r>
        <w:t>Technical speaker on MLflow, TensorFlow, Keras, clustering, Spark DataFrames, Azure Databricks, Azure ML, ML.NET, chatbots, and cloud architecture.</w:t>
      </w:r>
    </w:p>
    <w:sectPr w:rsidR="00FC693F" w:rsidRPr="0006063C" w:rsidSect="00034616">
      <w:pgSz w:w="12240" w:h="15840"/>
      <w:pgMar w:top="648" w:right="792" w:bottom="648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20" w:line="240" w:lineRule="auto"/>
    </w:pPr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0" w:line="240" w:lineRule="auto" w:before="40"/>
      <w:contextualSpacing/>
    </w:pPr>
    <w:rPr>
      <w:rFonts w:asciiTheme="majorHAnsi" w:eastAsiaTheme="majorEastAsia" w:hAnsiTheme="majorHAnsi" w:cstheme="majorBidi" w:ascii="Arial" w:hAnsi="Arial"/>
      <w:b/>
      <w:color w:val="17365D" w:themeColor="text2" w:themeShade="BF"/>
      <w:spacing w:val="5"/>
      <w:kern w:val="28"/>
      <w:sz w:val="21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Name">
    <w:name w:val="Name"/>
    <w:pPr>
      <w:spacing w:before="40" w:after="20"/>
    </w:pPr>
    <w:rPr>
      <w:rFonts w:ascii="Arial" w:hAnsi="Arial"/>
      <w:b/>
      <w:sz w:val="34"/>
    </w:rPr>
  </w:style>
  <w:style w:type="paragraph" w:customStyle="1" w:styleId="Section">
    <w:name w:val="Section"/>
    <w:pPr>
      <w:spacing w:before="40" w:after="20"/>
    </w:pPr>
    <w:rPr>
      <w:rFonts w:ascii="Arial" w:hAnsi="Arial"/>
      <w:b/>
      <w:sz w:val="21"/>
    </w:rPr>
  </w:style>
  <w:style w:type="paragraph" w:customStyle="1" w:styleId="Subhead">
    <w:name w:val="Subhead"/>
    <w:pPr>
      <w:spacing w:before="40" w:after="20"/>
    </w:pPr>
    <w:rPr>
      <w:rFonts w:ascii="Arial" w:hAnsi="Arial"/>
      <w:b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Supply Chain Data Scientist | Forecasting | Workforce Optimization</dc:title>
  <dc:subject>ATS-friendly resume</dc:subject>
  <dc:creator>William Low</dc:creator>
  <cp:keywords>Forecasting and Machine Learning: demand forecasting, time-series analysis, feature engineering, lag and rolling features, predictive modeling, XGBoost, scikit-learn, regression, classification, anomaly detection, model evaluation, Supply Chain and Operat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