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FA915" w14:textId="06DC6B74" w:rsidR="00C3047B" w:rsidRDefault="00C3047B" w:rsidP="00C3047B">
      <w:r>
        <w:t>Potential Fatal Flaws:</w:t>
      </w:r>
    </w:p>
    <w:p w14:paraId="6089B432" w14:textId="0D66C243" w:rsidR="00C3047B" w:rsidRDefault="00C3047B" w:rsidP="00C3047B">
      <w:pPr>
        <w:pStyle w:val="ListParagraph"/>
        <w:numPr>
          <w:ilvl w:val="0"/>
          <w:numId w:val="2"/>
        </w:numPr>
      </w:pPr>
      <w:r>
        <w:t>The model – what are you building on? What are you comparing to?</w:t>
      </w:r>
    </w:p>
    <w:p w14:paraId="7605C055" w14:textId="79DF84F3" w:rsidR="00C3047B" w:rsidRDefault="00C3047B" w:rsidP="00C3047B">
      <w:pPr>
        <w:pStyle w:val="ListParagraph"/>
        <w:numPr>
          <w:ilvl w:val="1"/>
          <w:numId w:val="2"/>
        </w:numPr>
      </w:pPr>
      <w:r>
        <w:t xml:space="preserve">In this case you start with Delone and TOE to ground your work. This could work if you were perhaps applying these models to health </w:t>
      </w:r>
      <w:proofErr w:type="gramStart"/>
      <w:r>
        <w:t>care, and</w:t>
      </w:r>
      <w:proofErr w:type="gramEnd"/>
      <w:r>
        <w:t xml:space="preserve"> then distilling your UTIO model from that.</w:t>
      </w:r>
    </w:p>
    <w:p w14:paraId="023D2C62" w14:textId="2A2BA470" w:rsidR="00C3047B" w:rsidRDefault="00C3047B" w:rsidP="00C3047B">
      <w:pPr>
        <w:pStyle w:val="ListParagraph"/>
        <w:numPr>
          <w:ilvl w:val="0"/>
          <w:numId w:val="2"/>
        </w:numPr>
      </w:pPr>
      <w:r>
        <w:t xml:space="preserve">How are you applying the UTIO? </w:t>
      </w:r>
    </w:p>
    <w:p w14:paraId="068301AF" w14:textId="7FB70505" w:rsidR="00C3047B" w:rsidRDefault="00C3047B" w:rsidP="00C3047B">
      <w:pPr>
        <w:pStyle w:val="ListParagraph"/>
        <w:numPr>
          <w:ilvl w:val="1"/>
          <w:numId w:val="2"/>
        </w:numPr>
      </w:pPr>
      <w:r>
        <w:t xml:space="preserve">Is this a theoretical framework which identifies the most significant drivers of EHR/HIE or is this a model that evaluates systems? </w:t>
      </w:r>
    </w:p>
    <w:p w14:paraId="07A7E57E" w14:textId="48F9038C" w:rsidR="00C3047B" w:rsidRDefault="00C3047B" w:rsidP="00C3047B">
      <w:pPr>
        <w:pStyle w:val="ListParagraph"/>
        <w:numPr>
          <w:ilvl w:val="1"/>
          <w:numId w:val="2"/>
        </w:numPr>
      </w:pPr>
      <w:r>
        <w:t>If this is a model to evaluate systems then you need to create measured variables for each of your determinants/drivers, with weights for each and an equation that results in a scaled score for a system. Let’s say a scale of 0 to 1, with 1 being a perfect system.</w:t>
      </w:r>
    </w:p>
    <w:p w14:paraId="5D0873A9" w14:textId="32228FFA" w:rsidR="00C3047B" w:rsidRDefault="00C3047B" w:rsidP="00C3047B">
      <w:r>
        <w:t>Chosen Examples:</w:t>
      </w:r>
    </w:p>
    <w:p w14:paraId="01878FAC" w14:textId="27415A12" w:rsidR="00C3047B" w:rsidRDefault="00C3047B" w:rsidP="00C3047B">
      <w:pPr>
        <w:pStyle w:val="ListParagraph"/>
        <w:numPr>
          <w:ilvl w:val="0"/>
          <w:numId w:val="3"/>
        </w:numPr>
      </w:pPr>
      <w:r>
        <w:t>Why Estonia? Is it a gold standard in the industry?</w:t>
      </w:r>
    </w:p>
    <w:p w14:paraId="729EEB32" w14:textId="46357B01" w:rsidR="00C3047B" w:rsidRDefault="00C3047B" w:rsidP="00C3047B">
      <w:pPr>
        <w:pStyle w:val="ListParagraph"/>
        <w:numPr>
          <w:ilvl w:val="0"/>
          <w:numId w:val="3"/>
        </w:numPr>
      </w:pPr>
      <w:r>
        <w:t>Same for VA and for DOD – which you probably cannot lump together because they do not share the same system.</w:t>
      </w:r>
    </w:p>
    <w:p w14:paraId="3EA2A3AA" w14:textId="364965E7" w:rsidR="00C3047B" w:rsidRDefault="00C3047B" w:rsidP="00C3047B">
      <w:pPr>
        <w:pStyle w:val="ListParagraph"/>
        <w:numPr>
          <w:ilvl w:val="0"/>
          <w:numId w:val="3"/>
        </w:numPr>
      </w:pPr>
      <w:r>
        <w:t>You need to establish why your choices are correct.</w:t>
      </w:r>
    </w:p>
    <w:p w14:paraId="30C211F8" w14:textId="77777777" w:rsidR="00C3047B" w:rsidRDefault="00C3047B" w:rsidP="00C3047B"/>
    <w:p w14:paraId="2335E422" w14:textId="0606BB0C" w:rsidR="00691CA7" w:rsidRDefault="00691CA7" w:rsidP="00C3047B">
      <w:r>
        <w:t>Consider EHR/HIE platforms. The platforms are the foundation of the systems, so you need to address them:</w:t>
      </w:r>
    </w:p>
    <w:p w14:paraId="1F1AFC2A" w14:textId="628CDA61" w:rsidR="00691CA7" w:rsidRDefault="00691CA7" w:rsidP="00691CA7">
      <w:pPr>
        <w:pStyle w:val="ListParagraph"/>
        <w:numPr>
          <w:ilvl w:val="0"/>
          <w:numId w:val="4"/>
        </w:numPr>
      </w:pPr>
      <w:r>
        <w:t xml:space="preserve">Cerner, Epic and about 3 or 4 others are major players in the </w:t>
      </w:r>
      <w:proofErr w:type="gramStart"/>
      <w:r>
        <w:t>market</w:t>
      </w:r>
      <w:proofErr w:type="gramEnd"/>
      <w:r>
        <w:t xml:space="preserve"> and you may need to consider how those platforms impact the environment because you will be arguing for a NEW system to the market and it will be compared to other major platforms already in place. </w:t>
      </w:r>
    </w:p>
    <w:p w14:paraId="08C7EBBC" w14:textId="2EB1805F" w:rsidR="00691CA7" w:rsidRDefault="00691CA7" w:rsidP="00691CA7">
      <w:r>
        <w:t>RQ1: Instead of “consistently” -- Consider “most significant” or “impactful”</w:t>
      </w:r>
    </w:p>
    <w:p w14:paraId="2DA2B16A" w14:textId="66FB0041" w:rsidR="00691CA7" w:rsidRDefault="00691CA7" w:rsidP="00691CA7">
      <w:r>
        <w:t>RQ2: “real-world” – if you have to say it, then it is not. Read the same sentence out loud without it and you’ll see what I mean.</w:t>
      </w:r>
    </w:p>
    <w:p w14:paraId="7734AA48" w14:textId="2012A796" w:rsidR="00691CA7" w:rsidRDefault="00691CA7" w:rsidP="00691CA7">
      <w:r>
        <w:t>RQ3: “synthesized” – consider “universal” or “broad based” – also, get rid of “reuseable.”</w:t>
      </w:r>
    </w:p>
    <w:p w14:paraId="40128BAD" w14:textId="77777777" w:rsidR="00691CA7" w:rsidRDefault="00691CA7" w:rsidP="00691CA7"/>
    <w:sectPr w:rsidR="00691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7793D"/>
    <w:multiLevelType w:val="hybridMultilevel"/>
    <w:tmpl w:val="DBBE9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877D5"/>
    <w:multiLevelType w:val="hybridMultilevel"/>
    <w:tmpl w:val="100A9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E0611E"/>
    <w:multiLevelType w:val="hybridMultilevel"/>
    <w:tmpl w:val="290E5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E17B7D"/>
    <w:multiLevelType w:val="hybridMultilevel"/>
    <w:tmpl w:val="8A742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142876">
    <w:abstractNumId w:val="3"/>
  </w:num>
  <w:num w:numId="2" w16cid:durableId="1381516222">
    <w:abstractNumId w:val="1"/>
  </w:num>
  <w:num w:numId="3" w16cid:durableId="1241014886">
    <w:abstractNumId w:val="0"/>
  </w:num>
  <w:num w:numId="4" w16cid:durableId="1405033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7B"/>
    <w:rsid w:val="00002B70"/>
    <w:rsid w:val="002F3302"/>
    <w:rsid w:val="00691CA7"/>
    <w:rsid w:val="00945F00"/>
    <w:rsid w:val="00C3047B"/>
    <w:rsid w:val="00E2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3ED0C"/>
  <w15:chartTrackingRefBased/>
  <w15:docId w15:val="{019BD93B-69C8-4159-8E2B-6EFC255E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Hyman, Harvey S</dc:creator>
  <cp:keywords/>
  <dc:description/>
  <cp:lastModifiedBy>Hyman, Harvey S</cp:lastModifiedBy>
  <cp:revision>1</cp:revision>
  <dcterms:created xsi:type="dcterms:W3CDTF">2026-06-06T23:12:00Z</dcterms:created>
  <dcterms:modified xsi:type="dcterms:W3CDTF">2026-06-06T23:29:00Z</dcterms:modified>
</cp:coreProperties>
</file>