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73408F" w14:textId="77777777" w:rsidR="006C106C" w:rsidRDefault="00EE609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ГОСУДАРСТВЕННОЕ БЮДЖЕТНОЕ УЧРЕЖДЕНИЕ ЗДРАВООХРАНЕНИЯ ГОРОДА МОСКВЫ «МОСКОВСКИЙ ГОРОДСКОЙ НАУЧНО-ПРАКТИЧЕСКИЙ ЦЕНТР БОРЬБЫ С ТУБЕРКУЛЕЗОМ ДЕПАРТАМЕНТА ЗДРАВООХРАНЕНИЯ ГОРОДА МОСКВЫ»</w:t>
      </w:r>
    </w:p>
    <w:p w14:paraId="1980761C" w14:textId="77777777" w:rsidR="006C106C" w:rsidRDefault="006C106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14:paraId="703FC093" w14:textId="5C16FC88" w:rsidR="006C106C" w:rsidRDefault="00EE6095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Справка-допуск</w:t>
      </w:r>
    </w:p>
    <w:p w14:paraId="78E2E643" w14:textId="371F9CE6" w:rsidR="00EE6095" w:rsidRPr="00EE6095" w:rsidRDefault="00EE6095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№ </w:t>
      </w:r>
    </w:p>
    <w:p w14:paraId="18E9C2C5" w14:textId="77777777" w:rsidR="006C106C" w:rsidRDefault="00EE6095">
      <w:pPr>
        <w:spacing w:before="240"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к проведению внутрикожных проб Манту с 2ТЕ ППД-Л и аллергеном туберкулезным рекомбинантным 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Диаскинтест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  <w:lang w:val="ru-RU" w:eastAsia="ru-RU"/>
        </w:rPr>
        <w:t>®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), и вакцинации БЦЖ и БЦЖ-М</w:t>
      </w:r>
    </w:p>
    <w:p w14:paraId="5AE1C566" w14:textId="77777777" w:rsidR="006C106C" w:rsidRDefault="006C106C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14:paraId="225EBEFC" w14:textId="77777777" w:rsidR="006C106C" w:rsidRDefault="00EE6095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Дана медицинской сестре (фельдшеру) </w:t>
      </w:r>
    </w:p>
    <w:p w14:paraId="27D196BA" w14:textId="1A3C8408" w:rsidR="006C106C" w:rsidRDefault="00EE6095">
      <w:pPr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в том, что </w:t>
      </w:r>
      <w:r w:rsidRPr="00EE609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Сидоров Сидор Сидорович</w:t>
      </w:r>
      <w:r w:rsidR="00A5044E" w:rsidRPr="00A5044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r w:rsidR="00A5044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с </w:t>
      </w:r>
      <w:r w:rsidR="00A5044E" w:rsidRPr="00A5044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23.03 </w:t>
      </w:r>
      <w:r w:rsidR="00A5044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по </w:t>
      </w:r>
      <w:r w:rsidR="00A5044E" w:rsidRPr="00A5044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26.03.2021</w:t>
      </w:r>
      <w:r w:rsidR="00AA066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г.</w:t>
      </w:r>
      <w:r w:rsidRPr="00EE609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прошел(ла) обучение по образовательной дополнительной профессиональной программе повышения квалификации медицинского персонала со средним профессиональным образованием «Организация и проведение иммунодиагностики туберкулеза у детей и взрослых, вакцинопрофилактики туберкулеза у детей», и может с 14 августа 2020 г. быть допущен(а) к самостоятельной работе по технике и методике проведения внутрикожной пробы Манту с 2ТЕ ППД-Л, аллергена туберкулезного рекомбинантного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Диаскинтест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vertAlign w:val="superscript"/>
          <w:lang w:val="ru-RU" w:eastAsia="ru-RU"/>
        </w:rPr>
        <w:t>®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), и вакцинации против туберкулеза.</w:t>
      </w:r>
    </w:p>
    <w:p w14:paraId="2E90147F" w14:textId="77777777" w:rsidR="006C106C" w:rsidRDefault="00EE6095">
      <w:pPr>
        <w:spacing w:after="0"/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Срок действия справки: 2 года. </w:t>
      </w:r>
    </w:p>
    <w:p w14:paraId="686F0515" w14:textId="77777777" w:rsidR="006C106C" w:rsidRDefault="006C106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0622D245" w14:textId="77777777" w:rsidR="006C106C" w:rsidRDefault="006C106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00E95A2A" w14:textId="77777777" w:rsidR="006C106C" w:rsidRDefault="00EE609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Исполняющий обязанности главного врача </w:t>
      </w:r>
    </w:p>
    <w:p w14:paraId="1334C079" w14:textId="77777777" w:rsidR="006C106C" w:rsidRDefault="00EE609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ГБУЗ «МНПЦ борьбы с туберкулезом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ДЗМ»   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                                   В.Е. Одинцов</w:t>
      </w:r>
    </w:p>
    <w:p w14:paraId="69C892CF" w14:textId="77777777" w:rsidR="006C106C" w:rsidRDefault="00EE609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                                                                                                      </w:t>
      </w:r>
    </w:p>
    <w:p w14:paraId="4EB50506" w14:textId="77777777" w:rsidR="006C106C" w:rsidRDefault="006C106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118E960B" w14:textId="77777777" w:rsidR="006C106C" w:rsidRDefault="00EE609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Заведующий Детским</w:t>
      </w:r>
    </w:p>
    <w:p w14:paraId="261ED5D3" w14:textId="77777777" w:rsidR="006C106C" w:rsidRDefault="00EE609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консультационно-диагностическим отделением</w:t>
      </w:r>
    </w:p>
    <w:p w14:paraId="07FDD17A" w14:textId="77777777" w:rsidR="006C106C" w:rsidRDefault="00EE609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Городского клинико-диагностического центра </w:t>
      </w:r>
    </w:p>
    <w:p w14:paraId="2F59F649" w14:textId="77777777" w:rsidR="006C106C" w:rsidRDefault="00EE609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ГБУЗ «МНПЦ борьбы с туберкулезом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ДЗМ»   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                                Т.А. Севостьянова</w:t>
      </w:r>
    </w:p>
    <w:p w14:paraId="294A1481" w14:textId="77777777" w:rsidR="006C106C" w:rsidRDefault="00EE609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                                                                                                      </w:t>
      </w:r>
    </w:p>
    <w:p w14:paraId="1A01655E" w14:textId="77777777" w:rsidR="006C106C" w:rsidRDefault="00EE609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Дата выдачи 14 августа 2020 г.</w:t>
      </w:r>
    </w:p>
    <w:p w14:paraId="429A8C15" w14:textId="77777777" w:rsidR="006C106C" w:rsidRDefault="006C106C"/>
    <w:sectPr w:rsidR="006C106C">
      <w:pgSz w:w="11906" w:h="16838"/>
      <w:pgMar w:top="709" w:right="850" w:bottom="1134" w:left="709" w:header="0" w:footer="0" w:gutter="0"/>
      <w:cols w:space="720"/>
      <w:formProt w:val="0"/>
      <w:docGrid w:linePitch="360" w:charSpace="1638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Calibri"/>
    <w:panose1 w:val="020B0604020202020204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106C"/>
    <w:rsid w:val="00011116"/>
    <w:rsid w:val="006C106C"/>
    <w:rsid w:val="00A5044E"/>
    <w:rsid w:val="00AA0669"/>
    <w:rsid w:val="00EE6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91D5506"/>
  <w15:docId w15:val="{A22B7584-7C13-D749-A53E-B8C5C9443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0E73"/>
    <w:pPr>
      <w:spacing w:after="200" w:line="276" w:lineRule="auto"/>
    </w:pPr>
    <w:rPr>
      <w:rFonts w:ascii="Calibri" w:eastAsiaTheme="minorEastAsia" w:hAnsi="Calibri"/>
      <w:szCs w:val="20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FE4CE5"/>
    <w:rPr>
      <w:rFonts w:ascii="Tahoma" w:eastAsiaTheme="minorEastAsia" w:hAnsi="Tahoma" w:cs="Tahoma"/>
      <w:sz w:val="16"/>
      <w:szCs w:val="16"/>
      <w:lang w:val="en-US" w:eastAsia="zh-CN"/>
    </w:rPr>
  </w:style>
  <w:style w:type="character" w:customStyle="1" w:styleId="Bodytext2">
    <w:name w:val="Body text (2)"/>
    <w:qFormat/>
    <w:rsid w:val="00067938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6"/>
      <w:szCs w:val="26"/>
      <w:u w:val="none"/>
      <w:lang w:val="ru-RU" w:bidi="ru-RU"/>
    </w:rPr>
  </w:style>
  <w:style w:type="paragraph" w:customStyle="1" w:styleId="1">
    <w:name w:val="Заголовок1"/>
    <w:basedOn w:val="a"/>
    <w:next w:val="a4"/>
    <w:qFormat/>
    <w:rsid w:val="00067938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4">
    <w:name w:val="Body Text"/>
    <w:basedOn w:val="a"/>
    <w:rsid w:val="00067938"/>
    <w:pPr>
      <w:spacing w:after="140"/>
    </w:pPr>
  </w:style>
  <w:style w:type="paragraph" w:styleId="a5">
    <w:name w:val="List"/>
    <w:basedOn w:val="a4"/>
    <w:rsid w:val="00067938"/>
    <w:rPr>
      <w:rFonts w:cs="Mangal"/>
    </w:rPr>
  </w:style>
  <w:style w:type="paragraph" w:styleId="a6">
    <w:name w:val="caption"/>
    <w:basedOn w:val="a"/>
    <w:qFormat/>
    <w:rsid w:val="00067938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7">
    <w:name w:val="index heading"/>
    <w:basedOn w:val="a"/>
    <w:qFormat/>
    <w:rsid w:val="00067938"/>
    <w:pPr>
      <w:suppressLineNumbers/>
    </w:pPr>
    <w:rPr>
      <w:rFonts w:cs="Mangal"/>
    </w:rPr>
  </w:style>
  <w:style w:type="paragraph" w:styleId="a8">
    <w:name w:val="Balloon Text"/>
    <w:basedOn w:val="a"/>
    <w:uiPriority w:val="99"/>
    <w:semiHidden/>
    <w:unhideWhenUsed/>
    <w:qFormat/>
    <w:rsid w:val="00FE4CE5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4B0016-F1F0-41A9-A5FB-76C4864E8B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237</Words>
  <Characters>1356</Characters>
  <Application>Microsoft Office Word</Application>
  <DocSecurity>0</DocSecurity>
  <Lines>11</Lines>
  <Paragraphs>3</Paragraphs>
  <ScaleCrop>false</ScaleCrop>
  <Company>SPecialiST RePack</Company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dc:description/>
  <cp:lastModifiedBy>Microsoft Office User</cp:lastModifiedBy>
  <cp:revision>7</cp:revision>
  <cp:lastPrinted>2020-03-06T08:31:00Z</cp:lastPrinted>
  <dcterms:created xsi:type="dcterms:W3CDTF">2020-08-12T07:21:00Z</dcterms:created>
  <dcterms:modified xsi:type="dcterms:W3CDTF">2021-03-10T09:18:00Z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