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40239" w14:textId="77777777" w:rsidR="000A4AA5" w:rsidRDefault="000A4AA5">
      <w:pPr>
        <w:rPr>
          <w:b/>
          <w:lang w:val="en-US"/>
        </w:rPr>
      </w:pPr>
      <w:bookmarkStart w:id="0" w:name="_Hlk28865347"/>
      <w:bookmarkEnd w:id="0"/>
      <w:r>
        <w:rPr>
          <w:b/>
          <w:lang w:val="en-US"/>
        </w:rPr>
        <w:t xml:space="preserve">Introduction </w:t>
      </w:r>
    </w:p>
    <w:p w14:paraId="72262909" w14:textId="77777777" w:rsidR="00A57971" w:rsidRPr="00A57971" w:rsidRDefault="00A57971">
      <w:pPr>
        <w:rPr>
          <w:lang w:val="en-US"/>
        </w:rPr>
      </w:pPr>
      <w:r>
        <w:rPr>
          <w:lang w:val="en-US"/>
        </w:rPr>
        <w:t>I</w:t>
      </w:r>
      <w:r w:rsidR="000A4AA5" w:rsidRPr="00A57971">
        <w:rPr>
          <w:lang w:val="en-US"/>
        </w:rPr>
        <w:t>nterest rates dynamics are probably the most challenging to estimate in financial theory. The modern fixed income market includes</w:t>
      </w:r>
      <w:r>
        <w:rPr>
          <w:lang w:val="en-US"/>
        </w:rPr>
        <w:t xml:space="preserve"> </w:t>
      </w:r>
      <w:r w:rsidR="000A4AA5" w:rsidRPr="00A57971">
        <w:rPr>
          <w:lang w:val="en-US"/>
        </w:rPr>
        <w:t>not only bonds but also derivative securities sensitive to interest rates.</w:t>
      </w:r>
      <w:r>
        <w:rPr>
          <w:lang w:val="en-US"/>
        </w:rPr>
        <w:t xml:space="preserve"> </w:t>
      </w:r>
      <w:r w:rsidR="000A4AA5" w:rsidRPr="00A57971">
        <w:rPr>
          <w:lang w:val="en-US"/>
        </w:rPr>
        <w:t xml:space="preserve">This derivative market has forced to develop and originate new methods to model the term structure of interest rates. The </w:t>
      </w:r>
      <w:proofErr w:type="spellStart"/>
      <w:r w:rsidR="000A4AA5" w:rsidRPr="00A57971">
        <w:rPr>
          <w:lang w:val="en-US"/>
        </w:rPr>
        <w:t>Vasicek</w:t>
      </w:r>
      <w:proofErr w:type="spellEnd"/>
      <w:r w:rsidR="000A4AA5" w:rsidRPr="00A57971">
        <w:rPr>
          <w:lang w:val="en-US"/>
        </w:rPr>
        <w:t xml:space="preserve"> model and Cox-Ingersoll-Ross are among well-known models of interest rate</w:t>
      </w:r>
      <w:r>
        <w:rPr>
          <w:lang w:val="en-US"/>
        </w:rPr>
        <w:t>s and mostly use in estimation.</w:t>
      </w:r>
    </w:p>
    <w:p w14:paraId="3D01206D" w14:textId="77777777" w:rsidR="0036772A" w:rsidRDefault="00D4355C">
      <w:pPr>
        <w:rPr>
          <w:b/>
          <w:lang w:val="en-US"/>
        </w:rPr>
      </w:pPr>
      <w:r w:rsidRPr="00D4355C">
        <w:rPr>
          <w:b/>
          <w:lang w:val="en-US"/>
        </w:rPr>
        <w:t xml:space="preserve"> SDE and Stochastic Integral</w:t>
      </w:r>
    </w:p>
    <w:p w14:paraId="6F45CDA3" w14:textId="77777777" w:rsidR="000B0B0F" w:rsidRDefault="000B0B0F">
      <w:pPr>
        <w:rPr>
          <w:b/>
          <w:lang w:val="en-US"/>
        </w:rPr>
      </w:pPr>
    </w:p>
    <w:p w14:paraId="63EED076" w14:textId="77777777" w:rsidR="000B0B0F" w:rsidRDefault="000B0B0F" w:rsidP="000B0B0F">
      <w:pPr>
        <w:rPr>
          <w:b/>
          <w:lang w:val="en-US"/>
        </w:rPr>
      </w:pPr>
      <w:r>
        <w:rPr>
          <w:b/>
          <w:lang w:val="en-US"/>
        </w:rPr>
        <w:t>Term Structure of I</w:t>
      </w:r>
      <w:r w:rsidRPr="00A57971">
        <w:rPr>
          <w:b/>
          <w:lang w:val="en-US"/>
        </w:rPr>
        <w:t xml:space="preserve">nterest </w:t>
      </w:r>
      <w:r>
        <w:rPr>
          <w:b/>
          <w:lang w:val="en-US"/>
        </w:rPr>
        <w:t>R</w:t>
      </w:r>
      <w:r w:rsidRPr="00A57971">
        <w:rPr>
          <w:b/>
          <w:lang w:val="en-US"/>
        </w:rPr>
        <w:t>ates</w:t>
      </w:r>
    </w:p>
    <w:p w14:paraId="5BC02E95" w14:textId="77777777" w:rsidR="000B0B0F" w:rsidRDefault="00A57971" w:rsidP="00A57971">
      <w:pPr>
        <w:rPr>
          <w:lang w:val="en-US"/>
        </w:rPr>
      </w:pPr>
      <w:r w:rsidRPr="000B0B0F">
        <w:rPr>
          <w:lang w:val="en-US"/>
        </w:rPr>
        <w:t>The term structure of interest rates (also known as yield curve) is a curve showing relation between yields of securities across different maturity time of similar contract. This curve is constructed by using</w:t>
      </w:r>
      <w:r w:rsidR="000B0B0F">
        <w:rPr>
          <w:lang w:val="en-US"/>
        </w:rPr>
        <w:t xml:space="preserve"> </w:t>
      </w:r>
      <w:r w:rsidRPr="000B0B0F">
        <w:rPr>
          <w:lang w:val="en-US"/>
        </w:rPr>
        <w:t>benchmark</w:t>
      </w:r>
      <w:r w:rsidR="000B0B0F">
        <w:rPr>
          <w:lang w:val="en-US"/>
        </w:rPr>
        <w:t xml:space="preserve"> </w:t>
      </w:r>
      <w:r w:rsidRPr="000B0B0F">
        <w:rPr>
          <w:lang w:val="en-US"/>
        </w:rPr>
        <w:t>zero coupon bond</w:t>
      </w:r>
      <w:r w:rsidR="000B0B0F">
        <w:rPr>
          <w:lang w:val="en-US"/>
        </w:rPr>
        <w:t xml:space="preserve"> (I.e. </w:t>
      </w:r>
      <w:proofErr w:type="spellStart"/>
      <w:r w:rsidR="000B0B0F">
        <w:rPr>
          <w:lang w:val="en-US"/>
        </w:rPr>
        <w:t>Gvt</w:t>
      </w:r>
      <w:proofErr w:type="spellEnd"/>
      <w:r w:rsidR="000B0B0F">
        <w:rPr>
          <w:lang w:val="en-US"/>
        </w:rPr>
        <w:t xml:space="preserve"> Bonds). </w:t>
      </w:r>
      <w:r w:rsidRPr="000B0B0F">
        <w:rPr>
          <w:lang w:val="en-US"/>
        </w:rPr>
        <w:t>Short term bonds offered</w:t>
      </w:r>
      <w:r w:rsidR="000B0B0F">
        <w:rPr>
          <w:lang w:val="en-US"/>
        </w:rPr>
        <w:t xml:space="preserve"> </w:t>
      </w:r>
      <w:r w:rsidRPr="000B0B0F">
        <w:rPr>
          <w:lang w:val="en-US"/>
        </w:rPr>
        <w:t>by government usually having time to maturity of 1 to</w:t>
      </w:r>
      <w:r w:rsidR="00622A32">
        <w:rPr>
          <w:lang w:val="en-US"/>
        </w:rPr>
        <w:t xml:space="preserve"> </w:t>
      </w:r>
      <w:r w:rsidRPr="000B0B0F">
        <w:rPr>
          <w:lang w:val="en-US"/>
        </w:rPr>
        <w:t>12 months and are called treasury bills. They also have zero coupon and hence preferably used for constructing yield curve. Long term bonds</w:t>
      </w:r>
      <w:r w:rsidR="000B0B0F">
        <w:rPr>
          <w:lang w:val="en-US"/>
        </w:rPr>
        <w:t xml:space="preserve"> </w:t>
      </w:r>
      <w:r w:rsidRPr="000B0B0F">
        <w:rPr>
          <w:lang w:val="en-US"/>
        </w:rPr>
        <w:t>offered by government</w:t>
      </w:r>
      <w:r w:rsidR="000B0B0F">
        <w:rPr>
          <w:lang w:val="en-US"/>
        </w:rPr>
        <w:t xml:space="preserve"> </w:t>
      </w:r>
      <w:r w:rsidRPr="000B0B0F">
        <w:rPr>
          <w:lang w:val="en-US"/>
        </w:rPr>
        <w:t xml:space="preserve">have 1 to 30 years of maturity and are </w:t>
      </w:r>
      <w:r w:rsidR="000B0B0F">
        <w:rPr>
          <w:lang w:val="en-US"/>
        </w:rPr>
        <w:t>called T</w:t>
      </w:r>
      <w:r w:rsidRPr="000B0B0F">
        <w:rPr>
          <w:lang w:val="en-US"/>
        </w:rPr>
        <w:t>reasur</w:t>
      </w:r>
      <w:r w:rsidR="000B0B0F">
        <w:rPr>
          <w:lang w:val="en-US"/>
        </w:rPr>
        <w:t>y B</w:t>
      </w:r>
      <w:r w:rsidRPr="000B0B0F">
        <w:rPr>
          <w:lang w:val="en-US"/>
        </w:rPr>
        <w:t xml:space="preserve">onds. </w:t>
      </w:r>
      <w:r w:rsidR="000B0B0F">
        <w:rPr>
          <w:lang w:val="en-US"/>
        </w:rPr>
        <w:t xml:space="preserve">Given the about null probability </w:t>
      </w:r>
      <w:proofErr w:type="gramStart"/>
      <w:r w:rsidR="000B0B0F">
        <w:rPr>
          <w:lang w:val="en-US"/>
        </w:rPr>
        <w:t xml:space="preserve">of  </w:t>
      </w:r>
      <w:r w:rsidRPr="000B0B0F">
        <w:rPr>
          <w:lang w:val="en-US"/>
        </w:rPr>
        <w:t>default</w:t>
      </w:r>
      <w:proofErr w:type="gramEnd"/>
      <w:r w:rsidRPr="000B0B0F">
        <w:rPr>
          <w:lang w:val="en-US"/>
        </w:rPr>
        <w:t>,</w:t>
      </w:r>
      <w:r w:rsidR="000B0B0F">
        <w:rPr>
          <w:lang w:val="en-US"/>
        </w:rPr>
        <w:t xml:space="preserve"> </w:t>
      </w:r>
      <w:proofErr w:type="spellStart"/>
      <w:r w:rsidR="000B0B0F">
        <w:rPr>
          <w:lang w:val="en-US"/>
        </w:rPr>
        <w:t>Gvt</w:t>
      </w:r>
      <w:proofErr w:type="spellEnd"/>
      <w:r w:rsidR="000B0B0F">
        <w:rPr>
          <w:lang w:val="en-US"/>
        </w:rPr>
        <w:t xml:space="preserve"> bonds </w:t>
      </w:r>
      <w:r w:rsidRPr="000B0B0F">
        <w:rPr>
          <w:lang w:val="en-US"/>
        </w:rPr>
        <w:t>yield is called risk free rate. Coupon bearing bond can also be divided into zero coupon bonds where each coupon acts</w:t>
      </w:r>
      <w:r w:rsidR="000B0B0F">
        <w:rPr>
          <w:lang w:val="en-US"/>
        </w:rPr>
        <w:t xml:space="preserve"> </w:t>
      </w:r>
      <w:r w:rsidRPr="000B0B0F">
        <w:rPr>
          <w:lang w:val="en-US"/>
        </w:rPr>
        <w:t>as zero coupon bond.</w:t>
      </w:r>
    </w:p>
    <w:p w14:paraId="76C803A9" w14:textId="77777777" w:rsidR="00D4355C" w:rsidRPr="000B0B0F" w:rsidRDefault="000B0B0F" w:rsidP="00A57971">
      <w:pPr>
        <w:rPr>
          <w:lang w:val="en-US"/>
        </w:rPr>
      </w:pPr>
      <w:r>
        <w:rPr>
          <w:lang w:val="en-US"/>
        </w:rPr>
        <w:t xml:space="preserve">We deal with Italian </w:t>
      </w:r>
      <w:r w:rsidR="00A57971" w:rsidRPr="000B0B0F">
        <w:rPr>
          <w:lang w:val="en-US"/>
        </w:rPr>
        <w:t>bonds to estimate the parameters of models</w:t>
      </w:r>
      <w:r>
        <w:rPr>
          <w:lang w:val="en-US"/>
        </w:rPr>
        <w:t xml:space="preserve"> </w:t>
      </w:r>
      <w:r w:rsidR="00A57971" w:rsidRPr="000B0B0F">
        <w:rPr>
          <w:lang w:val="en-US"/>
        </w:rPr>
        <w:t xml:space="preserve">and using them further for pricing of bonds and options. </w:t>
      </w:r>
    </w:p>
    <w:p w14:paraId="72415C0F" w14:textId="77777777" w:rsidR="00A57971" w:rsidRDefault="00A57971">
      <w:pPr>
        <w:rPr>
          <w:b/>
          <w:lang w:val="en-US"/>
        </w:rPr>
      </w:pPr>
    </w:p>
    <w:p w14:paraId="50759A6B" w14:textId="77777777" w:rsidR="00D4355C" w:rsidRPr="00622A32" w:rsidRDefault="00622A32">
      <w:pPr>
        <w:rPr>
          <w:b/>
          <w:lang w:val="en-US"/>
        </w:rPr>
      </w:pPr>
      <w:r w:rsidRPr="00622A32">
        <w:rPr>
          <w:b/>
          <w:lang w:val="en-US"/>
        </w:rPr>
        <w:t>Simulation of interest rates</w:t>
      </w:r>
      <w:r w:rsidR="00D4355C" w:rsidRPr="00622A32">
        <w:rPr>
          <w:b/>
          <w:lang w:val="en-US"/>
        </w:rPr>
        <w:t xml:space="preserve">: </w:t>
      </w:r>
      <w:proofErr w:type="spellStart"/>
      <w:r w:rsidR="00D4355C" w:rsidRPr="00622A32">
        <w:rPr>
          <w:b/>
          <w:lang w:val="en-US"/>
        </w:rPr>
        <w:t>Vasicek</w:t>
      </w:r>
      <w:proofErr w:type="spellEnd"/>
      <w:r w:rsidR="00D4355C" w:rsidRPr="00622A32">
        <w:rPr>
          <w:b/>
          <w:lang w:val="en-US"/>
        </w:rPr>
        <w:t xml:space="preserve"> e CIR</w:t>
      </w:r>
    </w:p>
    <w:p w14:paraId="4AB1D529" w14:textId="77777777" w:rsidR="00D4355C" w:rsidRDefault="00D4355C">
      <w:pPr>
        <w:rPr>
          <w:lang w:val="en-US"/>
        </w:rPr>
      </w:pPr>
      <w:r w:rsidRPr="00622A32">
        <w:rPr>
          <w:b/>
          <w:lang w:val="en-US"/>
        </w:rPr>
        <w:t xml:space="preserve"> </w:t>
      </w:r>
      <w:r w:rsidR="000A4AA5" w:rsidRPr="000A4AA5">
        <w:rPr>
          <w:lang w:val="en-US"/>
        </w:rPr>
        <w:t xml:space="preserve">CIR Model was introduced by </w:t>
      </w:r>
      <w:proofErr w:type="gramStart"/>
      <w:r w:rsidR="000A4AA5" w:rsidRPr="000A4AA5">
        <w:rPr>
          <w:lang w:val="en-US"/>
        </w:rPr>
        <w:t>Feller  to</w:t>
      </w:r>
      <w:proofErr w:type="gramEnd"/>
      <w:r w:rsidR="000A4AA5" w:rsidRPr="000A4AA5">
        <w:rPr>
          <w:lang w:val="en-US"/>
        </w:rPr>
        <w:t xml:space="preserve"> model population growth and </w:t>
      </w:r>
      <w:r w:rsidR="000A4AA5">
        <w:rPr>
          <w:lang w:val="en-US"/>
        </w:rPr>
        <w:t>became popular in finance after CIR proposed</w:t>
      </w:r>
      <w:r w:rsidR="00531392">
        <w:rPr>
          <w:lang w:val="en-US"/>
        </w:rPr>
        <w:t xml:space="preserve"> </w:t>
      </w:r>
      <w:r w:rsidR="000A4AA5">
        <w:rPr>
          <w:lang w:val="en-US"/>
        </w:rPr>
        <w:t xml:space="preserve">it to </w:t>
      </w:r>
      <w:r w:rsidR="00531392">
        <w:rPr>
          <w:lang w:val="en-US"/>
        </w:rPr>
        <w:t>model</w:t>
      </w:r>
      <w:r w:rsidR="000A4AA5">
        <w:rPr>
          <w:lang w:val="en-US"/>
        </w:rPr>
        <w:t xml:space="preserve"> short term interest rate. CIR </w:t>
      </w:r>
      <w:r w:rsidR="00531392">
        <w:rPr>
          <w:lang w:val="en-US"/>
        </w:rPr>
        <w:t>model</w:t>
      </w:r>
      <w:r w:rsidR="000A4AA5">
        <w:rPr>
          <w:lang w:val="en-US"/>
        </w:rPr>
        <w:t xml:space="preserve"> solves the SDE </w:t>
      </w:r>
    </w:p>
    <w:p w14:paraId="234B5B04" w14:textId="77777777" w:rsidR="000A4AA5" w:rsidRDefault="000A4AA5">
      <w:pPr>
        <w:rPr>
          <w:lang w:val="en-US"/>
        </w:rPr>
      </w:pPr>
      <w:r w:rsidRPr="000A4AA5">
        <w:rPr>
          <w:noProof/>
          <w:lang w:eastAsia="it-IT"/>
        </w:rPr>
        <w:drawing>
          <wp:inline distT="0" distB="0" distL="0" distR="0" wp14:anchorId="645C23B3" wp14:editId="3DD27241">
            <wp:extent cx="3157855" cy="244475"/>
            <wp:effectExtent l="0" t="0" r="4445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691E" w14:textId="77777777" w:rsidR="000A4AA5" w:rsidRDefault="000A4AA5">
      <w:pPr>
        <w:rPr>
          <w:lang w:val="en-US"/>
        </w:rPr>
      </w:pPr>
      <w:r>
        <w:rPr>
          <w:lang w:val="en-US"/>
        </w:rPr>
        <w:t xml:space="preserve">Which is </w:t>
      </w:r>
      <w:r w:rsidR="00531392">
        <w:rPr>
          <w:lang w:val="en-US"/>
        </w:rPr>
        <w:t>parametrized</w:t>
      </w:r>
      <w:r>
        <w:rPr>
          <w:lang w:val="en-US"/>
        </w:rPr>
        <w:t xml:space="preserve"> as</w:t>
      </w:r>
    </w:p>
    <w:p w14:paraId="27A07460" w14:textId="77777777" w:rsidR="000A4AA5" w:rsidRDefault="000A4AA5">
      <w:pPr>
        <w:rPr>
          <w:lang w:val="en-US"/>
        </w:rPr>
      </w:pPr>
      <w:r w:rsidRPr="000A4AA5">
        <w:rPr>
          <w:noProof/>
          <w:lang w:eastAsia="it-IT"/>
        </w:rPr>
        <w:drawing>
          <wp:inline distT="0" distB="0" distL="0" distR="0" wp14:anchorId="4D75F47D" wp14:editId="41314730">
            <wp:extent cx="2998470" cy="2552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3D7F" w14:textId="77777777" w:rsidR="00622A32" w:rsidRDefault="00622A32">
      <w:pPr>
        <w:rPr>
          <w:lang w:val="en-US"/>
        </w:rPr>
      </w:pPr>
      <w:r>
        <w:rPr>
          <w:lang w:val="en-US"/>
        </w:rPr>
        <w:t>Or either in case of interest rates.</w:t>
      </w:r>
    </w:p>
    <w:p w14:paraId="184D1AF0" w14:textId="77777777" w:rsidR="00622A32" w:rsidRDefault="00622A32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1A84C5DF" wp14:editId="72A7AFC9">
            <wp:extent cx="1981200" cy="3333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2EF2" w14:textId="77777777" w:rsidR="00622A32" w:rsidRPr="00622A32" w:rsidRDefault="00622A32">
      <w:pPr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r</w:t>
      </w:r>
      <w:r>
        <w:rPr>
          <w:vertAlign w:val="subscript"/>
          <w:lang w:val="en-US"/>
        </w:rPr>
        <w:t xml:space="preserve">t 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 the </w:t>
      </w:r>
      <w:r w:rsidR="00F559B5">
        <w:rPr>
          <w:lang w:val="en-US"/>
        </w:rPr>
        <w:t>interest</w:t>
      </w:r>
      <w:r>
        <w:rPr>
          <w:lang w:val="en-US"/>
        </w:rPr>
        <w:t xml:space="preserve"> rate and alpha mi and sigma are model parameters, respectively, the speed of adjustment the mean and the variance. </w:t>
      </w:r>
    </w:p>
    <w:p w14:paraId="1E88D7E0" w14:textId="77777777" w:rsidR="00622A32" w:rsidRDefault="00622A32">
      <w:pPr>
        <w:rPr>
          <w:lang w:val="en-US"/>
        </w:rPr>
      </w:pPr>
      <w:r>
        <w:rPr>
          <w:lang w:val="en-US"/>
        </w:rPr>
        <w:t xml:space="preserve"> </w:t>
      </w:r>
    </w:p>
    <w:p w14:paraId="02CE7DAD" w14:textId="77777777" w:rsidR="000A4AA5" w:rsidRDefault="00622A32">
      <w:pPr>
        <w:rPr>
          <w:lang w:val="en-US"/>
        </w:rPr>
      </w:pPr>
      <w:r>
        <w:rPr>
          <w:lang w:val="en-US"/>
        </w:rPr>
        <w:t>The</w:t>
      </w:r>
      <w:r w:rsidR="000A4AA5">
        <w:rPr>
          <w:lang w:val="en-US"/>
        </w:rPr>
        <w:t xml:space="preserve"> solution to the SDE is:</w:t>
      </w:r>
    </w:p>
    <w:p w14:paraId="46B80C65" w14:textId="77777777" w:rsidR="000A4AA5" w:rsidRDefault="000A4AA5">
      <w:pPr>
        <w:rPr>
          <w:lang w:val="en-US"/>
        </w:rPr>
      </w:pPr>
      <w:r w:rsidRPr="000A4AA5">
        <w:rPr>
          <w:noProof/>
          <w:lang w:eastAsia="it-IT"/>
        </w:rPr>
        <w:drawing>
          <wp:inline distT="0" distB="0" distL="0" distR="0" wp14:anchorId="260F9F91" wp14:editId="406946BB">
            <wp:extent cx="3189605" cy="32956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6187" w14:textId="31058C7F" w:rsidR="00622A32" w:rsidRDefault="00F559B5" w:rsidP="00F559B5">
      <w:pPr>
        <w:rPr>
          <w:lang w:val="en-US"/>
        </w:rPr>
      </w:pPr>
      <w:r>
        <w:rPr>
          <w:lang w:val="en-US"/>
        </w:rPr>
        <w:t>For MLE estimation of the parameters, we need transition densities and CIR has closed for</w:t>
      </w:r>
      <w:r w:rsidR="00B568D7">
        <w:rPr>
          <w:lang w:val="en-US"/>
        </w:rPr>
        <w:t>m</w:t>
      </w:r>
      <w:r>
        <w:rPr>
          <w:lang w:val="en-US"/>
        </w:rPr>
        <w:t xml:space="preserve"> expression for it; given </w:t>
      </w:r>
      <w:proofErr w:type="gramStart"/>
      <w:r>
        <w:rPr>
          <w:lang w:val="en-US"/>
        </w:rPr>
        <w:t>r</w:t>
      </w:r>
      <w:r>
        <w:rPr>
          <w:vertAlign w:val="subscript"/>
          <w:lang w:val="en-US"/>
        </w:rPr>
        <w:t xml:space="preserve">t  </w:t>
      </w:r>
      <w:r>
        <w:rPr>
          <w:lang w:val="en-US"/>
        </w:rPr>
        <w:t>the</w:t>
      </w:r>
      <w:proofErr w:type="gramEnd"/>
      <w:r>
        <w:rPr>
          <w:lang w:val="en-US"/>
        </w:rPr>
        <w:t xml:space="preserve"> density at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t+Dt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 is </w:t>
      </w:r>
    </w:p>
    <w:p w14:paraId="786A328F" w14:textId="77777777" w:rsidR="00F559B5" w:rsidRDefault="00F559B5" w:rsidP="00F559B5">
      <w:pPr>
        <w:rPr>
          <w:b/>
          <w:lang w:val="en-US"/>
        </w:rPr>
      </w:pPr>
      <w:r w:rsidRPr="00F559B5">
        <w:rPr>
          <w:b/>
          <w:noProof/>
          <w:lang w:eastAsia="it-IT"/>
        </w:rPr>
        <w:drawing>
          <wp:inline distT="0" distB="0" distL="0" distR="0" wp14:anchorId="21CB5199" wp14:editId="10061002">
            <wp:extent cx="2731135" cy="42735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92D6" w14:textId="77777777" w:rsidR="00AE08EC" w:rsidRDefault="00F559B5" w:rsidP="00AE08EC">
      <w:pPr>
        <w:rPr>
          <w:b/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53A0E3C2" wp14:editId="5E4E6ACF">
            <wp:extent cx="1704975" cy="1314450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CB05" w14:textId="77777777" w:rsidR="00AE08EC" w:rsidRDefault="00AE08EC" w:rsidP="00AE08EC">
      <w:pPr>
        <w:rPr>
          <w:b/>
          <w:lang w:val="en-US"/>
        </w:rPr>
      </w:pPr>
      <w:r>
        <w:rPr>
          <w:b/>
          <w:lang w:val="en-US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01645F2B" wp14:editId="02A3B18B">
            <wp:extent cx="760021" cy="154207"/>
            <wp:effectExtent l="0" t="0" r="254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7174" cy="1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7041" w14:textId="77777777" w:rsidR="00AE08EC" w:rsidRDefault="00F559B5" w:rsidP="00F559B5">
      <w:pPr>
        <w:rPr>
          <w:lang w:val="en-US"/>
        </w:rPr>
      </w:pP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q</w:t>
      </w:r>
      <w:proofErr w:type="spellEnd"/>
      <w:r>
        <w:rPr>
          <w:lang w:val="en-US"/>
        </w:rPr>
        <w:t>(2sqrt(</w:t>
      </w:r>
      <w:proofErr w:type="spellStart"/>
      <w:r>
        <w:rPr>
          <w:lang w:val="en-US"/>
        </w:rPr>
        <w:t>uv</w:t>
      </w:r>
      <w:proofErr w:type="spellEnd"/>
      <w:r>
        <w:rPr>
          <w:lang w:val="en-US"/>
        </w:rPr>
        <w:t>)) is the modified Bessel Function</w:t>
      </w:r>
    </w:p>
    <w:p w14:paraId="40B36DF7" w14:textId="77777777" w:rsidR="00AE08EC" w:rsidRDefault="00AE08EC" w:rsidP="00F559B5">
      <w:pPr>
        <w:rPr>
          <w:lang w:val="en-US"/>
        </w:rPr>
      </w:pPr>
      <w:r>
        <w:rPr>
          <w:lang w:val="en-US"/>
        </w:rPr>
        <w:t>Our delta is one month (1/12 of a year)</w:t>
      </w:r>
    </w:p>
    <w:p w14:paraId="3E8E7C6A" w14:textId="77777777" w:rsidR="00AE08EC" w:rsidRDefault="00AE08EC" w:rsidP="00F559B5">
      <w:pPr>
        <w:rPr>
          <w:rFonts w:eastAsiaTheme="minorEastAsia"/>
          <w:lang w:val="en-US"/>
        </w:rPr>
      </w:pPr>
      <w:r>
        <w:rPr>
          <w:lang w:val="en-US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=2c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the conditional distribution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at time t given s is a non central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(2u)</m:t>
        </m:r>
      </m:oMath>
      <w:r w:rsidR="00735FCB">
        <w:rPr>
          <w:rFonts w:eastAsiaTheme="minorEastAsia"/>
          <w:lang w:val="en-US"/>
        </w:rPr>
        <w:t xml:space="preserve"> wi</w:t>
      </w:r>
      <w:proofErr w:type="spellStart"/>
      <w:r w:rsidR="00735FCB">
        <w:rPr>
          <w:rFonts w:eastAsiaTheme="minorEastAsia"/>
          <w:lang w:val="en-US"/>
        </w:rPr>
        <w:t>th</w:t>
      </w:r>
      <w:proofErr w:type="spellEnd"/>
      <w:r w:rsidR="00735FCB">
        <w:rPr>
          <w:rFonts w:eastAsiaTheme="minorEastAsia"/>
          <w:lang w:val="en-US"/>
        </w:rPr>
        <w:t xml:space="preserve"> d degrees of freedom </w:t>
      </w:r>
      <m:oMath>
        <m:r>
          <w:rPr>
            <w:rFonts w:ascii="Cambria Math" w:hAnsi="Cambria Math"/>
            <w:lang w:val="en-US"/>
          </w:rPr>
          <m:t>d=4αμ/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735FCB">
        <w:rPr>
          <w:rFonts w:eastAsiaTheme="minorEastAsia"/>
          <w:lang w:val="en-US"/>
        </w:rPr>
        <w:t xml:space="preserve"> and non central parmeter </w:t>
      </w:r>
      <m:oMath>
        <m:r>
          <w:rPr>
            <w:rFonts w:ascii="Cambria Math" w:eastAsiaTheme="minorEastAsia" w:hAnsi="Cambria Math" w:cs="Calibri"/>
            <w:lang w:val="en-US"/>
          </w:rPr>
          <m:t>λ</m:t>
        </m:r>
        <m:r>
          <w:rPr>
            <w:rFonts w:ascii="Cambria Math" w:eastAsiaTheme="minorEastAsia" w:hAnsi="Cambria Math"/>
            <w:lang w:val="en-US"/>
          </w:rPr>
          <m:t>=2u</m:t>
        </m:r>
      </m:oMath>
      <w:r w:rsidR="00735FCB">
        <w:rPr>
          <w:rFonts w:eastAsiaTheme="minorEastAsia"/>
          <w:lang w:val="en-US"/>
        </w:rPr>
        <w:t xml:space="preserve">; so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735FCB">
        <w:rPr>
          <w:rFonts w:eastAsiaTheme="minorEastAsia"/>
          <w:lang w:val="en-US"/>
        </w:rPr>
        <w:t xml:space="preserve">conditioned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735FCB">
        <w:rPr>
          <w:rFonts w:eastAsiaTheme="minorEastAsia"/>
          <w:lang w:val="en-US"/>
        </w:rPr>
        <w:t xml:space="preserve"> is distributed as </w:t>
      </w:r>
    </w:p>
    <w:p w14:paraId="7B47C69F" w14:textId="77777777" w:rsidR="00735FCB" w:rsidRDefault="00735FCB" w:rsidP="00F559B5">
      <w:pPr>
        <w:rPr>
          <w:lang w:val="en-US"/>
        </w:rPr>
      </w:pPr>
      <w:r w:rsidRPr="00735FCB">
        <w:rPr>
          <w:noProof/>
          <w:lang w:eastAsia="it-IT"/>
        </w:rPr>
        <w:drawing>
          <wp:inline distT="0" distB="0" distL="0" distR="0" wp14:anchorId="5CDEC875" wp14:editId="69BD2739">
            <wp:extent cx="1802360" cy="344384"/>
            <wp:effectExtent l="0" t="0" r="762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733" cy="34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B2FB" w14:textId="77777777" w:rsidR="00735FCB" w:rsidRDefault="00735FCB" w:rsidP="00F559B5">
      <w:pPr>
        <w:rPr>
          <w:lang w:val="en-US"/>
        </w:rPr>
      </w:pPr>
      <w:r w:rsidRPr="00735FCB">
        <w:rPr>
          <w:noProof/>
          <w:lang w:eastAsia="it-IT"/>
        </w:rPr>
        <w:drawing>
          <wp:inline distT="0" distB="0" distL="0" distR="0" wp14:anchorId="1896AAD3" wp14:editId="67241074">
            <wp:extent cx="819397" cy="318835"/>
            <wp:effectExtent l="0" t="0" r="0" b="508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576" cy="32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0C57" w14:textId="77777777" w:rsidR="00735FCB" w:rsidRDefault="00735FCB" w:rsidP="00F559B5">
      <w:pPr>
        <w:rPr>
          <w:rFonts w:eastAsiaTheme="minorEastAsia"/>
          <w:lang w:val="en-US"/>
        </w:rPr>
      </w:pPr>
      <w:r>
        <w:rPr>
          <w:lang w:val="en-US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=2c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conditioned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is distributed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/2c</m:t>
        </m:r>
      </m:oMath>
      <w:r>
        <w:rPr>
          <w:rFonts w:eastAsiaTheme="minorEastAsia"/>
          <w:lang w:val="en-US"/>
        </w:rPr>
        <w:t xml:space="preserve"> that is </w:t>
      </w:r>
    </w:p>
    <w:p w14:paraId="549C588B" w14:textId="77777777" w:rsidR="00735FCB" w:rsidRDefault="00D91CF2" w:rsidP="00F559B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6D982DFF" wp14:editId="02297325">
            <wp:extent cx="1512457" cy="415637"/>
            <wp:effectExtent l="0" t="0" r="0" b="381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3776" cy="4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BEEA" w14:textId="77777777" w:rsidR="00AE08EC" w:rsidRDefault="00AE08EC" w:rsidP="00F559B5">
      <w:pPr>
        <w:rPr>
          <w:lang w:val="en-US"/>
        </w:rPr>
      </w:pPr>
    </w:p>
    <w:p w14:paraId="7D91D87E" w14:textId="77777777" w:rsidR="00F559B5" w:rsidRDefault="00F559B5" w:rsidP="00F559B5">
      <w:pPr>
        <w:rPr>
          <w:lang w:val="en-US"/>
        </w:rPr>
      </w:pPr>
      <w:r>
        <w:rPr>
          <w:lang w:val="en-US"/>
        </w:rPr>
        <w:t>Log Likelihood of an interest rate series of N equally spaced observations is:</w:t>
      </w:r>
    </w:p>
    <w:p w14:paraId="5F2B5089" w14:textId="77777777" w:rsidR="00F559B5" w:rsidRDefault="00F559B5" w:rsidP="00F559B5">
      <w:pPr>
        <w:rPr>
          <w:lang w:val="en-US"/>
        </w:rPr>
      </w:pPr>
      <w:r w:rsidRPr="00F559B5">
        <w:rPr>
          <w:noProof/>
          <w:lang w:eastAsia="it-IT"/>
        </w:rPr>
        <w:drawing>
          <wp:inline distT="0" distB="0" distL="0" distR="0" wp14:anchorId="0B330E50" wp14:editId="40B8CB90">
            <wp:extent cx="2089785" cy="522605"/>
            <wp:effectExtent l="0" t="0" r="571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6DDD" w14:textId="77777777" w:rsidR="00F559B5" w:rsidRDefault="00F559B5" w:rsidP="00F559B5">
      <w:pPr>
        <w:rPr>
          <w:lang w:val="en-US"/>
        </w:rPr>
      </w:pPr>
      <w:r>
        <w:rPr>
          <w:lang w:val="en-US"/>
        </w:rPr>
        <w:t>From which we easily derive the LL for CIR process</w:t>
      </w:r>
    </w:p>
    <w:p w14:paraId="4D2C85CF" w14:textId="77777777" w:rsidR="00F559B5" w:rsidRDefault="00F559B5" w:rsidP="00F559B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0C661C23" wp14:editId="4452242F">
            <wp:extent cx="5486400" cy="6000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3DD3" w14:textId="77777777" w:rsidR="00F559B5" w:rsidRDefault="00F559B5" w:rsidP="00F559B5">
      <w:pPr>
        <w:rPr>
          <w:lang w:val="en-US"/>
        </w:rPr>
      </w:pPr>
      <w:r>
        <w:rPr>
          <w:lang w:val="en-US"/>
        </w:rPr>
        <w:t xml:space="preserve">Parameter vector is found maximizing this function. </w:t>
      </w:r>
    </w:p>
    <w:p w14:paraId="304EA983" w14:textId="77777777" w:rsidR="00F559B5" w:rsidRDefault="00F559B5" w:rsidP="00F559B5">
      <w:pPr>
        <w:rPr>
          <w:lang w:val="en-US"/>
        </w:rPr>
      </w:pPr>
      <w:r>
        <w:rPr>
          <w:lang w:val="en-US"/>
        </w:rPr>
        <w:t>We need starting values to have optimal convergence of the optimization process so we use the OLS</w:t>
      </w:r>
    </w:p>
    <w:p w14:paraId="54C9C29B" w14:textId="77777777" w:rsidR="0086236D" w:rsidRDefault="0086236D" w:rsidP="00F559B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1E430521" wp14:editId="0C28859A">
            <wp:extent cx="2324100" cy="2667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A11A" w14:textId="77777777" w:rsidR="0086236D" w:rsidRDefault="0086236D" w:rsidP="00F559B5">
      <w:pPr>
        <w:rPr>
          <w:lang w:val="en-US"/>
        </w:rPr>
      </w:pPr>
      <w:r>
        <w:rPr>
          <w:lang w:val="en-US"/>
        </w:rPr>
        <w:t xml:space="preserve">Which can </w:t>
      </w:r>
      <w:proofErr w:type="gramStart"/>
      <w:r>
        <w:rPr>
          <w:lang w:val="en-US"/>
        </w:rPr>
        <w:t>rewritten</w:t>
      </w:r>
      <w:proofErr w:type="gramEnd"/>
      <w:r>
        <w:rPr>
          <w:lang w:val="en-US"/>
        </w:rPr>
        <w:t xml:space="preserve"> as a straight line</w:t>
      </w:r>
    </w:p>
    <w:p w14:paraId="19A058C2" w14:textId="77777777" w:rsidR="0086236D" w:rsidRDefault="0086236D" w:rsidP="00F559B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099A2AC8" wp14:editId="7A67F938">
            <wp:extent cx="2324100" cy="54292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DD0C" w14:textId="77777777" w:rsidR="0086236D" w:rsidRDefault="0086236D" w:rsidP="00F559B5">
      <w:pPr>
        <w:rPr>
          <w:lang w:val="en-US"/>
        </w:rPr>
      </w:pPr>
      <w:r>
        <w:rPr>
          <w:lang w:val="en-US"/>
        </w:rPr>
        <w:t>So OLS is found minimizing the following RSS:</w:t>
      </w:r>
    </w:p>
    <w:p w14:paraId="5921F5A4" w14:textId="77777777" w:rsidR="00F559B5" w:rsidRDefault="0086236D" w:rsidP="00F559B5">
      <w:pPr>
        <w:rPr>
          <w:lang w:val="en-US"/>
        </w:rPr>
      </w:pPr>
      <w:r w:rsidRPr="0086236D">
        <w:rPr>
          <w:noProof/>
          <w:lang w:eastAsia="it-IT"/>
        </w:rPr>
        <w:lastRenderedPageBreak/>
        <w:drawing>
          <wp:inline distT="0" distB="0" distL="0" distR="0" wp14:anchorId="01D0CCE3" wp14:editId="4250D78A">
            <wp:extent cx="3764280" cy="629285"/>
            <wp:effectExtent l="0" t="0" r="762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8A80" w14:textId="77777777" w:rsidR="00554B2C" w:rsidRDefault="00E968EF" w:rsidP="00F559B5">
      <w:pPr>
        <w:rPr>
          <w:lang w:val="en-US"/>
        </w:rPr>
      </w:pPr>
      <w:r>
        <w:rPr>
          <w:lang w:val="en-US"/>
        </w:rPr>
        <w:t xml:space="preserve">We test our CIR model on the 12 months BOT series observed between 1980-2018 (468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>).</w:t>
      </w:r>
    </w:p>
    <w:p w14:paraId="78D084E7" w14:textId="1DABA5BF" w:rsidR="00554B2C" w:rsidRDefault="00554B2C" w:rsidP="00554B2C">
      <w:pPr>
        <w:jc w:val="left"/>
        <w:rPr>
          <w:lang w:val="en-US"/>
        </w:rPr>
      </w:pPr>
      <w:r>
        <w:rPr>
          <w:lang w:val="en-US"/>
        </w:rPr>
        <w:t xml:space="preserve">The source of the data is </w:t>
      </w:r>
      <w:hyperlink r:id="rId19" w:history="1">
        <w:r w:rsidRPr="00865220">
          <w:rPr>
            <w:rStyle w:val="Collegamentoipertestuale"/>
            <w:lang w:val="en-US"/>
          </w:rPr>
          <w:t>http://www.dt.tesoro.it/it/debito_pubblico/dati_statistici/principali_tassi_di_interesse/</w:t>
        </w:r>
      </w:hyperlink>
    </w:p>
    <w:p w14:paraId="06D97E15" w14:textId="3C6138E5" w:rsidR="00E968EF" w:rsidRDefault="00E968EF" w:rsidP="00554B2C">
      <w:pPr>
        <w:jc w:val="left"/>
        <w:rPr>
          <w:lang w:val="en-US"/>
        </w:rPr>
      </w:pPr>
      <w:r>
        <w:rPr>
          <w:lang w:val="en-US"/>
        </w:rPr>
        <w:t xml:space="preserve"> Since October 2015, the series gets negative values</w:t>
      </w:r>
      <w:r w:rsidR="00554B2C">
        <w:rPr>
          <w:lang w:val="en-US"/>
        </w:rPr>
        <w:t xml:space="preserve"> (i.e. negative rates)</w:t>
      </w:r>
      <w:r>
        <w:rPr>
          <w:lang w:val="en-US"/>
        </w:rPr>
        <w:t xml:space="preserve"> so we cut it and </w:t>
      </w:r>
      <w:r w:rsidR="006A0704">
        <w:rPr>
          <w:lang w:val="en-US"/>
        </w:rPr>
        <w:t>for the next inference we use just the positive values</w:t>
      </w:r>
      <w:r w:rsidR="00B568D7">
        <w:rPr>
          <w:lang w:val="en-US"/>
        </w:rPr>
        <w:t xml:space="preserve"> (up to </w:t>
      </w:r>
      <w:r w:rsidR="00554B2C">
        <w:rPr>
          <w:lang w:val="en-US"/>
        </w:rPr>
        <w:t xml:space="preserve">October </w:t>
      </w:r>
      <w:r w:rsidR="00B568D7">
        <w:rPr>
          <w:lang w:val="en-US"/>
        </w:rPr>
        <w:t>2015)</w:t>
      </w:r>
      <w:r w:rsidR="006A0704">
        <w:rPr>
          <w:lang w:val="en-US"/>
        </w:rPr>
        <w:t xml:space="preserve">. The sample is reduced to 430 observations. </w:t>
      </w:r>
    </w:p>
    <w:p w14:paraId="3848D622" w14:textId="5935E7E8" w:rsidR="003C042E" w:rsidRPr="00502C16" w:rsidRDefault="003C042E" w:rsidP="003C042E">
      <w:pPr>
        <w:jc w:val="center"/>
        <w:rPr>
          <w:color w:val="FF0000"/>
          <w:sz w:val="28"/>
          <w:szCs w:val="28"/>
          <w:lang w:val="en-US"/>
        </w:rPr>
      </w:pPr>
      <w:r w:rsidRPr="00502C16">
        <w:rPr>
          <w:color w:val="FF0000"/>
          <w:sz w:val="28"/>
          <w:szCs w:val="28"/>
          <w:lang w:val="en-US"/>
        </w:rPr>
        <w:t>OLS RESULTS</w:t>
      </w:r>
    </w:p>
    <w:p w14:paraId="3FC8EE12" w14:textId="157F5C88" w:rsidR="003C042E" w:rsidRPr="008E4F0B" w:rsidRDefault="003C042E" w:rsidP="003C042E">
      <w:pPr>
        <w:jc w:val="left"/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α</m:t>
        </m:r>
      </m:oMath>
      <w:r w:rsidR="008E4F0B" w:rsidRPr="008E4F0B">
        <w:rPr>
          <w:rFonts w:eastAsiaTheme="minorEastAsia"/>
          <w:sz w:val="32"/>
          <w:szCs w:val="32"/>
          <w:vertAlign w:val="subscript"/>
          <w:lang w:val="en-US"/>
        </w:rPr>
        <w:t>0</w:t>
      </w:r>
      <w:r w:rsidRPr="008E4F0B">
        <w:rPr>
          <w:rFonts w:eastAsiaTheme="minorEastAsia"/>
          <w:sz w:val="32"/>
          <w:szCs w:val="32"/>
          <w:lang w:val="en-US"/>
        </w:rPr>
        <w:t xml:space="preserve"> = -0.0301</w:t>
      </w:r>
    </w:p>
    <w:p w14:paraId="79FA8AAC" w14:textId="520D9363" w:rsidR="003C042E" w:rsidRPr="008E4F0B" w:rsidRDefault="003C042E" w:rsidP="003C042E">
      <w:pPr>
        <w:jc w:val="left"/>
        <w:rPr>
          <w:sz w:val="32"/>
          <w:szCs w:val="32"/>
          <w:lang w:val="en-US"/>
        </w:rPr>
      </w:pPr>
      <w:r w:rsidRPr="008E4F0B">
        <w:rPr>
          <w:rFonts w:cs="Times New Roman"/>
          <w:sz w:val="32"/>
          <w:szCs w:val="32"/>
          <w:lang w:val="en-US"/>
        </w:rPr>
        <w:t>µ</w:t>
      </w:r>
      <w:r w:rsidR="008E4F0B" w:rsidRPr="008E4F0B">
        <w:rPr>
          <w:rFonts w:cs="Times New Roman"/>
          <w:sz w:val="32"/>
          <w:szCs w:val="32"/>
          <w:vertAlign w:val="subscript"/>
          <w:lang w:val="en-US"/>
        </w:rPr>
        <w:t>0</w:t>
      </w:r>
      <w:r w:rsidRPr="008E4F0B">
        <w:rPr>
          <w:rFonts w:cs="Times New Roman"/>
          <w:sz w:val="32"/>
          <w:szCs w:val="32"/>
          <w:lang w:val="en-US"/>
        </w:rPr>
        <w:t xml:space="preserve"> = 20.3903</w:t>
      </w:r>
    </w:p>
    <w:p w14:paraId="3A996626" w14:textId="6DDC2FD4" w:rsidR="003C042E" w:rsidRPr="008E4F0B" w:rsidRDefault="003C042E" w:rsidP="00F559B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σ</m:t>
        </m:r>
      </m:oMath>
      <w:r w:rsidR="008E4F0B" w:rsidRPr="008E4F0B">
        <w:rPr>
          <w:rFonts w:eastAsiaTheme="minorEastAsia"/>
          <w:sz w:val="32"/>
          <w:szCs w:val="32"/>
          <w:vertAlign w:val="subscript"/>
          <w:lang w:val="en-US"/>
        </w:rPr>
        <w:t>0</w:t>
      </w:r>
      <w:r w:rsidRPr="008E4F0B">
        <w:rPr>
          <w:rFonts w:eastAsiaTheme="minorEastAsia"/>
          <w:sz w:val="32"/>
          <w:szCs w:val="32"/>
          <w:lang w:val="en-US"/>
        </w:rPr>
        <w:t xml:space="preserve"> = 0.7593</w:t>
      </w:r>
    </w:p>
    <w:p w14:paraId="0B7A40B1" w14:textId="77777777" w:rsidR="003C042E" w:rsidRDefault="003C042E" w:rsidP="00F559B5">
      <w:pPr>
        <w:rPr>
          <w:lang w:val="en-US"/>
        </w:rPr>
      </w:pPr>
    </w:p>
    <w:p w14:paraId="7A17706A" w14:textId="77777777" w:rsidR="007018DC" w:rsidRDefault="00E968EF" w:rsidP="00F559B5">
      <w:pPr>
        <w:rPr>
          <w:lang w:val="en-US"/>
        </w:rPr>
      </w:pPr>
      <w:r>
        <w:rPr>
          <w:lang w:val="en-US"/>
        </w:rPr>
        <w:t>OLS results</w:t>
      </w:r>
      <w:r w:rsidR="006A0704">
        <w:rPr>
          <w:lang w:val="en-US"/>
        </w:rPr>
        <w:t xml:space="preserve"> for initial parameters</w:t>
      </w:r>
      <w:r>
        <w:rPr>
          <w:lang w:val="en-US"/>
        </w:rPr>
        <w:t xml:space="preserve"> give a negative value (?) for the speed of convergence parameter (alpha), </w:t>
      </w:r>
      <w:r w:rsidR="006A0704">
        <w:rPr>
          <w:lang w:val="en-US"/>
        </w:rPr>
        <w:t xml:space="preserve">so </w:t>
      </w:r>
      <w:r>
        <w:rPr>
          <w:lang w:val="en-US"/>
        </w:rPr>
        <w:t>we set it to a small positive value.</w:t>
      </w:r>
    </w:p>
    <w:p w14:paraId="60C69583" w14:textId="63D07FFB" w:rsidR="00E968EF" w:rsidRDefault="007018DC" w:rsidP="00F559B5">
      <w:pPr>
        <w:rPr>
          <w:lang w:val="en-US"/>
        </w:rPr>
      </w:pPr>
      <w:r>
        <w:rPr>
          <w:lang w:val="en-US"/>
        </w:rPr>
        <w:t xml:space="preserve">(ho </w:t>
      </w:r>
      <w:proofErr w:type="spellStart"/>
      <w:r>
        <w:rPr>
          <w:lang w:val="en-US"/>
        </w:rPr>
        <w:t>provato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lasciare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l’alpha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negativo</w:t>
      </w:r>
      <w:proofErr w:type="spellEnd"/>
      <w:r>
        <w:rPr>
          <w:lang w:val="en-US"/>
        </w:rPr>
        <w:t xml:space="preserve">, procedendo poi con la </w:t>
      </w:r>
      <w:proofErr w:type="spellStart"/>
      <w:r>
        <w:rPr>
          <w:lang w:val="en-US"/>
        </w:rPr>
        <w:t>massimizzazione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della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lik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escono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complesse</w:t>
      </w:r>
      <w:proofErr w:type="spellEnd"/>
      <w:r>
        <w:rPr>
          <w:lang w:val="en-US"/>
        </w:rPr>
        <w:t xml:space="preserve"> e le </w:t>
      </w:r>
      <w:proofErr w:type="spellStart"/>
      <w:r>
        <w:rPr>
          <w:lang w:val="en-US"/>
        </w:rPr>
        <w:t>funzioni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delle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escono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addirittura</w:t>
      </w:r>
      <w:proofErr w:type="spellEnd"/>
      <w:r>
        <w:rPr>
          <w:lang w:val="en-US"/>
        </w:rPr>
        <w:t xml:space="preserve"> con le </w:t>
      </w:r>
      <w:proofErr w:type="spellStart"/>
      <w:r>
        <w:rPr>
          <w:lang w:val="en-US"/>
        </w:rPr>
        <w:t>cuspidi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perciò</w:t>
      </w:r>
      <w:proofErr w:type="spellEnd"/>
      <w:r>
        <w:rPr>
          <w:lang w:val="en-US"/>
        </w:rPr>
        <w:t xml:space="preserve"> lo </w:t>
      </w:r>
      <w:proofErr w:type="spellStart"/>
      <w:r>
        <w:rPr>
          <w:lang w:val="en-US"/>
        </w:rPr>
        <w:t>sostituisco</w:t>
      </w:r>
      <w:proofErr w:type="spellEnd"/>
      <w:r>
        <w:rPr>
          <w:lang w:val="en-US"/>
        </w:rPr>
        <w:t xml:space="preserve"> con 0.0001)</w:t>
      </w:r>
    </w:p>
    <w:p w14:paraId="0F98A451" w14:textId="77777777" w:rsidR="008E4F0B" w:rsidRDefault="003C042E" w:rsidP="008E4F0B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>
        <w:rPr>
          <w:lang w:val="en-US"/>
        </w:rPr>
        <w:t xml:space="preserve">Then our </w:t>
      </w:r>
      <w:r w:rsidR="008E4F0B">
        <w:rPr>
          <w:lang w:val="en-US"/>
        </w:rPr>
        <w:t xml:space="preserve">starting points for the </w:t>
      </w:r>
      <w:proofErr w:type="spellStart"/>
      <w:r w:rsidR="008E4F0B">
        <w:rPr>
          <w:lang w:val="en-US"/>
        </w:rPr>
        <w:t>maxlik</w:t>
      </w:r>
      <w:proofErr w:type="spellEnd"/>
      <w:r w:rsidR="008E4F0B">
        <w:rPr>
          <w:lang w:val="en-US"/>
        </w:rPr>
        <w:t xml:space="preserve"> is the vector </w:t>
      </w:r>
    </w:p>
    <w:p w14:paraId="6DAC9FAF" w14:textId="77777777" w:rsidR="008E4F0B" w:rsidRPr="008E4F0B" w:rsidRDefault="008E4F0B" w:rsidP="008E4F0B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  <w:lang w:val="en-US"/>
        </w:rPr>
      </w:pPr>
    </w:p>
    <w:p w14:paraId="08D63DB9" w14:textId="2684B504" w:rsidR="008E4F0B" w:rsidRPr="008E4F0B" w:rsidRDefault="008E4F0B" w:rsidP="008E4F0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32"/>
          <w:szCs w:val="32"/>
        </w:rPr>
      </w:pPr>
      <w:r w:rsidRPr="008E4F0B">
        <w:rPr>
          <w:sz w:val="32"/>
          <w:szCs w:val="32"/>
          <w:lang w:val="en-US"/>
        </w:rPr>
        <w:t>[</w:t>
      </w:r>
      <w:r w:rsidRPr="008E4F0B">
        <w:rPr>
          <w:rFonts w:ascii="Cambria Math" w:hAnsi="Cambria Math" w:cs="Courier New"/>
          <w:color w:val="000000"/>
          <w:sz w:val="32"/>
          <w:szCs w:val="32"/>
        </w:rPr>
        <w:t xml:space="preserve">0.0001 </w:t>
      </w:r>
      <w:r w:rsidRPr="008E4F0B">
        <w:rPr>
          <w:rFonts w:ascii="Cambria Math" w:hAnsi="Cambria Math" w:cs="Times New Roman"/>
          <w:sz w:val="32"/>
          <w:szCs w:val="32"/>
          <w:lang w:val="en-US"/>
        </w:rPr>
        <w:t xml:space="preserve">20.3903    </w:t>
      </w:r>
      <w:r w:rsidRPr="008E4F0B">
        <w:rPr>
          <w:rFonts w:ascii="Cambria Math" w:eastAsiaTheme="minorEastAsia" w:hAnsi="Cambria Math"/>
          <w:sz w:val="32"/>
          <w:szCs w:val="32"/>
          <w:lang w:val="en-US"/>
        </w:rPr>
        <w:t>0.7593]</w:t>
      </w:r>
    </w:p>
    <w:p w14:paraId="360EFC8E" w14:textId="1E0A9204" w:rsidR="003C042E" w:rsidRDefault="003C042E" w:rsidP="00F559B5">
      <w:pPr>
        <w:rPr>
          <w:lang w:val="en-US"/>
        </w:rPr>
      </w:pPr>
    </w:p>
    <w:p w14:paraId="3D62B109" w14:textId="77777777" w:rsidR="00E968EF" w:rsidRDefault="00E968EF" w:rsidP="00F559B5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we maximize the LL function in order to definitely calibrate our model.</w:t>
      </w:r>
    </w:p>
    <w:p w14:paraId="0E2E7612" w14:textId="77777777" w:rsidR="006A0704" w:rsidRDefault="006A0704" w:rsidP="00F559B5">
      <w:pPr>
        <w:rPr>
          <w:lang w:val="en-US"/>
        </w:rPr>
      </w:pPr>
      <w:r>
        <w:rPr>
          <w:lang w:val="en-US"/>
        </w:rPr>
        <w:t xml:space="preserve">Next plots shot the likelihood function as a function of one of the three parameters given </w:t>
      </w:r>
      <w:r w:rsidR="00E30FA5">
        <w:rPr>
          <w:lang w:val="en-US"/>
        </w:rPr>
        <w:t>the others</w:t>
      </w:r>
      <w:r>
        <w:rPr>
          <w:lang w:val="en-US"/>
        </w:rPr>
        <w:t xml:space="preserve"> at their </w:t>
      </w:r>
      <w:r w:rsidR="00E30FA5">
        <w:rPr>
          <w:lang w:val="en-US"/>
        </w:rPr>
        <w:t>MLE value</w:t>
      </w:r>
      <w:r>
        <w:rPr>
          <w:lang w:val="en-US"/>
        </w:rPr>
        <w:t xml:space="preserve">. Of course it reaches a maximum value at as the moving parameter approaches the estimated value. </w:t>
      </w:r>
    </w:p>
    <w:p w14:paraId="2774552D" w14:textId="77777777" w:rsidR="00756C68" w:rsidRDefault="00756C68" w:rsidP="00F559B5">
      <w:pPr>
        <w:rPr>
          <w:lang w:val="en-US"/>
        </w:rPr>
      </w:pPr>
    </w:p>
    <w:p w14:paraId="5E20F345" w14:textId="77777777" w:rsidR="008E4F0B" w:rsidRDefault="008E4F0B" w:rsidP="00F559B5">
      <w:pPr>
        <w:rPr>
          <w:lang w:val="en-US"/>
        </w:rPr>
      </w:pPr>
    </w:p>
    <w:p w14:paraId="34F46183" w14:textId="5B9E2C93" w:rsidR="00756C68" w:rsidRDefault="00756C68" w:rsidP="00F559B5">
      <w:pPr>
        <w:rPr>
          <w:lang w:val="en-US"/>
        </w:rPr>
      </w:pPr>
      <w:r w:rsidRPr="00756C68">
        <w:rPr>
          <w:noProof/>
          <w:lang w:eastAsia="it-IT"/>
        </w:rPr>
        <w:lastRenderedPageBreak/>
        <w:drawing>
          <wp:inline distT="0" distB="0" distL="0" distR="0" wp14:anchorId="32699005" wp14:editId="16C6D3DB">
            <wp:extent cx="5332095" cy="4001770"/>
            <wp:effectExtent l="0" t="0" r="1905" b="0"/>
            <wp:docPr id="14" name="Immagine 14" descr="F:\Rip_Mat\TESI-ASSIGNEMENT\Davide Puglia\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ip_Mat\TESI-ASSIGNEMENT\Davide Puglia\LL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8126" w14:textId="7FE9C133" w:rsidR="00502C16" w:rsidRPr="007018DC" w:rsidRDefault="00C96FC0" w:rsidP="00502C16">
      <w:pPr>
        <w:jc w:val="left"/>
        <w:rPr>
          <w:rFonts w:ascii="Cambria Math" w:hAnsi="Cambria Math"/>
          <w:sz w:val="24"/>
          <w:szCs w:val="24"/>
          <w:lang w:val="en-US"/>
        </w:rPr>
      </w:pPr>
      <w:r w:rsidRPr="007018DC">
        <w:rPr>
          <w:rFonts w:ascii="Cambria Math" w:hAnsi="Cambria Math"/>
          <w:sz w:val="24"/>
          <w:szCs w:val="24"/>
          <w:lang w:val="en-US"/>
        </w:rPr>
        <w:t>LE FUNZIONI SONO STRETTAMENTE CONCAVE, COME DOVREBBE</w:t>
      </w:r>
      <w:r w:rsidR="005B4FBF" w:rsidRPr="007018DC">
        <w:rPr>
          <w:rFonts w:ascii="Cambria Math" w:hAnsi="Cambria Math"/>
          <w:sz w:val="24"/>
          <w:szCs w:val="24"/>
          <w:lang w:val="en-US"/>
        </w:rPr>
        <w:t>RO</w:t>
      </w:r>
      <w:r w:rsidRPr="007018DC">
        <w:rPr>
          <w:rFonts w:ascii="Cambria Math" w:hAnsi="Cambria Math"/>
          <w:sz w:val="24"/>
          <w:szCs w:val="24"/>
          <w:lang w:val="en-US"/>
        </w:rPr>
        <w:t xml:space="preserve"> ESSERE MA</w:t>
      </w:r>
    </w:p>
    <w:p w14:paraId="06DC2F58" w14:textId="7CF09BC8" w:rsidR="00502C16" w:rsidRPr="007018DC" w:rsidRDefault="00502C16" w:rsidP="00502C16">
      <w:pPr>
        <w:jc w:val="left"/>
        <w:rPr>
          <w:rFonts w:ascii="Cambria Math" w:hAnsi="Cambria Math"/>
          <w:sz w:val="24"/>
          <w:szCs w:val="24"/>
          <w:lang w:val="en-US"/>
        </w:rPr>
      </w:pPr>
      <w:r w:rsidRPr="007018DC">
        <w:rPr>
          <w:rFonts w:ascii="Cambria Math" w:hAnsi="Cambria Math"/>
          <w:sz w:val="24"/>
          <w:szCs w:val="24"/>
          <w:lang w:val="en-US"/>
        </w:rPr>
        <w:t xml:space="preserve">Le log likelihood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sono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tutte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negative. </w:t>
      </w:r>
      <w:proofErr w:type="gramStart"/>
      <w:r w:rsidRPr="007018DC">
        <w:rPr>
          <w:rFonts w:ascii="Cambria Math" w:hAnsi="Cambria Math"/>
          <w:sz w:val="24"/>
          <w:szCs w:val="24"/>
          <w:lang w:val="en-US"/>
        </w:rPr>
        <w:t>Non  so</w:t>
      </w:r>
      <w:proofErr w:type="gramEnd"/>
      <w:r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perchè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. Credo ci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sia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qualche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errore</w:t>
      </w:r>
      <w:proofErr w:type="spellEnd"/>
      <w:r w:rsidR="007018DC"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="007018DC" w:rsidRPr="007018DC">
        <w:rPr>
          <w:rFonts w:ascii="Cambria Math" w:hAnsi="Cambria Math"/>
          <w:sz w:val="24"/>
          <w:szCs w:val="24"/>
          <w:lang w:val="en-US"/>
        </w:rPr>
        <w:t>nel</w:t>
      </w:r>
      <w:proofErr w:type="spellEnd"/>
      <w:r w:rsidR="007018DC"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="007018DC" w:rsidRPr="007018DC">
        <w:rPr>
          <w:rFonts w:ascii="Cambria Math" w:hAnsi="Cambria Math"/>
          <w:sz w:val="24"/>
          <w:szCs w:val="24"/>
          <w:lang w:val="en-US"/>
        </w:rPr>
        <w:t>codice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ma non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riesco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a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capire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dov’è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. </w:t>
      </w:r>
    </w:p>
    <w:p w14:paraId="26E578E2" w14:textId="73DBC8D1" w:rsidR="00502C16" w:rsidRPr="007018DC" w:rsidRDefault="00502C16" w:rsidP="00502C16">
      <w:pPr>
        <w:jc w:val="left"/>
        <w:rPr>
          <w:rFonts w:ascii="Cambria Math" w:hAnsi="Cambria Math"/>
          <w:sz w:val="24"/>
          <w:szCs w:val="24"/>
          <w:lang w:val="en-US"/>
        </w:rPr>
      </w:pP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Qualora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="007018DC" w:rsidRPr="007018DC">
        <w:rPr>
          <w:rFonts w:ascii="Cambria Math" w:hAnsi="Cambria Math"/>
          <w:sz w:val="24"/>
          <w:szCs w:val="24"/>
          <w:lang w:val="en-US"/>
        </w:rPr>
        <w:t>il</w:t>
      </w:r>
      <w:proofErr w:type="spellEnd"/>
      <w:r w:rsidR="007018DC"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="007018DC" w:rsidRPr="007018DC">
        <w:rPr>
          <w:rFonts w:ascii="Cambria Math" w:hAnsi="Cambria Math"/>
          <w:sz w:val="24"/>
          <w:szCs w:val="24"/>
          <w:lang w:val="en-US"/>
        </w:rPr>
        <w:t>codice</w:t>
      </w:r>
      <w:proofErr w:type="spellEnd"/>
      <w:r w:rsidR="007018DC"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r w:rsidRPr="007018DC">
        <w:rPr>
          <w:rFonts w:ascii="Cambria Math" w:hAnsi="Cambria Math"/>
          <w:sz w:val="24"/>
          <w:szCs w:val="24"/>
          <w:lang w:val="en-US"/>
        </w:rPr>
        <w:t xml:space="preserve">fosse giusto, non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riesco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a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spiegarmi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la log likelihood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negativ</w:t>
      </w:r>
      <w:r w:rsidR="007018DC" w:rsidRPr="007018DC">
        <w:rPr>
          <w:rFonts w:ascii="Cambria Math" w:hAnsi="Cambria Math"/>
          <w:sz w:val="24"/>
          <w:szCs w:val="24"/>
          <w:lang w:val="en-US"/>
        </w:rPr>
        <w:t>a</w:t>
      </w:r>
      <w:proofErr w:type="spellEnd"/>
    </w:p>
    <w:p w14:paraId="4FF60C20" w14:textId="77777777" w:rsidR="00502C16" w:rsidRDefault="00502C16" w:rsidP="008E4F0B">
      <w:pPr>
        <w:jc w:val="center"/>
        <w:rPr>
          <w:rFonts w:ascii="Cambria Math" w:hAnsi="Cambria Math"/>
          <w:color w:val="FF0000"/>
          <w:sz w:val="32"/>
          <w:szCs w:val="32"/>
          <w:lang w:val="en-US"/>
        </w:rPr>
      </w:pPr>
      <w:bookmarkStart w:id="1" w:name="_GoBack"/>
      <w:bookmarkEnd w:id="1"/>
    </w:p>
    <w:p w14:paraId="7B29865E" w14:textId="481104E8" w:rsidR="008E4F0B" w:rsidRPr="00502C16" w:rsidRDefault="008E4F0B" w:rsidP="008E4F0B">
      <w:pPr>
        <w:jc w:val="center"/>
        <w:rPr>
          <w:rFonts w:ascii="Cambria Math" w:hAnsi="Cambria Math"/>
          <w:color w:val="FF0000"/>
          <w:sz w:val="32"/>
          <w:szCs w:val="32"/>
          <w:lang w:val="en-US"/>
        </w:rPr>
      </w:pPr>
      <w:r w:rsidRPr="00502C16">
        <w:rPr>
          <w:rFonts w:ascii="Cambria Math" w:hAnsi="Cambria Math"/>
          <w:color w:val="FF0000"/>
          <w:sz w:val="32"/>
          <w:szCs w:val="32"/>
          <w:lang w:val="en-US"/>
        </w:rPr>
        <w:t>MLE RESULTS</w:t>
      </w:r>
    </w:p>
    <w:p w14:paraId="79922C62" w14:textId="7E890D33" w:rsidR="00722297" w:rsidRPr="00722297" w:rsidRDefault="00722297" w:rsidP="008E4F0B">
      <w:pPr>
        <w:jc w:val="center"/>
        <w:rPr>
          <w:rFonts w:ascii="Cambria Math" w:eastAsiaTheme="minorEastAsia" w:hAnsi="Cambria Math"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α</m:t>
        </m:r>
      </m:oMath>
      <w:r w:rsidRPr="00722297">
        <w:rPr>
          <w:rFonts w:ascii="Cambria Math" w:eastAsiaTheme="minorEastAsia" w:hAnsi="Cambria Math"/>
          <w:sz w:val="32"/>
          <w:szCs w:val="32"/>
          <w:lang w:val="en-US"/>
        </w:rPr>
        <w:t xml:space="preserve"> = 0.0708</w:t>
      </w:r>
    </w:p>
    <w:p w14:paraId="6ACC6572" w14:textId="121F866F" w:rsidR="00722297" w:rsidRPr="00722297" w:rsidRDefault="00722297" w:rsidP="008E4F0B">
      <w:pPr>
        <w:jc w:val="center"/>
        <w:rPr>
          <w:rFonts w:ascii="Cambria Math" w:hAnsi="Cambria Math" w:cs="Times New Roman"/>
          <w:sz w:val="32"/>
          <w:szCs w:val="32"/>
          <w:lang w:val="en-US"/>
        </w:rPr>
      </w:pPr>
      <w:r w:rsidRPr="00722297">
        <w:rPr>
          <w:rFonts w:ascii="Cambria Math" w:hAnsi="Cambria Math" w:cs="Times New Roman"/>
          <w:sz w:val="32"/>
          <w:szCs w:val="32"/>
          <w:lang w:val="en-US"/>
        </w:rPr>
        <w:t>µ = 2.3772</w:t>
      </w:r>
    </w:p>
    <w:p w14:paraId="5E74FF9B" w14:textId="0C5035E0" w:rsidR="00722297" w:rsidRPr="00722297" w:rsidRDefault="00722297" w:rsidP="008E4F0B">
      <w:pPr>
        <w:jc w:val="center"/>
        <w:rPr>
          <w:rFonts w:ascii="Cambria Math" w:hAnsi="Cambria Math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σ=0.7370</m:t>
          </m:r>
        </m:oMath>
      </m:oMathPara>
    </w:p>
    <w:p w14:paraId="4F6CDA7A" w14:textId="77777777" w:rsidR="008E4F0B" w:rsidRDefault="008E4F0B" w:rsidP="00554B2C">
      <w:pPr>
        <w:jc w:val="left"/>
        <w:rPr>
          <w:lang w:val="en-US"/>
        </w:rPr>
      </w:pPr>
    </w:p>
    <w:p w14:paraId="765894BA" w14:textId="77777777" w:rsidR="008E4F0B" w:rsidRDefault="008E4F0B" w:rsidP="00554B2C">
      <w:pPr>
        <w:jc w:val="left"/>
        <w:rPr>
          <w:lang w:val="en-US"/>
        </w:rPr>
      </w:pPr>
    </w:p>
    <w:p w14:paraId="45C2C220" w14:textId="77777777" w:rsidR="008E4F0B" w:rsidRDefault="008E4F0B" w:rsidP="00554B2C">
      <w:pPr>
        <w:jc w:val="left"/>
        <w:rPr>
          <w:lang w:val="en-US"/>
        </w:rPr>
      </w:pPr>
    </w:p>
    <w:p w14:paraId="1E4DA0FB" w14:textId="3F4E9BFB" w:rsidR="00AE08EC" w:rsidRDefault="00085A89" w:rsidP="00554B2C">
      <w:pPr>
        <w:jc w:val="left"/>
        <w:rPr>
          <w:lang w:val="en-US"/>
        </w:rPr>
      </w:pPr>
      <w:r>
        <w:rPr>
          <w:lang w:val="en-US"/>
        </w:rPr>
        <w:lastRenderedPageBreak/>
        <w:t>Next 3D-plots are: t</w:t>
      </w:r>
      <w:r w:rsidRPr="00085A89">
        <w:rPr>
          <w:lang w:val="en-US"/>
        </w:rPr>
        <w:t xml:space="preserve">he log-likelihood </w:t>
      </w:r>
      <w:proofErr w:type="spellStart"/>
      <w:r w:rsidRPr="00085A89">
        <w:rPr>
          <w:lang w:val="en-US"/>
        </w:rPr>
        <w:t>lnL</w:t>
      </w:r>
      <w:proofErr w:type="spellEnd"/>
      <w:r w:rsidRPr="00085A89">
        <w:rPr>
          <w:lang w:val="en-US"/>
        </w:rPr>
        <w:t xml:space="preserve"> as</w:t>
      </w:r>
      <w:r w:rsidR="00554B2C">
        <w:rPr>
          <w:lang w:val="en-US"/>
        </w:rPr>
        <w:t xml:space="preserve"> </w:t>
      </w:r>
      <w:r w:rsidRPr="00085A89">
        <w:rPr>
          <w:lang w:val="en-US"/>
        </w:rPr>
        <w:t xml:space="preserve">a function of </w:t>
      </w:r>
      <m:oMath>
        <m:r>
          <w:rPr>
            <w:rFonts w:ascii="Cambria Math" w:hAnsi="Cambria Math"/>
            <w:lang w:val="en-US"/>
          </w:rPr>
          <m:t>α</m:t>
        </m:r>
      </m:oMath>
      <w:r w:rsidRPr="00085A89">
        <w:rPr>
          <w:lang w:val="en-US"/>
        </w:rPr>
        <w:t xml:space="preserve"> and </w:t>
      </w:r>
      <w:r w:rsidRPr="00085A89">
        <w:rPr>
          <w:rFonts w:cs="Times New Roman"/>
          <w:lang w:val="en-US"/>
        </w:rPr>
        <w:t>µ</w:t>
      </w:r>
      <w:r w:rsidRPr="00085A89">
        <w:rPr>
          <w:lang w:val="en-US"/>
        </w:rPr>
        <w:t xml:space="preserve"> given optimal </w:t>
      </w:r>
      <m:oMath>
        <m:r>
          <w:rPr>
            <w:rFonts w:ascii="Cambria Math" w:hAnsi="Cambria Math"/>
            <w:lang w:val="en-US"/>
          </w:rPr>
          <m:t>σ</m:t>
        </m:r>
      </m:oMath>
      <w:r w:rsidRPr="00085A89">
        <w:rPr>
          <w:lang w:val="en-US"/>
        </w:rPr>
        <w:t>.</w:t>
      </w:r>
      <w:r w:rsidR="00361D11">
        <w:rPr>
          <w:noProof/>
          <w:lang w:val="en-US"/>
        </w:rPr>
        <w:drawing>
          <wp:inline distT="0" distB="0" distL="0" distR="0" wp14:anchorId="3E476611" wp14:editId="49CA5E99">
            <wp:extent cx="5156992" cy="3870960"/>
            <wp:effectExtent l="0" t="0" r="5715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354" cy="389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5DA2" w14:textId="77777777" w:rsidR="00085A89" w:rsidRDefault="00085A89" w:rsidP="00F559B5">
      <w:pPr>
        <w:rPr>
          <w:lang w:val="en-US"/>
        </w:rPr>
      </w:pPr>
    </w:p>
    <w:p w14:paraId="6B610F39" w14:textId="77777777" w:rsidR="00085A89" w:rsidRDefault="00085A89" w:rsidP="00F559B5">
      <w:pPr>
        <w:rPr>
          <w:lang w:val="en-US"/>
        </w:rPr>
      </w:pPr>
    </w:p>
    <w:p w14:paraId="48FDF10C" w14:textId="4CD093BE" w:rsidR="00085A89" w:rsidRDefault="00361D11" w:rsidP="00F559B5">
      <w:pPr>
        <w:rPr>
          <w:rFonts w:cs="Times New Roman"/>
          <w:lang w:val="en-US"/>
        </w:rPr>
      </w:pPr>
      <w:r>
        <w:rPr>
          <w:lang w:val="en-US"/>
        </w:rPr>
        <w:t>t</w:t>
      </w:r>
      <w:r w:rsidRPr="00085A89">
        <w:rPr>
          <w:lang w:val="en-US"/>
        </w:rPr>
        <w:t xml:space="preserve">he log-likelihood </w:t>
      </w:r>
      <w:proofErr w:type="spellStart"/>
      <w:r w:rsidRPr="00085A89">
        <w:rPr>
          <w:lang w:val="en-US"/>
        </w:rPr>
        <w:t>lnL</w:t>
      </w:r>
      <w:proofErr w:type="spellEnd"/>
      <w:r w:rsidRPr="00085A89">
        <w:rPr>
          <w:lang w:val="en-US"/>
        </w:rPr>
        <w:t xml:space="preserve"> as a function of </w:t>
      </w:r>
      <m:oMath>
        <m:r>
          <w:rPr>
            <w:rFonts w:ascii="Cambria Math" w:hAnsi="Cambria Math"/>
            <w:lang w:val="en-US"/>
          </w:rPr>
          <m:t>σ</m:t>
        </m:r>
      </m:oMath>
      <w:r w:rsidRPr="00085A89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α</m:t>
        </m:r>
      </m:oMath>
      <w:r w:rsidRPr="00085A89">
        <w:rPr>
          <w:lang w:val="en-US"/>
        </w:rPr>
        <w:t xml:space="preserve"> given optimal </w:t>
      </w:r>
      <w:r w:rsidRPr="00085A89">
        <w:rPr>
          <w:rFonts w:cs="Times New Roman"/>
          <w:lang w:val="en-US"/>
        </w:rPr>
        <w:t>µ</w:t>
      </w:r>
    </w:p>
    <w:p w14:paraId="78C0AC99" w14:textId="7615800A" w:rsidR="00361D11" w:rsidRDefault="00E5653D" w:rsidP="00F559B5">
      <w:pPr>
        <w:rPr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31DDFB0A" wp14:editId="7E4DFC7A">
            <wp:extent cx="4288155" cy="3218790"/>
            <wp:effectExtent l="0" t="0" r="0" b="127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81" cy="323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789A" w14:textId="665B8F36" w:rsidR="00085A89" w:rsidRDefault="00085A89" w:rsidP="00F559B5">
      <w:pPr>
        <w:rPr>
          <w:lang w:val="en-US"/>
        </w:rPr>
      </w:pPr>
    </w:p>
    <w:p w14:paraId="37FCBCFB" w14:textId="77777777" w:rsidR="00085A89" w:rsidRDefault="00085A89" w:rsidP="00F559B5">
      <w:pPr>
        <w:rPr>
          <w:lang w:val="en-US"/>
        </w:rPr>
      </w:pPr>
    </w:p>
    <w:p w14:paraId="484BC5BE" w14:textId="1C5AFC49" w:rsidR="00085A89" w:rsidRDefault="00085A89" w:rsidP="00F559B5">
      <w:pPr>
        <w:rPr>
          <w:lang w:val="en-US"/>
        </w:rPr>
      </w:pPr>
    </w:p>
    <w:p w14:paraId="0364F4A3" w14:textId="400CD454" w:rsidR="00D57D9E" w:rsidRDefault="00E5653D" w:rsidP="00D57D9E">
      <w:pPr>
        <w:rPr>
          <w:rFonts w:cs="Times New Roman"/>
          <w:lang w:val="en-US"/>
        </w:rPr>
      </w:pPr>
      <w:r>
        <w:rPr>
          <w:lang w:val="en-US"/>
        </w:rPr>
        <w:lastRenderedPageBreak/>
        <w:t>T</w:t>
      </w:r>
      <w:r w:rsidR="00D57D9E" w:rsidRPr="00085A89">
        <w:rPr>
          <w:lang w:val="en-US"/>
        </w:rPr>
        <w:t>he</w:t>
      </w:r>
      <w:r>
        <w:rPr>
          <w:lang w:val="en-US"/>
        </w:rPr>
        <w:t xml:space="preserve"> </w:t>
      </w:r>
      <w:r w:rsidR="00D57D9E" w:rsidRPr="00085A89">
        <w:rPr>
          <w:lang w:val="en-US"/>
        </w:rPr>
        <w:t xml:space="preserve">log-likelihood </w:t>
      </w:r>
      <w:proofErr w:type="spellStart"/>
      <w:r w:rsidR="00D57D9E" w:rsidRPr="00085A89">
        <w:rPr>
          <w:lang w:val="en-US"/>
        </w:rPr>
        <w:t>lnL</w:t>
      </w:r>
      <w:proofErr w:type="spellEnd"/>
      <w:r w:rsidR="00D57D9E" w:rsidRPr="00085A89">
        <w:rPr>
          <w:lang w:val="en-US"/>
        </w:rPr>
        <w:t xml:space="preserve"> as a function of </w:t>
      </w:r>
      <m:oMath>
        <m:r>
          <w:rPr>
            <w:rFonts w:ascii="Cambria Math" w:hAnsi="Cambria Math"/>
            <w:lang w:val="en-US"/>
          </w:rPr>
          <m:t>σ</m:t>
        </m:r>
      </m:oMath>
      <w:r w:rsidR="00D57D9E" w:rsidRPr="00085A89">
        <w:rPr>
          <w:lang w:val="en-US"/>
        </w:rPr>
        <w:t xml:space="preserve"> and </w:t>
      </w:r>
      <w:r w:rsidRPr="00085A89">
        <w:rPr>
          <w:rFonts w:cs="Times New Roman"/>
          <w:lang w:val="en-US"/>
        </w:rPr>
        <w:t>µ</w:t>
      </w:r>
      <w:r w:rsidRPr="00085A89">
        <w:rPr>
          <w:lang w:val="en-US"/>
        </w:rPr>
        <w:t xml:space="preserve"> </w:t>
      </w:r>
      <w:r w:rsidR="00D57D9E" w:rsidRPr="00085A89">
        <w:rPr>
          <w:lang w:val="en-US"/>
        </w:rPr>
        <w:t>given optimal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</w:p>
    <w:p w14:paraId="4A5126B3" w14:textId="09572A33" w:rsidR="00085A89" w:rsidRDefault="00085A89" w:rsidP="00F559B5">
      <w:pPr>
        <w:rPr>
          <w:lang w:val="en-US"/>
        </w:rPr>
      </w:pPr>
    </w:p>
    <w:p w14:paraId="7796F752" w14:textId="0127B0D9" w:rsidR="00085A89" w:rsidRDefault="00E5653D" w:rsidP="00F559B5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drawing>
              <wp:inline distT="0" distB="0" distL="0" distR="0" wp14:anchorId="6AB81E57" wp14:editId="6ADB269F">
                <wp:extent cx="4080930" cy="3063240"/>
                <wp:effectExtent l="0" t="0" r="0" b="3810"/>
                <wp:docPr id="30" name="Im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6578" cy="3127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53F0BA7D" w14:textId="77777777" w:rsidR="00085A89" w:rsidRDefault="00085A89" w:rsidP="00F559B5">
      <w:pPr>
        <w:rPr>
          <w:lang w:val="en-US"/>
        </w:rPr>
      </w:pPr>
    </w:p>
    <w:p w14:paraId="0FADB525" w14:textId="77777777" w:rsidR="00085A89" w:rsidRDefault="00085A89" w:rsidP="00F559B5">
      <w:pPr>
        <w:rPr>
          <w:lang w:val="en-US"/>
        </w:rPr>
      </w:pPr>
    </w:p>
    <w:p w14:paraId="23256E1D" w14:textId="17415F29" w:rsidR="00AE08EC" w:rsidRDefault="00AE08EC" w:rsidP="00F559B5">
      <w:pPr>
        <w:rPr>
          <w:lang w:val="en-US"/>
        </w:rPr>
      </w:pPr>
      <w:r>
        <w:rPr>
          <w:lang w:val="en-US"/>
        </w:rPr>
        <w:t>We fina</w:t>
      </w:r>
      <w:r w:rsidR="00083F6C">
        <w:rPr>
          <w:lang w:val="en-US"/>
        </w:rPr>
        <w:t xml:space="preserve">lly simulate exactly our CIR model (that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083F6C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083F6C">
        <w:rPr>
          <w:lang w:val="en-US"/>
        </w:rPr>
        <w:t xml:space="preserve">) knowing the conditional distribution </w:t>
      </w:r>
    </w:p>
    <w:p w14:paraId="6DFE1976" w14:textId="77777777" w:rsidR="00083F6C" w:rsidRDefault="00083F6C" w:rsidP="00F559B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64BA2956" wp14:editId="54D0AB99">
            <wp:extent cx="1512457" cy="415637"/>
            <wp:effectExtent l="0" t="0" r="0" b="381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3776" cy="4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EEA8" w14:textId="77777777" w:rsidR="00ED7AAA" w:rsidRDefault="00083F6C" w:rsidP="00F559B5">
      <w:pPr>
        <w:rPr>
          <w:lang w:val="en-US"/>
        </w:rPr>
      </w:pPr>
      <w:r>
        <w:rPr>
          <w:lang w:val="en-US"/>
        </w:rPr>
        <w:t>With no discretization error.</w:t>
      </w:r>
      <w:r w:rsidR="00C349F1">
        <w:rPr>
          <w:lang w:val="en-US"/>
        </w:rPr>
        <w:t xml:space="preserve"> </w:t>
      </w:r>
    </w:p>
    <w:p w14:paraId="4823B648" w14:textId="6A330543" w:rsidR="00083F6C" w:rsidRDefault="00C349F1" w:rsidP="00F559B5">
      <w:pPr>
        <w:rPr>
          <w:lang w:val="en-US"/>
        </w:rPr>
      </w:pPr>
      <w:r>
        <w:rPr>
          <w:lang w:val="en-US"/>
        </w:rPr>
        <w:t>There is also</w:t>
      </w:r>
      <w:r w:rsidR="00085A89">
        <w:rPr>
          <w:lang w:val="en-US"/>
        </w:rPr>
        <w:t xml:space="preserve"> the function on </w:t>
      </w:r>
      <w:proofErr w:type="spellStart"/>
      <w:r w:rsidR="00085A89">
        <w:rPr>
          <w:lang w:val="en-US"/>
        </w:rPr>
        <w:t>euler</w:t>
      </w:r>
      <w:proofErr w:type="spellEnd"/>
      <w:r w:rsidR="00085A89">
        <w:rPr>
          <w:lang w:val="en-US"/>
        </w:rPr>
        <w:t xml:space="preserve"> </w:t>
      </w:r>
      <w:r w:rsidR="00554B2C">
        <w:rPr>
          <w:lang w:val="en-US"/>
        </w:rPr>
        <w:t>approx.</w:t>
      </w:r>
      <w:r w:rsidR="00ED7AAA">
        <w:rPr>
          <w:lang w:val="en-US"/>
        </w:rPr>
        <w:t xml:space="preserve"> implemented in MATLAB</w:t>
      </w:r>
      <w:r w:rsidR="00554B2C">
        <w:rPr>
          <w:lang w:val="en-US"/>
        </w:rPr>
        <w:t>, but we used the exact algorithm.</w:t>
      </w:r>
    </w:p>
    <w:p w14:paraId="1D14D016" w14:textId="212650B6" w:rsidR="00083F6C" w:rsidRDefault="00083F6C" w:rsidP="00F559B5">
      <w:pPr>
        <w:rPr>
          <w:lang w:val="en-US"/>
        </w:rPr>
      </w:pPr>
      <w:r>
        <w:rPr>
          <w:lang w:val="en-US"/>
        </w:rPr>
        <w:t>The following plots present the original series (in blue) with the simulated ones (</w:t>
      </w:r>
      <w:r w:rsidR="00B568D7">
        <w:rPr>
          <w:lang w:val="en-US"/>
        </w:rPr>
        <w:t>colored ones</w:t>
      </w:r>
      <w:r>
        <w:rPr>
          <w:lang w:val="en-US"/>
        </w:rPr>
        <w:t>) and the original series with an average of the simulated ones</w:t>
      </w:r>
    </w:p>
    <w:p w14:paraId="427F8CFF" w14:textId="11FDC1F0" w:rsidR="00083F6C" w:rsidRDefault="00083F6C" w:rsidP="00F559B5">
      <w:pPr>
        <w:rPr>
          <w:lang w:val="en-US"/>
        </w:rPr>
      </w:pPr>
    </w:p>
    <w:p w14:paraId="3250E489" w14:textId="79D38E63" w:rsidR="00F20E04" w:rsidRDefault="00C349F1" w:rsidP="00F559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099B26" wp14:editId="2291A825">
            <wp:extent cx="6111240" cy="29794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00ACE35" wp14:editId="0F465D68">
            <wp:extent cx="6111240" cy="4587240"/>
            <wp:effectExtent l="0" t="0" r="3810" b="381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7529" w14:textId="603D6FD9" w:rsidR="00C349F1" w:rsidRDefault="00C349F1" w:rsidP="00F559B5">
      <w:pPr>
        <w:rPr>
          <w:lang w:val="en-US"/>
        </w:rPr>
      </w:pPr>
    </w:p>
    <w:p w14:paraId="2FF8BC63" w14:textId="4FB2B6A7" w:rsidR="00C349F1" w:rsidRDefault="00C349F1" w:rsidP="00F559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31DDE3" wp14:editId="161612F7">
            <wp:extent cx="5806440" cy="4358450"/>
            <wp:effectExtent l="0" t="0" r="3810" b="444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698" cy="437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B28D" w14:textId="27984A6D" w:rsidR="00C349F1" w:rsidRDefault="00C349F1" w:rsidP="00F559B5">
      <w:pPr>
        <w:rPr>
          <w:lang w:val="en-US"/>
        </w:rPr>
      </w:pPr>
    </w:p>
    <w:p w14:paraId="2DF6EC6C" w14:textId="1E2BB4BD" w:rsidR="00C349F1" w:rsidRDefault="000B79BA" w:rsidP="00F559B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930193A" wp14:editId="31A06B6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749165" cy="3564835"/>
            <wp:effectExtent l="0" t="0" r="0" b="0"/>
            <wp:wrapNone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35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2F0EA" w14:textId="77777777" w:rsidR="00C349F1" w:rsidRDefault="00C349F1" w:rsidP="00F559B5">
      <w:pPr>
        <w:rPr>
          <w:lang w:val="en-US"/>
        </w:rPr>
      </w:pPr>
    </w:p>
    <w:p w14:paraId="2DB566F0" w14:textId="66848103" w:rsidR="00C349F1" w:rsidRDefault="00C349F1" w:rsidP="00F559B5">
      <w:pPr>
        <w:rPr>
          <w:lang w:val="en-US"/>
        </w:rPr>
      </w:pPr>
    </w:p>
    <w:p w14:paraId="2ADC1B63" w14:textId="548FD886" w:rsidR="00C349F1" w:rsidRDefault="00C349F1" w:rsidP="00F559B5">
      <w:pPr>
        <w:rPr>
          <w:lang w:val="en-US"/>
        </w:rPr>
      </w:pPr>
    </w:p>
    <w:p w14:paraId="2D725D28" w14:textId="05148969" w:rsidR="000B79BA" w:rsidRDefault="000B79BA" w:rsidP="00F559B5">
      <w:pPr>
        <w:rPr>
          <w:lang w:val="en-US"/>
        </w:rPr>
      </w:pPr>
    </w:p>
    <w:p w14:paraId="7FE8252E" w14:textId="2DBCD8B7" w:rsidR="000B79BA" w:rsidRDefault="000B79BA" w:rsidP="00F559B5">
      <w:pPr>
        <w:rPr>
          <w:lang w:val="en-US"/>
        </w:rPr>
      </w:pPr>
    </w:p>
    <w:p w14:paraId="52F70B3C" w14:textId="2A3747B9" w:rsidR="000B79BA" w:rsidRDefault="000B79BA" w:rsidP="00F559B5">
      <w:pPr>
        <w:rPr>
          <w:lang w:val="en-US"/>
        </w:rPr>
      </w:pPr>
    </w:p>
    <w:p w14:paraId="7005EF7E" w14:textId="34C32B82" w:rsidR="000B79BA" w:rsidRDefault="000B79BA" w:rsidP="00F559B5">
      <w:pPr>
        <w:rPr>
          <w:lang w:val="en-US"/>
        </w:rPr>
      </w:pPr>
    </w:p>
    <w:p w14:paraId="5429BBF4" w14:textId="31AE9F7E" w:rsidR="000B79BA" w:rsidRDefault="000B79BA" w:rsidP="00F559B5">
      <w:pPr>
        <w:rPr>
          <w:lang w:val="en-US"/>
        </w:rPr>
      </w:pPr>
    </w:p>
    <w:p w14:paraId="3D001A11" w14:textId="069330D2" w:rsidR="000B79BA" w:rsidRDefault="000B79BA" w:rsidP="00F559B5">
      <w:pPr>
        <w:rPr>
          <w:lang w:val="en-US"/>
        </w:rPr>
      </w:pPr>
    </w:p>
    <w:p w14:paraId="18EA2DCA" w14:textId="5A64ABB2" w:rsidR="000B79BA" w:rsidRDefault="000B79BA" w:rsidP="00F559B5">
      <w:pPr>
        <w:rPr>
          <w:lang w:val="en-US"/>
        </w:rPr>
      </w:pPr>
    </w:p>
    <w:p w14:paraId="62344522" w14:textId="0A4D15ED" w:rsidR="000B79BA" w:rsidRDefault="000B79BA" w:rsidP="00F559B5">
      <w:pPr>
        <w:rPr>
          <w:lang w:val="en-US"/>
        </w:rPr>
      </w:pPr>
    </w:p>
    <w:p w14:paraId="4A4EE024" w14:textId="4EF9A403" w:rsidR="000B79BA" w:rsidRDefault="000B79BA" w:rsidP="00F559B5">
      <w:pPr>
        <w:rPr>
          <w:lang w:val="en-US"/>
        </w:rPr>
      </w:pPr>
    </w:p>
    <w:p w14:paraId="5A15E63F" w14:textId="152EF2F4" w:rsidR="000B79BA" w:rsidRDefault="000B79BA" w:rsidP="00F559B5">
      <w:pPr>
        <w:rPr>
          <w:lang w:val="en-US"/>
        </w:rPr>
      </w:pPr>
    </w:p>
    <w:p w14:paraId="452B3BFA" w14:textId="26A8CEA6" w:rsidR="000B79BA" w:rsidRDefault="000B79BA" w:rsidP="00F559B5">
      <w:pPr>
        <w:rPr>
          <w:lang w:val="en-US"/>
        </w:rPr>
      </w:pPr>
    </w:p>
    <w:p w14:paraId="350C6E34" w14:textId="38EC87B3" w:rsidR="000B79BA" w:rsidRDefault="000B79BA" w:rsidP="00F559B5">
      <w:pPr>
        <w:rPr>
          <w:lang w:val="en-US"/>
        </w:rPr>
      </w:pPr>
    </w:p>
    <w:p w14:paraId="651EAA74" w14:textId="5C8DE529" w:rsidR="000B79BA" w:rsidRDefault="000B79BA" w:rsidP="00F559B5">
      <w:pPr>
        <w:rPr>
          <w:lang w:val="en-US"/>
        </w:rPr>
      </w:pPr>
    </w:p>
    <w:p w14:paraId="5217C5C0" w14:textId="54A28925" w:rsidR="000B79BA" w:rsidRDefault="000B79BA" w:rsidP="00F559B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01E779C" wp14:editId="7A742854">
            <wp:simplePos x="0" y="0"/>
            <wp:positionH relativeFrom="margin">
              <wp:align>right</wp:align>
            </wp:positionH>
            <wp:positionV relativeFrom="paragraph">
              <wp:posOffset>139700</wp:posOffset>
            </wp:positionV>
            <wp:extent cx="6115050" cy="4581525"/>
            <wp:effectExtent l="0" t="0" r="0" b="9525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AC25E4" w14:textId="551DE550" w:rsidR="000B79BA" w:rsidRDefault="000B79BA" w:rsidP="00F559B5">
      <w:pPr>
        <w:rPr>
          <w:lang w:val="en-US"/>
        </w:rPr>
      </w:pPr>
    </w:p>
    <w:p w14:paraId="600B0147" w14:textId="42752668" w:rsidR="000B79BA" w:rsidRDefault="000B79BA" w:rsidP="00F559B5">
      <w:pPr>
        <w:rPr>
          <w:lang w:val="en-US"/>
        </w:rPr>
      </w:pPr>
    </w:p>
    <w:p w14:paraId="36B9093B" w14:textId="31D54E5D" w:rsidR="000B79BA" w:rsidRDefault="000B79BA" w:rsidP="00F559B5">
      <w:pPr>
        <w:rPr>
          <w:lang w:val="en-US"/>
        </w:rPr>
      </w:pPr>
    </w:p>
    <w:p w14:paraId="73AD32CA" w14:textId="65D2FF47" w:rsidR="000B79BA" w:rsidRDefault="000B79BA" w:rsidP="00F559B5">
      <w:pPr>
        <w:rPr>
          <w:lang w:val="en-US"/>
        </w:rPr>
      </w:pPr>
    </w:p>
    <w:p w14:paraId="6361B1DC" w14:textId="382901C1" w:rsidR="000B79BA" w:rsidRDefault="000B79BA" w:rsidP="00F559B5">
      <w:pPr>
        <w:rPr>
          <w:lang w:val="en-US"/>
        </w:rPr>
      </w:pPr>
    </w:p>
    <w:p w14:paraId="01E1E63A" w14:textId="270248D5" w:rsidR="000B79BA" w:rsidRDefault="000B79BA" w:rsidP="00F559B5">
      <w:pPr>
        <w:rPr>
          <w:lang w:val="en-US"/>
        </w:rPr>
      </w:pPr>
    </w:p>
    <w:p w14:paraId="791E9FB6" w14:textId="468BA6D4" w:rsidR="000B79BA" w:rsidRDefault="000B79BA" w:rsidP="00F559B5">
      <w:pPr>
        <w:rPr>
          <w:lang w:val="en-US"/>
        </w:rPr>
      </w:pPr>
    </w:p>
    <w:p w14:paraId="49C8924F" w14:textId="7F8E550D" w:rsidR="000B79BA" w:rsidRDefault="000B79BA" w:rsidP="00F559B5">
      <w:pPr>
        <w:rPr>
          <w:lang w:val="en-US"/>
        </w:rPr>
      </w:pPr>
    </w:p>
    <w:p w14:paraId="0F865A66" w14:textId="37DAD573" w:rsidR="000B79BA" w:rsidRDefault="000B79BA" w:rsidP="00F559B5">
      <w:pPr>
        <w:rPr>
          <w:lang w:val="en-US"/>
        </w:rPr>
      </w:pPr>
    </w:p>
    <w:p w14:paraId="25C46500" w14:textId="1EA8B77D" w:rsidR="000B79BA" w:rsidRDefault="000B79BA" w:rsidP="00F559B5">
      <w:pPr>
        <w:rPr>
          <w:lang w:val="en-US"/>
        </w:rPr>
      </w:pPr>
    </w:p>
    <w:p w14:paraId="522C4CD4" w14:textId="75944831" w:rsidR="000B79BA" w:rsidRDefault="000B79BA" w:rsidP="00F559B5">
      <w:pPr>
        <w:rPr>
          <w:lang w:val="en-US"/>
        </w:rPr>
      </w:pPr>
    </w:p>
    <w:p w14:paraId="06DD33AF" w14:textId="6F146882" w:rsidR="000B79BA" w:rsidRDefault="000B79BA" w:rsidP="00F559B5">
      <w:pPr>
        <w:rPr>
          <w:lang w:val="en-US"/>
        </w:rPr>
      </w:pPr>
    </w:p>
    <w:p w14:paraId="7CFA3C4F" w14:textId="11FA68F3" w:rsidR="000B79BA" w:rsidRDefault="000B79BA" w:rsidP="00F559B5">
      <w:pPr>
        <w:rPr>
          <w:lang w:val="en-US"/>
        </w:rPr>
      </w:pPr>
    </w:p>
    <w:p w14:paraId="430C68B4" w14:textId="42A5531D" w:rsidR="000B79BA" w:rsidRDefault="000B79BA" w:rsidP="00F559B5">
      <w:pPr>
        <w:rPr>
          <w:lang w:val="en-US"/>
        </w:rPr>
      </w:pPr>
    </w:p>
    <w:p w14:paraId="471D1B57" w14:textId="1D3960D2" w:rsidR="000B79BA" w:rsidRDefault="000B79BA" w:rsidP="00F559B5">
      <w:pPr>
        <w:rPr>
          <w:lang w:val="en-US"/>
        </w:rPr>
      </w:pPr>
    </w:p>
    <w:p w14:paraId="412086AF" w14:textId="12524298" w:rsidR="000B79BA" w:rsidRDefault="000B79BA" w:rsidP="00F559B5">
      <w:pPr>
        <w:rPr>
          <w:lang w:val="en-US"/>
        </w:rPr>
      </w:pPr>
    </w:p>
    <w:p w14:paraId="687660E2" w14:textId="36DC6137" w:rsidR="00C349F1" w:rsidRDefault="00C349F1" w:rsidP="00F559B5">
      <w:pPr>
        <w:rPr>
          <w:lang w:val="en-US"/>
        </w:rPr>
      </w:pPr>
    </w:p>
    <w:p w14:paraId="7929B069" w14:textId="7A4741D9" w:rsidR="00C349F1" w:rsidRDefault="00C349F1" w:rsidP="00F559B5">
      <w:pPr>
        <w:rPr>
          <w:lang w:val="en-US"/>
        </w:rPr>
      </w:pPr>
    </w:p>
    <w:p w14:paraId="70F285F1" w14:textId="385A24D4" w:rsidR="00C349F1" w:rsidRDefault="000B79BA" w:rsidP="00F559B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741E7F" wp14:editId="754398B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804226" cy="3606165"/>
            <wp:effectExtent l="0" t="0" r="0" b="0"/>
            <wp:wrapNone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26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D6E73" w14:textId="3CC04D16" w:rsidR="00C349F1" w:rsidRPr="00F559B5" w:rsidRDefault="00C349F1" w:rsidP="00F559B5">
      <w:pPr>
        <w:rPr>
          <w:lang w:val="en-US"/>
        </w:rPr>
      </w:pPr>
    </w:p>
    <w:sectPr w:rsidR="00C349F1" w:rsidRPr="00F559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55C"/>
    <w:rsid w:val="00083F6C"/>
    <w:rsid w:val="00085A89"/>
    <w:rsid w:val="000A4AA5"/>
    <w:rsid w:val="000B0B0F"/>
    <w:rsid w:val="000B79BA"/>
    <w:rsid w:val="00361D11"/>
    <w:rsid w:val="0036772A"/>
    <w:rsid w:val="003B5267"/>
    <w:rsid w:val="003C042E"/>
    <w:rsid w:val="00495941"/>
    <w:rsid w:val="00502C16"/>
    <w:rsid w:val="00531392"/>
    <w:rsid w:val="00554B2C"/>
    <w:rsid w:val="00574C2E"/>
    <w:rsid w:val="005B4FBF"/>
    <w:rsid w:val="00615C74"/>
    <w:rsid w:val="00622A32"/>
    <w:rsid w:val="006A0704"/>
    <w:rsid w:val="006A28EE"/>
    <w:rsid w:val="007018DC"/>
    <w:rsid w:val="00722297"/>
    <w:rsid w:val="00735FCB"/>
    <w:rsid w:val="00756C68"/>
    <w:rsid w:val="0086236D"/>
    <w:rsid w:val="008E4F0B"/>
    <w:rsid w:val="009C3880"/>
    <w:rsid w:val="009F6D82"/>
    <w:rsid w:val="00A57971"/>
    <w:rsid w:val="00AE08EC"/>
    <w:rsid w:val="00AE1EFA"/>
    <w:rsid w:val="00B568D7"/>
    <w:rsid w:val="00C349F1"/>
    <w:rsid w:val="00C96FC0"/>
    <w:rsid w:val="00D25E47"/>
    <w:rsid w:val="00D4355C"/>
    <w:rsid w:val="00D57D9E"/>
    <w:rsid w:val="00D73486"/>
    <w:rsid w:val="00D837E7"/>
    <w:rsid w:val="00D91CF2"/>
    <w:rsid w:val="00E30FA5"/>
    <w:rsid w:val="00E5653D"/>
    <w:rsid w:val="00E968EF"/>
    <w:rsid w:val="00ED7AAA"/>
    <w:rsid w:val="00F20E04"/>
    <w:rsid w:val="00F473A8"/>
    <w:rsid w:val="00F559B5"/>
    <w:rsid w:val="00F8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7C18"/>
  <w15:chartTrackingRefBased/>
  <w15:docId w15:val="{C865EF5D-8454-4325-A5D0-46E16145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it-IT" w:eastAsia="en-US" w:bidi="ar-SA"/>
      </w:rPr>
    </w:rPrDefault>
    <w:pPrDefault>
      <w:pPr>
        <w:spacing w:line="12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35FCB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554B2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4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26" Type="http://schemas.openxmlformats.org/officeDocument/2006/relationships/image" Target="media/image22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image" Target="media/image21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0.jpe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7.png"/><Relationship Id="rId19" Type="http://schemas.openxmlformats.org/officeDocument/2006/relationships/hyperlink" Target="http://www.dt.tesoro.it/it/debito_pubblico/dati_statistici/principali_tassi_di_interesse/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4166</TotalTime>
  <Pages>9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Davide</cp:lastModifiedBy>
  <cp:revision>36</cp:revision>
  <dcterms:created xsi:type="dcterms:W3CDTF">2019-12-18T01:17:00Z</dcterms:created>
  <dcterms:modified xsi:type="dcterms:W3CDTF">2020-01-02T21:43:00Z</dcterms:modified>
</cp:coreProperties>
</file>