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rFonts w:ascii="Times New Roman" w:hAnsi="Times New Roman"/>
        </w:rPr>
      </w:pPr>
      <w:r>
        <w:rPr>
          <w:rFonts w:ascii="Times New Roman" w:hAnsi="Times New Roman"/>
        </w:rPr>
        <w:t>Uvod</w:t>
      </w:r>
    </w:p>
    <w:p>
      <w:pPr>
        <w:pStyle w:val="Upute"/>
        <w:widowControl/>
        <w:ind w:left="0" w:right="0" w:hanging="0"/>
        <w:jc w:val="left"/>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Studija izvodljivosti koja slijedi istražuje perspektive i održivost projekta iznajmljivanja i prodaje bicikala u našem gradu.</w:t>
      </w:r>
      <w:r>
        <w:rPr>
          <w:rFonts w:ascii="Times New Roman" w:hAnsi="Times New Roman"/>
          <w:color w:val="000000"/>
          <w:sz w:val="20"/>
          <w:szCs w:val="20"/>
        </w:rPr>
        <w:t xml:space="preserve"> </w:t>
      </w:r>
    </w:p>
    <w:p>
      <w:pPr>
        <w:pStyle w:val="Heading2"/>
        <w:rPr>
          <w:rFonts w:ascii="Times New Roman" w:hAnsi="Times New Roman"/>
        </w:rPr>
      </w:pPr>
      <w:r>
        <w:rPr>
          <w:rFonts w:ascii="Times New Roman" w:hAnsi="Times New Roman"/>
        </w:rPr>
        <w:t>Svrha</w:t>
      </w:r>
    </w:p>
    <w:p>
      <w:pPr>
        <w:pStyle w:val="Upute"/>
        <w:widowControl/>
        <w:ind w:left="0" w:right="0" w:hanging="0"/>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Ova studija ima za cilj pružiti objektivan prikaz potencijalnih izazova, mogućnosti i izgleda za uspjeh našeg projekta iznajmljivanja i prodaje bicikala.</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Povijest projekta</w:t>
      </w:r>
    </w:p>
    <w:p>
      <w:pPr>
        <w:pStyle w:val="Upute"/>
        <w:widowControl/>
        <w:ind w:left="0" w:right="0" w:hanging="0"/>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Naša organizacija već duže vreme razmišlja o proširenju usluga na tržište bicikala, posebno s obzirom na rastuću potražnju za održivim i ekološki prihvatljivim oblicima prijevoza.</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 xml:space="preserve"> </w:t>
      </w:r>
      <w:r>
        <w:rPr>
          <w:rFonts w:ascii="Times New Roman" w:hAnsi="Times New Roman"/>
        </w:rPr>
        <w:t>Metodologija</w:t>
      </w:r>
    </w:p>
    <w:p>
      <w:pPr>
        <w:pStyle w:val="Upute"/>
        <w:widowControl/>
        <w:ind w:left="0" w:right="0" w:hanging="0"/>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Analiziramo tržišne trendove, konkurenciju, financijske projekcije i tehničku izvedivost našeg projekta.</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Reference</w:t>
      </w:r>
    </w:p>
    <w:p>
      <w:pPr>
        <w:pStyle w:val="Upute"/>
        <w:widowControl/>
        <w:ind w:left="0" w:right="0" w:hanging="0"/>
        <w:rPr>
          <w:rFonts w:ascii="Times New Roman" w:hAnsi="Times New Roman"/>
        </w:rPr>
      </w:pPr>
      <w:r>
        <w:rPr>
          <w:rFonts w:ascii="Times New Roman" w:hAnsi="Times New Roman"/>
          <w:b w:val="false"/>
          <w:i w:val="false"/>
          <w:caps w:val="false"/>
          <w:smallCaps w:val="false"/>
          <w:color w:val="000000"/>
          <w:spacing w:val="0"/>
          <w:sz w:val="20"/>
          <w:szCs w:val="20"/>
        </w:rPr>
        <w:t>Korištene su javno dostupne studije tržišta bicikala, lokalne i globalne statistike, kao i interne analize resursa.</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Opće informacije</w:t>
      </w:r>
    </w:p>
    <w:p>
      <w:pPr>
        <w:pStyle w:val="Upute"/>
        <w:rPr>
          <w:rFonts w:ascii="Times New Roman" w:hAnsi="Times New Roman"/>
          <w:color w:val="000000"/>
        </w:rPr>
      </w:pPr>
      <w:r>
        <w:rPr>
          <w:rFonts w:ascii="Times New Roman" w:hAnsi="Times New Roman"/>
          <w:color w:val="000000"/>
        </w:rPr>
        <w:t xml:space="preserve">Ovo poglavlje opisuje trenutno korištene procedure bilo ručno izvođene ili automatizirane.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Trenutni sustav i procesi</w:t>
      </w:r>
    </w:p>
    <w:p>
      <w:pPr>
        <w:pStyle w:val="Upute"/>
        <w:widowControl/>
        <w:ind w:left="0" w:right="0" w:hanging="0"/>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Već imamo postupke za nabavu, prodaju i iznajmljivanje raznih proizvoda koji se mogu prilagoditi ovom novom projektu.</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Ciljevi sustava</w:t>
      </w:r>
    </w:p>
    <w:p>
      <w:pPr>
        <w:pStyle w:val="Upute"/>
        <w:widowControl/>
        <w:ind w:left="0" w:right="0" w:hanging="0"/>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Cilj je osigurati uspješno i profitabilno poslovanje kroz prodaju i iznajmljivanje kvalitetnih bicikala, dok istovremeno pružamo izvrsnu korisničku uslugu.</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Važna pitanja</w:t>
      </w:r>
    </w:p>
    <w:p>
      <w:pPr>
        <w:pStyle w:val="Upute"/>
        <w:widowControl/>
        <w:ind w:left="0" w:right="0" w:hanging="0"/>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Glavna pitanja koja trebamo razmotriti uključuju odabir bicikala, lokaciju prodajnih i iznajmljivačkih centara, cjenovne strategije, sigurnosne mjere i zakonske regulative.</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Pretpostavke i ograničenja</w:t>
      </w:r>
    </w:p>
    <w:p>
      <w:pPr>
        <w:pStyle w:val="Upute"/>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Ovaj odjeljak prikazuje neke pretpostavke i ograničenja koje mogu utjecati na predloženi sustav iznajmljivanja i prodaje bicikala.</w:t>
      </w:r>
      <w:r>
        <w:rPr>
          <w:rFonts w:ascii="Times New Roman" w:hAnsi="Times New Roman"/>
          <w:color w:val="000000"/>
          <w:sz w:val="20"/>
          <w:szCs w:val="20"/>
        </w:rPr>
        <w:t xml:space="preserve"> </w:t>
      </w:r>
    </w:p>
    <w:p>
      <w:pPr>
        <w:pStyle w:val="Upute"/>
        <w:widowControl/>
        <w:bidi w:val="0"/>
        <w:spacing w:before="0" w:after="0"/>
        <w:ind w:left="0" w:right="0" w:hanging="0"/>
        <w:jc w:val="left"/>
        <w:rPr>
          <w:rFonts w:ascii="Times New Roman" w:hAnsi="Times New Roman"/>
          <w:color w:val="000000"/>
        </w:rPr>
      </w:pPr>
      <w:r>
        <w:rPr>
          <w:rFonts w:ascii="Times New Roman" w:hAnsi="Times New Roman"/>
          <w:color w:val="000000"/>
        </w:rPr>
        <w:t xml:space="preserve">To mogu biti na primjer: </w:t>
      </w:r>
    </w:p>
    <w:p>
      <w:pPr>
        <w:pStyle w:val="Upute"/>
        <w:numPr>
          <w:ilvl w:val="0"/>
          <w:numId w:val="10"/>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Operativi životni ciklus: Očekujemo da će životni ciklus ovog projekta biti najmanje 5 godina, s obzirom na trajnost bicikala i očekivani rast tržišta.</w:t>
      </w:r>
      <w:r>
        <w:rPr>
          <w:rFonts w:ascii="Times New Roman" w:hAnsi="Times New Roman"/>
          <w:color w:val="000000"/>
          <w:sz w:val="20"/>
          <w:szCs w:val="20"/>
        </w:rPr>
        <w:t xml:space="preserve"> </w:t>
      </w:r>
    </w:p>
    <w:p>
      <w:pPr>
        <w:pStyle w:val="Upute"/>
        <w:numPr>
          <w:ilvl w:val="0"/>
          <w:numId w:val="10"/>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Datum zahtjeva za novim sustavom: Planiramo da novi sustav bude potpuno funkcionalan do početka sljedeće biciklističke sezone, što znači da je rok za pokretanje novog sustava 6 mjeseci od sada.</w:t>
      </w:r>
      <w:r>
        <w:rPr>
          <w:rFonts w:ascii="Times New Roman" w:hAnsi="Times New Roman"/>
          <w:color w:val="000000"/>
          <w:sz w:val="20"/>
          <w:szCs w:val="20"/>
        </w:rPr>
        <w:t xml:space="preserve"> </w:t>
      </w:r>
    </w:p>
    <w:p>
      <w:pPr>
        <w:pStyle w:val="Upute"/>
        <w:numPr>
          <w:ilvl w:val="0"/>
          <w:numId w:val="10"/>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Interakcija predloženog sustava sa ostalim sustavima i organizacijama: Novi sustav treba biti integriran s našim trenutnim POS i CRM sustavima. Također, predloženi sustav treba raditi s našim postojećim dobavljačima bicikala i partnerima za održavanje bicikala.</w:t>
      </w:r>
      <w:r>
        <w:rPr>
          <w:rFonts w:ascii="Times New Roman" w:hAnsi="Times New Roman"/>
          <w:color w:val="000000"/>
          <w:sz w:val="20"/>
          <w:szCs w:val="20"/>
        </w:rPr>
        <w:t xml:space="preserve"> </w:t>
      </w:r>
    </w:p>
    <w:p>
      <w:pPr>
        <w:pStyle w:val="Upute"/>
        <w:numPr>
          <w:ilvl w:val="0"/>
          <w:numId w:val="10"/>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Financijski troškovi uključujući razvoj i operativne troškove: Budžet za ovaj projekt je ograničen, a financijski planovi zahtijevaju da sustav postane samoodrživ unutar prve godine poslovanja.</w:t>
      </w:r>
      <w:r>
        <w:rPr>
          <w:rFonts w:ascii="Times New Roman" w:hAnsi="Times New Roman"/>
          <w:color w:val="000000"/>
          <w:sz w:val="20"/>
          <w:szCs w:val="20"/>
        </w:rPr>
        <w:t xml:space="preserve"> </w:t>
      </w:r>
    </w:p>
    <w:p>
      <w:pPr>
        <w:pStyle w:val="Upute"/>
        <w:numPr>
          <w:ilvl w:val="0"/>
          <w:numId w:val="10"/>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Zamjena sklopovske/programske/operativne okoline: Trenutna hardverska i softverska infrastruktura su sasvim pogodne za ovaj projekt, ali mogu biti potrebne manje nadogradnje.</w:t>
      </w:r>
      <w:r>
        <w:rPr>
          <w:rFonts w:ascii="Times New Roman" w:hAnsi="Times New Roman"/>
          <w:color w:val="000000"/>
          <w:sz w:val="20"/>
          <w:szCs w:val="20"/>
        </w:rPr>
        <w:t xml:space="preserve"> </w:t>
      </w:r>
    </w:p>
    <w:p>
      <w:pPr>
        <w:pStyle w:val="Upute"/>
        <w:numPr>
          <w:ilvl w:val="0"/>
          <w:numId w:val="10"/>
        </w:numPr>
        <w:rPr>
          <w:rFonts w:ascii="Times New Roman" w:hAnsi="Times New Roman"/>
        </w:rPr>
      </w:pPr>
      <w:r>
        <w:rPr>
          <w:rFonts w:ascii="Times New Roman" w:hAnsi="Times New Roman"/>
          <w:b w:val="false"/>
          <w:i w:val="false"/>
          <w:caps w:val="false"/>
          <w:smallCaps w:val="false"/>
          <w:color w:val="000000"/>
          <w:spacing w:val="0"/>
          <w:sz w:val="20"/>
          <w:szCs w:val="20"/>
        </w:rPr>
        <w:t>Raspoloživost informacija i resursa: Imamo dovoljno informacija o tržištu bicikala i potrebama naših kupaca. Međutim, dodatni resursi mogu biti potrebni za učinkovito upravljanje operacijama iznajmljivanja i prodaje bicikala</w:t>
      </w:r>
      <w:r>
        <w:rPr>
          <w:rFonts w:ascii="Times New Roman" w:hAnsi="Times New Roman"/>
          <w:b w:val="false"/>
          <w:i w:val="false"/>
          <w:caps w:val="false"/>
          <w:smallCaps w:val="false"/>
          <w:color w:val="D1D5DB"/>
          <w:spacing w:val="0"/>
          <w:sz w:val="19"/>
        </w:rPr>
        <w:t>.</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 xml:space="preserve">Alternative </w:t>
      </w:r>
    </w:p>
    <w:p>
      <w:pPr>
        <w:pStyle w:val="Upute"/>
        <w:widowControl/>
        <w:ind w:left="0" w:right="0" w:hanging="0"/>
        <w:jc w:val="left"/>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Razmatramo nekoliko alternativa za pokretanje ovog posla, uključujući pokretanje samostalne radnje, partnerstvo s postojećim trgovcima bicikala ili franšizu veće tvrtke.</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 xml:space="preserve">Alternativa 1 </w:t>
      </w:r>
      <w:r>
        <w:rPr>
          <w:rFonts w:ascii="Times New Roman" w:hAnsi="Times New Roman"/>
        </w:rPr>
        <w:t>Samostaln radnja</w:t>
      </w:r>
    </w:p>
    <w:p>
      <w:pPr>
        <w:pStyle w:val="Upute"/>
        <w:rPr>
          <w:rFonts w:ascii="Times New Roman" w:hAnsi="Times New Roman"/>
          <w:color w:val="000000"/>
        </w:rPr>
      </w:pPr>
      <w:r>
        <w:rPr>
          <w:rFonts w:ascii="Times New Roman" w:hAnsi="Times New Roman"/>
          <w:color w:val="000000"/>
        </w:rPr>
        <w:t>Ova alternativa uključuje otvaranje potpuno nove radnje za iznajmljivanje i prodaju bizikala</w:t>
      </w:r>
    </w:p>
    <w:p>
      <w:pPr>
        <w:pStyle w:val="Normal"/>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Opis</w:t>
      </w:r>
    </w:p>
    <w:p>
      <w:pPr>
        <w:pStyle w:val="Upute"/>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Za implementaciju projekta iznajmljivanja i prodaje bicikala, trebali bismo uzeti u obzir sljedeće komponente:</w:t>
      </w:r>
    </w:p>
    <w:p>
      <w:pPr>
        <w:pStyle w:val="Upute"/>
        <w:numPr>
          <w:ilvl w:val="0"/>
          <w:numId w:val="9"/>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 xml:space="preserve">Operacijske komponente: </w:t>
      </w:r>
      <w:r>
        <w:rPr>
          <w:rFonts w:ascii="Times New Roman" w:hAnsi="Times New Roman"/>
          <w:b w:val="false"/>
          <w:i w:val="false"/>
          <w:caps w:val="false"/>
          <w:smallCaps w:val="false"/>
          <w:color w:val="000000"/>
          <w:spacing w:val="0"/>
          <w:sz w:val="20"/>
          <w:szCs w:val="20"/>
        </w:rPr>
        <w:t>I</w:t>
      </w:r>
      <w:r>
        <w:rPr>
          <w:rFonts w:ascii="Times New Roman" w:hAnsi="Times New Roman"/>
          <w:b w:val="false"/>
          <w:i w:val="false"/>
          <w:caps w:val="false"/>
          <w:smallCaps w:val="false"/>
          <w:color w:val="000000"/>
          <w:spacing w:val="0"/>
          <w:sz w:val="20"/>
          <w:szCs w:val="20"/>
        </w:rPr>
        <w:t>nfrastruktura, biciklističke stanice, biciklističke staze, održavanje bicikala.</w:t>
      </w:r>
      <w:r>
        <w:rPr>
          <w:rFonts w:ascii="Times New Roman" w:hAnsi="Times New Roman"/>
          <w:color w:val="000000"/>
          <w:sz w:val="20"/>
          <w:szCs w:val="20"/>
        </w:rPr>
        <w:t xml:space="preserve"> </w:t>
      </w:r>
    </w:p>
    <w:p>
      <w:pPr>
        <w:pStyle w:val="Upute"/>
        <w:numPr>
          <w:ilvl w:val="0"/>
          <w:numId w:val="9"/>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Konfiguracijske opcije sklopovske i programske platforme: Web i mobilna aplikacija za korisnike, softver za upravljanje zalihama.</w:t>
      </w:r>
      <w:r>
        <w:rPr>
          <w:rFonts w:ascii="Times New Roman" w:hAnsi="Times New Roman"/>
          <w:color w:val="000000"/>
          <w:sz w:val="20"/>
          <w:szCs w:val="20"/>
        </w:rPr>
        <w:t xml:space="preserve">  </w:t>
      </w:r>
    </w:p>
    <w:p>
      <w:pPr>
        <w:pStyle w:val="Upute"/>
        <w:numPr>
          <w:ilvl w:val="0"/>
          <w:numId w:val="9"/>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Programski paketi koje će trebat nabaviti: Softver za upravljanje zalihama, sustavi.</w:t>
      </w:r>
      <w:r>
        <w:rPr>
          <w:rFonts w:ascii="Times New Roman" w:hAnsi="Times New Roman"/>
          <w:color w:val="000000"/>
          <w:sz w:val="20"/>
          <w:szCs w:val="20"/>
        </w:rPr>
        <w:t xml:space="preserve"> </w:t>
      </w:r>
    </w:p>
    <w:p>
      <w:pPr>
        <w:pStyle w:val="Upute"/>
        <w:numPr>
          <w:ilvl w:val="0"/>
          <w:numId w:val="9"/>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Dodaci ili modifikacije postojećem sustavu ili dodatna programska potpora: Potrebno je integrirati novi sustav s postojećim IT infrastrukturama.</w:t>
      </w:r>
      <w:r>
        <w:rPr>
          <w:rFonts w:ascii="Times New Roman" w:hAnsi="Times New Roman"/>
          <w:color w:val="000000"/>
          <w:sz w:val="20"/>
          <w:szCs w:val="20"/>
        </w:rPr>
        <w:t xml:space="preserve"> </w:t>
      </w:r>
    </w:p>
    <w:p>
      <w:pPr>
        <w:pStyle w:val="TextBody"/>
        <w:numPr>
          <w:ilvl w:val="0"/>
          <w:numId w:val="9"/>
        </w:numPr>
        <w:rPr>
          <w:rFonts w:ascii="Times New Roman" w:hAnsi="Times New Roman"/>
          <w:sz w:val="20"/>
          <w:szCs w:val="20"/>
        </w:rPr>
      </w:pPr>
      <w:r>
        <w:rPr>
          <w:rFonts w:ascii="Times New Roman" w:hAnsi="Times New Roman"/>
          <w:sz w:val="20"/>
          <w:szCs w:val="20"/>
        </w:rPr>
        <w:t>Oprema koja se koristi i nastavit će se koristiti: Računalna oprema i hardver.</w:t>
      </w:r>
    </w:p>
    <w:p>
      <w:pPr>
        <w:pStyle w:val="TextBody"/>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Prednosti i mane</w:t>
      </w:r>
    </w:p>
    <w:p>
      <w:pPr>
        <w:pStyle w:val="Upute"/>
        <w:rPr>
          <w:rFonts w:ascii="Times New Roman" w:hAnsi="Times New Roman"/>
          <w:color w:val="000000"/>
          <w:sz w:val="20"/>
          <w:szCs w:val="20"/>
        </w:rPr>
      </w:pPr>
      <w:r>
        <w:rPr>
          <w:rFonts w:ascii="Times New Roman" w:hAnsi="Times New Roman"/>
          <w:color w:val="000000"/>
          <w:sz w:val="20"/>
          <w:szCs w:val="20"/>
        </w:rPr>
        <w:t>Prednosti uključuju:</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Smanjenje prometa i zagađenja.</w:t>
      </w:r>
      <w:r>
        <w:rPr>
          <w:rFonts w:ascii="Times New Roman" w:hAnsi="Times New Roman"/>
          <w:color w:val="000000"/>
          <w:sz w:val="20"/>
          <w:szCs w:val="20"/>
        </w:rPr>
        <w:t xml:space="preserve"> </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Promicanje zdravog načina života.</w:t>
      </w:r>
      <w:r>
        <w:rPr>
          <w:rFonts w:ascii="Times New Roman" w:hAnsi="Times New Roman"/>
          <w:color w:val="000000"/>
          <w:sz w:val="20"/>
          <w:szCs w:val="20"/>
        </w:rPr>
        <w:t xml:space="preserve"> </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Dodatni izvor prihoda.</w:t>
      </w:r>
      <w:r>
        <w:rPr>
          <w:rFonts w:ascii="Times New Roman" w:hAnsi="Times New Roman"/>
          <w:color w:val="000000"/>
          <w:sz w:val="20"/>
          <w:szCs w:val="20"/>
        </w:rPr>
        <w:t xml:space="preserve"> </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Mogućnosti za partnerstva s lokalnim tvrtkama i turističkim organizacijama.</w:t>
      </w:r>
      <w:r>
        <w:rPr>
          <w:rFonts w:ascii="Times New Roman" w:hAnsi="Times New Roman"/>
          <w:color w:val="000000"/>
          <w:sz w:val="20"/>
          <w:szCs w:val="20"/>
        </w:rPr>
        <w:t xml:space="preserve"> </w:t>
      </w:r>
    </w:p>
    <w:p>
      <w:pPr>
        <w:pStyle w:val="Upute"/>
        <w:rPr>
          <w:rFonts w:ascii="Times New Roman" w:hAnsi="Times New Roman"/>
          <w:color w:val="000000"/>
          <w:sz w:val="20"/>
          <w:szCs w:val="20"/>
        </w:rPr>
      </w:pPr>
      <w:r>
        <w:rPr>
          <w:rFonts w:ascii="Times New Roman" w:hAnsi="Times New Roman"/>
          <w:color w:val="000000"/>
          <w:sz w:val="20"/>
          <w:szCs w:val="20"/>
        </w:rPr>
      </w:r>
    </w:p>
    <w:p>
      <w:pPr>
        <w:pStyle w:val="Upute"/>
        <w:rPr>
          <w:rFonts w:ascii="Times New Roman" w:hAnsi="Times New Roman"/>
          <w:color w:val="000000"/>
          <w:sz w:val="20"/>
          <w:szCs w:val="20"/>
        </w:rPr>
      </w:pPr>
      <w:r>
        <w:rPr>
          <w:rFonts w:ascii="Times New Roman" w:hAnsi="Times New Roman"/>
          <w:color w:val="000000"/>
          <w:sz w:val="20"/>
          <w:szCs w:val="20"/>
        </w:rPr>
        <w:t>Manje uključuju:</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Potrebno je veliko početno ulaganje.</w:t>
      </w:r>
      <w:r>
        <w:rPr>
          <w:rFonts w:ascii="Times New Roman" w:hAnsi="Times New Roman"/>
          <w:color w:val="000000"/>
          <w:sz w:val="20"/>
          <w:szCs w:val="20"/>
        </w:rPr>
        <w:t xml:space="preserve"> </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Održavanje i popravak bicikala.</w:t>
      </w:r>
      <w:r>
        <w:rPr>
          <w:rFonts w:ascii="Times New Roman" w:hAnsi="Times New Roman"/>
          <w:color w:val="000000"/>
          <w:sz w:val="20"/>
          <w:szCs w:val="20"/>
        </w:rPr>
        <w:t xml:space="preserve"> </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Potreba za sigurnosnim mjerama protiv krađe.</w:t>
      </w:r>
      <w:r>
        <w:rPr>
          <w:rFonts w:ascii="Times New Roman" w:hAnsi="Times New Roman"/>
          <w:color w:val="000000"/>
          <w:sz w:val="20"/>
          <w:szCs w:val="20"/>
        </w:rPr>
        <w:t xml:space="preserve"> </w:t>
      </w:r>
    </w:p>
    <w:p>
      <w:pPr>
        <w:pStyle w:val="Upute"/>
        <w:numPr>
          <w:ilvl w:val="0"/>
          <w:numId w:val="11"/>
        </w:numPr>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Sezonska priroda poslovanja.</w:t>
      </w:r>
      <w:r>
        <w:rPr>
          <w:rFonts w:ascii="Times New Roman" w:hAnsi="Times New Roman"/>
          <w:color w:val="000000"/>
          <w:sz w:val="20"/>
          <w:szCs w:val="20"/>
        </w:rPr>
        <w:t xml:space="preserve"> </w:t>
      </w:r>
    </w:p>
    <w:p>
      <w:pPr>
        <w:pStyle w:val="Upute"/>
        <w:rPr>
          <w:rFonts w:ascii="Times New Roman" w:hAnsi="Times New Roman"/>
          <w:color w:val="000000"/>
          <w:sz w:val="20"/>
          <w:szCs w:val="20"/>
        </w:rPr>
      </w:pPr>
      <w:r>
        <w:rPr>
          <w:rFonts w:ascii="Times New Roman" w:hAnsi="Times New Roman"/>
          <w:color w:val="000000"/>
          <w:sz w:val="20"/>
          <w:szCs w:val="20"/>
        </w:rPr>
      </w:r>
    </w:p>
    <w:p>
      <w:pPr>
        <w:pStyle w:val="Normal"/>
        <w:rPr>
          <w:rFonts w:ascii="Times New Roman" w:hAnsi="Times New Roman"/>
        </w:rPr>
      </w:pPr>
      <w:r>
        <w:rPr>
          <w:rFonts w:ascii="Times New Roman" w:hAnsi="Times New Roman"/>
          <w:b/>
        </w:rPr>
        <w:t>3.</w:t>
      </w:r>
      <w:r>
        <w:rPr>
          <w:rFonts w:ascii="Times New Roman" w:hAnsi="Times New Roman"/>
          <w:b/>
        </w:rPr>
        <w:t>2</w:t>
      </w:r>
      <w:r>
        <w:rPr>
          <w:rFonts w:ascii="Times New Roman" w:hAnsi="Times New Roman"/>
          <w:b/>
        </w:rPr>
        <w:t xml:space="preserve"> Usporedba alternativa</w:t>
      </w:r>
    </w:p>
    <w:p>
      <w:pPr>
        <w:pStyle w:val="Normal"/>
        <w:rPr>
          <w:b/>
        </w:rPr>
      </w:pPr>
      <w:r>
        <w:rPr>
          <w:rFonts w:ascii="Times New Roman" w:hAnsi="Times New Roman"/>
        </w:rPr>
      </w:r>
    </w:p>
    <w:p>
      <w:pPr>
        <w:pStyle w:val="Upute"/>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Ova studija preporučuje implementaciju sustava za iznajmljivanje i prodaju bicikala usprkos početnim troškovima i potrebi za održavanjem. Prednosti kao što su smanjenje prometa, promicanje zdravog načina života, dodatni izvor prihoda i mogućnosti partnerstva nadmašuju mane.</w:t>
      </w:r>
      <w:r>
        <w:rPr>
          <w:rFonts w:ascii="Times New Roman" w:hAnsi="Times New Roman"/>
          <w:color w:val="000000"/>
          <w:sz w:val="20"/>
          <w:szCs w:val="20"/>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Preporuke i zaključci</w:t>
      </w:r>
    </w:p>
    <w:p>
      <w:pPr>
        <w:pStyle w:val="Upute"/>
        <w:rPr>
          <w:rFonts w:ascii="Times New Roman" w:hAnsi="Times New Roman"/>
          <w:color w:val="000000"/>
          <w:sz w:val="20"/>
          <w:szCs w:val="20"/>
        </w:rPr>
      </w:pPr>
      <w:r>
        <w:rPr>
          <w:rFonts w:ascii="Times New Roman" w:hAnsi="Times New Roman"/>
          <w:b w:val="false"/>
          <w:i w:val="false"/>
          <w:caps w:val="false"/>
          <w:smallCaps w:val="false"/>
          <w:color w:val="000000"/>
          <w:spacing w:val="0"/>
          <w:sz w:val="20"/>
          <w:szCs w:val="20"/>
        </w:rPr>
        <w:t xml:space="preserve">Ova studija preporučuje implementaciju sustava za iznajmljivanje i prodaju bicikala. Predloženi pristup uključuje nabavu bicikala, izgradnju biciklističkih stanica, razvoj web i mobilnih aplikacija za korisnike te integraciju sa postojećim sustavima. Procjenjuje se da će ukupni troškovi za implementaciju ovog projekta biti visoki, ali će se investicija dugoročno isplatiti kroz dodatni prihod od prodaje i iznajmljivanja bicikala. </w:t>
      </w:r>
    </w:p>
    <w:sectPr>
      <w:headerReference w:type="default" r:id="rId2"/>
      <w:footerReference w:type="even" r:id="rId3"/>
      <w:footerReference w:type="default" r:id="rId4"/>
      <w:footerReference w:type="first" r:id="rId5"/>
      <w:type w:val="nextPage"/>
      <w:pgSz w:w="11906" w:h="16838"/>
      <w:pgMar w:left="1440" w:right="1440" w:gutter="0" w:header="720" w:top="1440" w:footer="72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Arial">
    <w:charset w:val="00"/>
    <w:family w:val="roman"/>
    <w:pitch w:val="variable"/>
  </w:font>
  <w:font w:name="Tahoma">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3080"/>
      <w:gridCol w:w="3081"/>
      <w:gridCol w:w="3081"/>
    </w:tblGrid>
    <w:tr>
      <w:trPr/>
      <w:tc>
        <w:tcPr>
          <w:tcW w:w="3080" w:type="dxa"/>
          <w:tcBorders>
            <w:top w:val="single" w:sz="4" w:space="0" w:color="000000"/>
          </w:tcBorders>
        </w:tcPr>
        <w:p>
          <w:pPr>
            <w:pStyle w:val="Footer"/>
            <w:widowControl w:val="false"/>
            <w:ind w:right="360" w:hanging="0"/>
            <w:rPr/>
          </w:pPr>
          <w:r>
            <w:rPr/>
          </w:r>
        </w:p>
      </w:tc>
      <w:tc>
        <w:tcPr>
          <w:tcW w:w="3081" w:type="dxa"/>
          <w:tcBorders>
            <w:top w:val="single" w:sz="4" w:space="0" w:color="000000"/>
          </w:tcBorders>
        </w:tcPr>
        <w:p>
          <w:pPr>
            <w:pStyle w:val="Footer"/>
            <w:widowControl w:val="false"/>
            <w:ind w:right="360" w:hanging="0"/>
            <w:jc w:val="center"/>
            <w:rPr/>
          </w:pPr>
          <w:r>
            <w:rPr>
              <w:rFonts w:eastAsia="Symbol" w:cs="Symbol" w:ascii="Symbol" w:hAnsi="Symbol"/>
            </w:rPr>
            <w:sym w:font="Symbol" w:char="f0d3"/>
          </w:r>
          <w:r>
            <w:rPr/>
            <w:t xml:space="preserve">FER-ZPR, </w:t>
          </w:r>
          <w:r>
            <w:rPr/>
            <w:fldChar w:fldCharType="begin"/>
          </w:r>
          <w:r>
            <w:rPr/>
            <w:instrText xml:space="preserve"> DATE \@"yyyy" </w:instrText>
          </w:r>
          <w:r>
            <w:rPr/>
            <w:fldChar w:fldCharType="separate"/>
          </w:r>
          <w:r>
            <w:rPr/>
            <w:t>2023</w:t>
          </w:r>
          <w:r>
            <w:rPr/>
            <w:fldChar w:fldCharType="end"/>
          </w:r>
        </w:p>
      </w:tc>
      <w:tc>
        <w:tcPr>
          <w:tcW w:w="3081" w:type="dxa"/>
          <w:tcBorders>
            <w:top w:val="single" w:sz="4" w:space="0" w:color="000000"/>
          </w:tcBorders>
        </w:tcPr>
        <w:p>
          <w:pPr>
            <w:pStyle w:val="Footer"/>
            <w:widowControl w:val="false"/>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2</w:t>
          </w:r>
          <w:r>
            <w:rPr>
              <w:rStyle w:val="Pagenumber"/>
            </w:rPr>
            <w:fldChar w:fldCharType="end"/>
          </w:r>
        </w:p>
      </w:tc>
    </w:tr>
  </w:tbl>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3080"/>
      <w:gridCol w:w="3081"/>
      <w:gridCol w:w="3081"/>
    </w:tblGrid>
    <w:tr>
      <w:trPr/>
      <w:tc>
        <w:tcPr>
          <w:tcW w:w="3080" w:type="dxa"/>
          <w:tcBorders>
            <w:top w:val="single" w:sz="4" w:space="0" w:color="000000"/>
          </w:tcBorders>
        </w:tcPr>
        <w:p>
          <w:pPr>
            <w:pStyle w:val="Footer"/>
            <w:widowControl w:val="false"/>
            <w:ind w:right="360" w:hanging="0"/>
            <w:rPr/>
          </w:pPr>
          <w:r>
            <w:rPr/>
          </w:r>
        </w:p>
      </w:tc>
      <w:tc>
        <w:tcPr>
          <w:tcW w:w="3081" w:type="dxa"/>
          <w:tcBorders>
            <w:top w:val="single" w:sz="4" w:space="0" w:color="000000"/>
          </w:tcBorders>
        </w:tcPr>
        <w:p>
          <w:pPr>
            <w:pStyle w:val="Footer"/>
            <w:widowControl w:val="false"/>
            <w:ind w:right="360" w:hanging="0"/>
            <w:jc w:val="center"/>
            <w:rPr/>
          </w:pPr>
          <w:r>
            <w:rPr>
              <w:rFonts w:eastAsia="Symbol" w:cs="Symbol" w:ascii="Symbol" w:hAnsi="Symbol"/>
            </w:rPr>
            <w:sym w:font="Symbol" w:char="f0d3"/>
          </w:r>
          <w:r>
            <w:rPr/>
            <w:t xml:space="preserve">FER-ZPR, </w:t>
          </w:r>
          <w:r>
            <w:rPr/>
            <w:fldChar w:fldCharType="begin"/>
          </w:r>
          <w:r>
            <w:rPr/>
            <w:instrText xml:space="preserve"> DATE \@"yyyy" </w:instrText>
          </w:r>
          <w:r>
            <w:rPr/>
            <w:fldChar w:fldCharType="separate"/>
          </w:r>
          <w:r>
            <w:rPr/>
            <w:t>2023</w:t>
          </w:r>
          <w:r>
            <w:rPr/>
            <w:fldChar w:fldCharType="end"/>
          </w:r>
        </w:p>
      </w:tc>
      <w:tc>
        <w:tcPr>
          <w:tcW w:w="3081" w:type="dxa"/>
          <w:tcBorders>
            <w:top w:val="single" w:sz="4" w:space="0" w:color="000000"/>
          </w:tcBorders>
        </w:tcPr>
        <w:p>
          <w:pPr>
            <w:pStyle w:val="Footer"/>
            <w:widowControl w:val="false"/>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2</w:t>
          </w:r>
          <w:r>
            <w:rPr>
              <w:rStyle w:val="Pagenumber"/>
            </w:rPr>
            <w:fldChar w:fldCharType="end"/>
          </w:r>
        </w:p>
      </w:tc>
    </w:tr>
  </w:tbl>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Studija izvodljivosti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360" w:hanging="360"/>
      </w:pPr>
      <w:rPr/>
    </w:lvl>
    <w:lvl w:ilvl="1">
      <w:start w:val="1"/>
      <w:pStyle w:val="Heading2"/>
      <w:numFmt w:val="decimal"/>
      <w:suff w:val="space"/>
      <w:lvlText w:val="%1.%2."/>
      <w:lvlJc w:val="left"/>
      <w:pPr>
        <w:tabs>
          <w:tab w:val="num" w:pos="0"/>
        </w:tabs>
        <w:ind w:left="567" w:hanging="567"/>
      </w:pPr>
      <w:rPr/>
    </w:lvl>
    <w:lvl w:ilvl="2">
      <w:start w:val="1"/>
      <w:pStyle w:val="Heading3"/>
      <w:numFmt w:val="decimal"/>
      <w:suff w:val="space"/>
      <w:lvlText w:val="%1.%2.%3."/>
      <w:lvlJc w:val="left"/>
      <w:pPr>
        <w:tabs>
          <w:tab w:val="num" w:pos="0"/>
        </w:tabs>
        <w:ind w:left="1440" w:hanging="1440"/>
      </w:pPr>
      <w:rPr/>
    </w:lvl>
    <w:lvl w:ilvl="3">
      <w:start w:val="1"/>
      <w:pStyle w:val="Heading4"/>
      <w:numFmt w:val="decimal"/>
      <w:suff w:val="space"/>
      <w:lvlText w:val="%1.%2.%3.%4."/>
      <w:lvlJc w:val="left"/>
      <w:pPr>
        <w:tabs>
          <w:tab w:val="num" w:pos="0"/>
        </w:tabs>
        <w:ind w:left="1985" w:hanging="1985"/>
      </w:pPr>
      <w:rPr/>
    </w:lvl>
    <w:lvl w:ilvl="4">
      <w:start w:val="1"/>
      <w:numFmt w:val="decimal"/>
      <w:suff w:val="space"/>
      <w:lvlText w:val="%1.%2.%3.%4.%5."/>
      <w:lvlJc w:val="left"/>
      <w:pPr>
        <w:tabs>
          <w:tab w:val="num" w:pos="0"/>
        </w:tabs>
        <w:ind w:left="2381" w:hanging="2381"/>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2">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644"/>
        </w:tabs>
        <w:ind w:left="644"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644"/>
        </w:tabs>
        <w:ind w:left="644" w:hanging="360"/>
      </w:pPr>
      <w:rPr>
        <w:rFonts w:ascii="Symbol" w:hAnsi="Symbol" w:cs="Symbol"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val="bestFit" w:percent="178"/>
  <w:defaultTabStop w:val="284"/>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f7269"/>
    <w:pPr>
      <w:widowControl/>
      <w:bidi w:val="0"/>
      <w:spacing w:before="0" w:after="0"/>
      <w:jc w:val="left"/>
    </w:pPr>
    <w:rPr>
      <w:rFonts w:ascii="Times New Roman" w:hAnsi="Times New Roman" w:eastAsia="Times New Roman" w:cs="Times New Roman"/>
      <w:color w:val="auto"/>
      <w:kern w:val="0"/>
      <w:sz w:val="24"/>
      <w:szCs w:val="24"/>
      <w:lang w:eastAsia="en-US" w:val="hr-HR" w:bidi="ar-SA"/>
    </w:rPr>
  </w:style>
  <w:style w:type="paragraph" w:styleId="Heading1">
    <w:name w:val="Heading 1"/>
    <w:basedOn w:val="Normal"/>
    <w:next w:val="Normal"/>
    <w:qFormat/>
    <w:rsid w:val="00316ae4"/>
    <w:pPr>
      <w:keepNext w:val="true"/>
      <w:numPr>
        <w:ilvl w:val="0"/>
        <w:numId w:val="1"/>
      </w:numPr>
      <w:spacing w:before="120" w:after="120"/>
      <w:outlineLvl w:val="0"/>
    </w:pPr>
    <w:rPr>
      <w:b/>
      <w:kern w:val="2"/>
      <w:sz w:val="28"/>
    </w:rPr>
  </w:style>
  <w:style w:type="paragraph" w:styleId="Heading2">
    <w:name w:val="Heading 2"/>
    <w:basedOn w:val="Normal"/>
    <w:next w:val="Normal"/>
    <w:qFormat/>
    <w:rsid w:val="00316ae4"/>
    <w:pPr>
      <w:keepNext w:val="true"/>
      <w:numPr>
        <w:ilvl w:val="1"/>
        <w:numId w:val="1"/>
      </w:numPr>
      <w:spacing w:before="120" w:after="120"/>
      <w:outlineLvl w:val="1"/>
    </w:pPr>
    <w:rPr>
      <w:b/>
    </w:rPr>
  </w:style>
  <w:style w:type="paragraph" w:styleId="Heading3">
    <w:name w:val="Heading 3"/>
    <w:basedOn w:val="Normal"/>
    <w:next w:val="Normal"/>
    <w:link w:val="Heading3Char"/>
    <w:qFormat/>
    <w:rsid w:val="00316ae4"/>
    <w:pPr>
      <w:keepNext w:val="true"/>
      <w:numPr>
        <w:ilvl w:val="2"/>
        <w:numId w:val="1"/>
      </w:numPr>
      <w:spacing w:before="120" w:after="120"/>
      <w:outlineLvl w:val="2"/>
    </w:pPr>
    <w:rPr>
      <w:b/>
      <w:i/>
    </w:rPr>
  </w:style>
  <w:style w:type="paragraph" w:styleId="Heading4">
    <w:name w:val="Heading 4"/>
    <w:basedOn w:val="Normal"/>
    <w:next w:val="Normal"/>
    <w:qFormat/>
    <w:pPr>
      <w:keepNext w:val="true"/>
      <w:numPr>
        <w:ilvl w:val="3"/>
        <w:numId w:val="1"/>
      </w:numPr>
      <w:outlineLvl w:val="3"/>
    </w:pPr>
    <w:r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rPr/>
  </w:style>
  <w:style w:type="character" w:styleId="DefaultParagraphFont" w:default="1">
    <w:name w:val="Default Paragraph Font"/>
    <w:semiHidden/>
    <w:qFormat/>
    <w:rPr/>
  </w:style>
  <w:style w:type="character" w:styleId="Heading3Char" w:customStyle="1">
    <w:name w:val="Heading 3 Char"/>
    <w:basedOn w:val="DefaultParagraphFont"/>
    <w:link w:val="Heading3"/>
    <w:qFormat/>
    <w:rsid w:val="00316ae4"/>
    <w:rPr>
      <w:rFonts w:cs="Arial"/>
      <w:b/>
      <w:i/>
      <w:sz w:val="24"/>
      <w:szCs w:val="22"/>
      <w:lang w:val="hr-HR" w:eastAsia="hr-HR" w:bidi="ar-SA"/>
    </w:rPr>
  </w:style>
  <w:style w:type="character" w:styleId="Original" w:customStyle="1">
    <w:name w:val="Original"/>
    <w:basedOn w:val="DefaultParagraphFont"/>
    <w:qFormat/>
    <w:rPr>
      <w:i/>
    </w:rPr>
  </w:style>
  <w:style w:type="character" w:styleId="Primjer" w:customStyle="1">
    <w:name w:val="Primjer"/>
    <w:basedOn w:val="DefaultParagraphFont"/>
    <w:qFormat/>
    <w:rPr>
      <w:i/>
      <w:spacing w:val="0"/>
    </w:rPr>
  </w:style>
  <w:style w:type="character" w:styleId="Linenumber">
    <w:name w:val="line number"/>
    <w:basedOn w:val="DefaultParagraphFont"/>
    <w:qFormat/>
    <w:rPr/>
  </w:style>
  <w:style w:type="character" w:styleId="Natuknice2Char" w:customStyle="1">
    <w:name w:val="Natuknice2 Char"/>
    <w:basedOn w:val="DefaultParagraphFont"/>
    <w:link w:val="Natuknice2"/>
    <w:qFormat/>
    <w:rsid w:val="00582254"/>
    <w:rPr>
      <w:rFonts w:cs="Arial"/>
      <w:sz w:val="24"/>
      <w:szCs w:val="22"/>
      <w:lang w:val="hr-HR" w:eastAsia="hr-HR" w:bidi="ar-SA"/>
    </w:rPr>
  </w:style>
  <w:style w:type="character" w:styleId="Pagenumber">
    <w:name w:val="page number"/>
    <w:basedOn w:val="DefaultParagraphFont"/>
    <w:qFormat/>
    <w:rPr/>
  </w:style>
  <w:style w:type="character" w:styleId="Annotationreference">
    <w:name w:val="annotation reference"/>
    <w:basedOn w:val="DefaultParagraphFont"/>
    <w:semiHidden/>
    <w:qFormat/>
    <w:rsid w:val="00450219"/>
    <w:rPr>
      <w:sz w:val="16"/>
      <w:szCs w:val="16"/>
    </w:rPr>
  </w:style>
  <w:style w:type="character" w:styleId="InternetLink">
    <w:name w:val="Hyperlink"/>
    <w:basedOn w:val="DefaultParagraphFont"/>
    <w:rsid w:val="004e7238"/>
    <w:rPr>
      <w:color w:val="0000FF"/>
      <w:u w:val="single"/>
    </w:rPr>
  </w:style>
  <w:style w:type="character" w:styleId="VisitedInternetLink">
    <w:name w:val="FollowedHyperlink"/>
    <w:basedOn w:val="DefaultParagraphFont"/>
    <w:rsid w:val="00026467"/>
    <w:rPr>
      <w:color w:val="8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Odlomak" w:customStyle="1">
    <w:name w:val="Odlomak"/>
    <w:basedOn w:val="Normal"/>
    <w:qFormat/>
    <w:rsid w:val="00955d55"/>
    <w:pPr>
      <w:keepNext w:val="true"/>
      <w:keepLines/>
      <w:spacing w:before="0" w:after="60"/>
    </w:pPr>
    <w:rPr>
      <w:b/>
    </w:rPr>
  </w:style>
  <w:style w:type="paragraph" w:styleId="Caption1">
    <w:name w:val="caption"/>
    <w:basedOn w:val="Normal"/>
    <w:next w:val="Normal"/>
    <w:qFormat/>
    <w:pPr>
      <w:spacing w:before="120" w:after="120"/>
    </w:pPr>
    <w:rPr>
      <w:b/>
      <w:lang w:val="en-US"/>
    </w:rPr>
  </w:style>
  <w:style w:type="paragraph" w:styleId="Slijedi" w:customStyle="1">
    <w:name w:val="Slijedi"/>
    <w:basedOn w:val="Naglasak"/>
    <w:qFormat/>
    <w:rsid w:val="00eb2ff1"/>
    <w:pPr>
      <w:numPr>
        <w:ilvl w:val="0"/>
        <w:numId w:val="5"/>
      </w:numPr>
    </w:pPr>
    <w:rPr/>
  </w:style>
  <w:style w:type="paragraph" w:styleId="Naglasak" w:customStyle="1">
    <w:name w:val="Naglasak"/>
    <w:basedOn w:val="Normal"/>
    <w:qFormat/>
    <w:rsid w:val="00eb2ff1"/>
    <w:pPr>
      <w:numPr>
        <w:ilvl w:val="0"/>
        <w:numId w:val="7"/>
      </w:numPr>
    </w:pPr>
    <w:rPr>
      <w:b/>
    </w:rPr>
  </w:style>
  <w:style w:type="paragraph" w:styleId="Abc" w:customStyle="1">
    <w:name w:val="Abc"/>
    <w:basedOn w:val="Normal"/>
    <w:qFormat/>
    <w:pPr>
      <w:numPr>
        <w:ilvl w:val="0"/>
        <w:numId w:val="2"/>
      </w:numPr>
      <w:tabs>
        <w:tab w:val="clear" w:pos="284"/>
      </w:tabs>
      <w:ind w:left="641" w:hanging="357"/>
    </w:pPr>
    <w:rPr/>
  </w:style>
  <w:style w:type="paragraph" w:styleId="Autor" w:customStyle="1">
    <w:name w:val="Autor"/>
    <w:basedOn w:val="Normal"/>
    <w:qFormat/>
    <w:pPr>
      <w:pageBreakBefore/>
      <w:widowControl w:val="false"/>
      <w:jc w:val="right"/>
    </w:pPr>
    <w:rPr>
      <w:i/>
      <w:lang w:val="en-US"/>
    </w:rPr>
  </w:style>
  <w:style w:type="paragraph" w:styleId="Program" w:customStyle="1">
    <w:name w:val="Program"/>
    <w:qFormat/>
    <w:rsid w:val="00f41aa6"/>
    <w:pPr>
      <w:widowControl/>
      <w:bidi w:val="0"/>
      <w:spacing w:before="0" w:after="0"/>
      <w:jc w:val="left"/>
    </w:pPr>
    <w:rPr>
      <w:rFonts w:ascii="Courier New" w:hAnsi="Courier New" w:eastAsia="Times New Roman" w:cs="Times New Roman"/>
      <w:color w:val="auto"/>
      <w:kern w:val="0"/>
      <w:sz w:val="22"/>
      <w:szCs w:val="20"/>
      <w:lang w:val="en-GB" w:eastAsia="en-US" w:bidi="ar-SA"/>
    </w:rPr>
  </w:style>
  <w:style w:type="paragraph" w:styleId="Nabrajanje" w:customStyle="1">
    <w:name w:val="Nabrajanje"/>
    <w:basedOn w:val="Normal"/>
    <w:qFormat/>
    <w:pPr>
      <w:numPr>
        <w:ilvl w:val="0"/>
        <w:numId w:val="3"/>
      </w:numPr>
      <w:ind w:left="641" w:hanging="357"/>
    </w:pPr>
    <w:rPr/>
  </w:style>
  <w:style w:type="paragraph" w:styleId="Naslovnica" w:customStyle="1">
    <w:name w:val="Naslovnica"/>
    <w:basedOn w:val="Normal"/>
    <w:qFormat/>
    <w:rsid w:val="00675978"/>
    <w:pPr>
      <w:jc w:val="center"/>
    </w:pPr>
    <w:rPr>
      <w:b/>
      <w:sz w:val="28"/>
    </w:rPr>
  </w:style>
  <w:style w:type="paragraph" w:styleId="Natuknice" w:customStyle="1">
    <w:name w:val="Natuknice"/>
    <w:basedOn w:val="Normal"/>
    <w:qFormat/>
    <w:rsid w:val="004651a3"/>
    <w:pPr>
      <w:numPr>
        <w:ilvl w:val="0"/>
        <w:numId w:val="8"/>
      </w:numPr>
      <w:tabs>
        <w:tab w:val="clear" w:pos="284"/>
        <w:tab w:val="left" w:pos="720" w:leader="none"/>
      </w:tabs>
      <w:ind w:left="714" w:hanging="357"/>
    </w:pPr>
    <w:rPr/>
  </w:style>
  <w:style w:type="paragraph" w:styleId="Naslov" w:customStyle="1">
    <w:name w:val="Naslov"/>
    <w:basedOn w:val="Naslovnica"/>
    <w:qFormat/>
    <w:rsid w:val="00ff0f28"/>
    <w:pPr/>
    <w:rPr>
      <w:sz w:val="36"/>
    </w:rPr>
  </w:style>
  <w:style w:type="paragraph" w:styleId="Tablica" w:customStyle="1">
    <w:name w:val="Tablica"/>
    <w:basedOn w:val="Normal"/>
    <w:qFormat/>
    <w:pPr>
      <w:keepNext w:val="true"/>
      <w:keepLines/>
    </w:pPr>
    <w:rPr>
      <w:sz w:val="22"/>
    </w:rPr>
  </w:style>
  <w:style w:type="paragraph" w:styleId="Title">
    <w:name w:val="Title"/>
    <w:basedOn w:val="Normal"/>
    <w:qFormat/>
    <w:pPr>
      <w:spacing w:before="60" w:after="60"/>
      <w:jc w:val="center"/>
    </w:pPr>
    <w:rPr>
      <w:b/>
      <w:sz w:val="28"/>
    </w:rPr>
  </w:style>
  <w:style w:type="paragraph" w:styleId="ComplimentaryClose">
    <w:name w:val="Salutation"/>
    <w:basedOn w:val="Normal"/>
    <w:next w:val="Normal"/>
    <w:pPr/>
    <w:rPr/>
  </w:style>
  <w:style w:type="paragraph" w:styleId="Zrno" w:customStyle="1">
    <w:name w:val="Zrno"/>
    <w:basedOn w:val="Normal"/>
    <w:qFormat/>
    <w:rsid w:val="00924f83"/>
    <w:pPr>
      <w:keepNext w:val="true"/>
      <w:numPr>
        <w:ilvl w:val="0"/>
        <w:numId w:val="6"/>
      </w:numPr>
      <w:ind w:left="357" w:hanging="357"/>
    </w:pPr>
    <w:rPr/>
  </w:style>
  <w:style w:type="paragraph" w:styleId="Natuknice2" w:customStyle="1">
    <w:name w:val="Natuknice2"/>
    <w:basedOn w:val="Normal"/>
    <w:link w:val="Natuknice2Char"/>
    <w:qFormat/>
    <w:rsid w:val="00582254"/>
    <w:pPr>
      <w:numPr>
        <w:ilvl w:val="2"/>
        <w:numId w:val="4"/>
      </w:numPr>
    </w:pPr>
    <w:rPr/>
  </w:style>
  <w:style w:type="paragraph" w:styleId="HeaderandFooter">
    <w:name w:val="Header and Footer"/>
    <w:basedOn w:val="Normal"/>
    <w:qFormat/>
    <w:pPr/>
    <w:rPr/>
  </w:style>
  <w:style w:type="paragraph" w:styleId="Header">
    <w:name w:val="Header"/>
    <w:basedOn w:val="Normal"/>
    <w:rsid w:val="00bd63c0"/>
    <w:pPr>
      <w:tabs>
        <w:tab w:val="clear" w:pos="284"/>
        <w:tab w:val="center" w:pos="4536" w:leader="none"/>
        <w:tab w:val="right" w:pos="9072" w:leader="none"/>
      </w:tabs>
    </w:pPr>
    <w:rPr>
      <w:rFonts w:ascii="Arial" w:hAnsi="Arial"/>
      <w:sz w:val="20"/>
      <w:szCs w:val="20"/>
    </w:rPr>
  </w:style>
  <w:style w:type="paragraph" w:styleId="Footer">
    <w:name w:val="Footer"/>
    <w:basedOn w:val="Normal"/>
    <w:rsid w:val="00bd63c0"/>
    <w:pPr>
      <w:tabs>
        <w:tab w:val="clear" w:pos="284"/>
        <w:tab w:val="center" w:pos="4536" w:leader="none"/>
        <w:tab w:val="right" w:pos="9072" w:leader="none"/>
      </w:tabs>
    </w:pPr>
    <w:rPr>
      <w:rFonts w:ascii="Arial" w:hAnsi="Arial"/>
      <w:sz w:val="20"/>
    </w:rPr>
  </w:style>
  <w:style w:type="paragraph" w:styleId="Annotationtext">
    <w:name w:val="annotation text"/>
    <w:basedOn w:val="Normal"/>
    <w:semiHidden/>
    <w:qFormat/>
    <w:rsid w:val="00450219"/>
    <w:pPr/>
    <w:rPr>
      <w:sz w:val="20"/>
      <w:szCs w:val="20"/>
    </w:rPr>
  </w:style>
  <w:style w:type="paragraph" w:styleId="Annotationsubject">
    <w:name w:val="annotation subject"/>
    <w:basedOn w:val="Annotationtext"/>
    <w:next w:val="Annotationtext"/>
    <w:semiHidden/>
    <w:qFormat/>
    <w:rsid w:val="00450219"/>
    <w:pPr/>
    <w:rPr>
      <w:b/>
      <w:bCs/>
    </w:rPr>
  </w:style>
  <w:style w:type="paragraph" w:styleId="BalloonText">
    <w:name w:val="Balloon Text"/>
    <w:basedOn w:val="Normal"/>
    <w:semiHidden/>
    <w:qFormat/>
    <w:rsid w:val="00450219"/>
    <w:pPr/>
    <w:rPr>
      <w:rFonts w:ascii="Tahoma" w:hAnsi="Tahoma" w:cs="Tahoma"/>
      <w:sz w:val="16"/>
      <w:szCs w:val="16"/>
    </w:rPr>
  </w:style>
  <w:style w:type="paragraph" w:styleId="DocumentMap">
    <w:name w:val="Document Map"/>
    <w:basedOn w:val="Normal"/>
    <w:semiHidden/>
    <w:qFormat/>
    <w:rsid w:val="000c2466"/>
    <w:pPr>
      <w:shd w:val="clear" w:color="auto" w:fill="000080"/>
    </w:pPr>
    <w:rPr>
      <w:rFonts w:ascii="Tahoma" w:hAnsi="Tahoma" w:cs="Tahoma"/>
    </w:rPr>
  </w:style>
  <w:style w:type="paragraph" w:styleId="Contents1">
    <w:name w:val="TOC 1"/>
    <w:basedOn w:val="Normal"/>
    <w:next w:val="Normal"/>
    <w:autoRedefine/>
    <w:semiHidden/>
    <w:rsid w:val="004e7238"/>
    <w:pPr/>
    <w:rPr/>
  </w:style>
  <w:style w:type="paragraph" w:styleId="Contents2">
    <w:name w:val="TOC 2"/>
    <w:basedOn w:val="Normal"/>
    <w:next w:val="Normal"/>
    <w:autoRedefine/>
    <w:semiHidden/>
    <w:rsid w:val="004e7238"/>
    <w:pPr>
      <w:ind w:left="240" w:hanging="0"/>
    </w:pPr>
    <w:rPr/>
  </w:style>
  <w:style w:type="paragraph" w:styleId="Contents3">
    <w:name w:val="TOC 3"/>
    <w:basedOn w:val="Normal"/>
    <w:next w:val="Normal"/>
    <w:autoRedefine/>
    <w:semiHidden/>
    <w:rsid w:val="004e7238"/>
    <w:pPr>
      <w:ind w:left="480" w:hanging="0"/>
    </w:pPr>
    <w:rPr/>
  </w:style>
  <w:style w:type="paragraph" w:styleId="NormalWeb">
    <w:name w:val="Normal (Web)"/>
    <w:basedOn w:val="Normal"/>
    <w:qFormat/>
    <w:rsid w:val="00f07543"/>
    <w:pPr>
      <w:spacing w:beforeAutospacing="1" w:afterAutospacing="1"/>
    </w:pPr>
    <w:rPr>
      <w:rFonts w:eastAsia="MS Mincho"/>
      <w:lang w:val="en-US" w:eastAsia="ja-JP"/>
    </w:rPr>
  </w:style>
  <w:style w:type="paragraph" w:styleId="Upute" w:customStyle="1">
    <w:name w:val="Upute"/>
    <w:basedOn w:val="Normal"/>
    <w:qFormat/>
    <w:rsid w:val="00b26c46"/>
    <w:pPr/>
    <w:rPr>
      <w:rFonts w:ascii="Arial" w:hAnsi="Arial"/>
      <w:color w:val="0000FF"/>
      <w:sz w:val="20"/>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 w:type="table" w:styleId="TableGrid">
    <w:name w:val="Table Grid"/>
    <w:basedOn w:val="TableNormal"/>
    <w:rsid w:val="009f68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StudijaIzvodljivosti.dot</Template>
  <Manager>Krešimir Fertalj</Manager>
  <TotalTime>20</TotalTime>
  <Application>LibreOffice/7.5.3.2$Windows_X86_64 LibreOffice_project/9f56dff12ba03b9acd7730a5a481eea045e468f3</Application>
  <AppVersion>15.0000</AppVersion>
  <Pages>2</Pages>
  <Words>662</Words>
  <Characters>4328</Characters>
  <CharactersWithSpaces>4932</CharactersWithSpaces>
  <Paragraphs>58</Paragraphs>
  <Company>FER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2022-02-27T22:12:00Z</dcterms:created>
  <dc:creator>Krešimir Fertalj</dc:creator>
  <dc:description/>
  <dc:language>bs-BA</dc:language>
  <cp:lastModifiedBy/>
  <cp:lastPrinted>2004-04-22T16:55:00Z</cp:lastPrinted>
  <dcterms:modified xsi:type="dcterms:W3CDTF">2023-06-13T21:07:31Z</dcterms:modified>
  <cp:revision>3</cp:revision>
  <dc:subject>Predložak</dc:subject>
  <dc:title>Studija izvodljivosti</dc:title>
</cp:coreProperties>
</file>

<file path=docProps/custom.xml><?xml version="1.0" encoding="utf-8"?>
<Properties xmlns="http://schemas.openxmlformats.org/officeDocument/2006/custom-properties" xmlns:vt="http://schemas.openxmlformats.org/officeDocument/2006/docPropsVTypes"/>
</file>