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F-3 — Security &amp; Data-Protection Undertaking and Questionnaire</w:t>
      </w:r>
    </w:p>
    <w:p>
      <w:pPr/>
      <w:r>
        <w:rPr>
          <w:b/>
        </w:rPr>
        <w:t xml:space="preserve">RFP Reference No.:</w:t>
      </w:r>
      <w:r>
        <w:t xml:space="preserve"> _____ /ELMS-SUB/2082-83</w:t>
      </w:r>
    </w:p>
    <w:p>
      <w:pPr/>
      <w:r>
        <w:rPr>
          <w:b/>
        </w:rPr>
        <w:t xml:space="preserve">Bidder/Firm Name:</w:t>
      </w:r>
      <w:r>
        <w:t xml:space="preserve"> ____________________________</w:t>
      </w:r>
    </w:p>
    <w:p>
      <w:pPr>
        <w:pStyle w:val="Heading1"/>
      </w:pPr>
      <w:r>
        <w:t xml:space="preserve">Part A — Undertaking (must be signed)</w:t>
      </w:r>
    </w:p>
    <w:p>
      <w:pPr/>
      <w:r>
        <w:t xml:space="preserve">The platform serves </w:t>
      </w:r>
      <w:r>
        <w:rPr>
          <w:b/>
        </w:rPr>
        <w:t xml:space="preserve">minors (school children)</w:t>
      </w:r>
      <w:r>
        <w:t xml:space="preserve">. By signing, the bidder undertakes that, if awarded the subscription, it will:</w:t>
      </w:r>
    </w:p>
    <w:p>
      <w:pPr>
        <w:ind w:left="360"/>
      </w:pPr>
      <w:r>
        <w:t xml:space="preserve">1. Act as </w:t>
      </w:r>
      <w:r>
        <w:rPr>
          <w:b/>
        </w:rPr>
        <w:t xml:space="preserve">Data Processor</w:t>
      </w:r>
      <w:r>
        <w:t xml:space="preserve">; the Local Government and schools remain </w:t>
      </w:r>
      <w:r>
        <w:rPr>
          <w:b/>
        </w:rPr>
        <w:t xml:space="preserve">Data Owners/Controllers</w:t>
      </w:r>
      <w:r>
        <w:t xml:space="preserve"> of all data.</w:t>
      </w:r>
    </w:p>
    <w:p>
      <w:pPr>
        <w:ind w:left="360"/>
      </w:pPr>
      <w:r>
        <w:t xml:space="preserve">2. Process personal data </w:t>
      </w:r>
      <w:r>
        <w:rPr>
          <w:b/>
        </w:rPr>
        <w:t xml:space="preserve">only</w:t>
      </w:r>
      <w:r>
        <w:t xml:space="preserve"> to operate the platform for the in-scope schools — never sell, share, or use it for marketing or profiling of children.</w:t>
      </w:r>
    </w:p>
    <w:p>
      <w:pPr>
        <w:ind w:left="360"/>
      </w:pPr>
      <w:r>
        <w:t xml:space="preserve">3. Apply the security controls in Part B and the RFP (§5) throughout the term.</w:t>
      </w:r>
    </w:p>
    <w:p>
      <w:pPr>
        <w:ind w:left="360"/>
      </w:pPr>
      <w:r>
        <w:t xml:space="preserve">4. Store and process personal data within </w:t>
      </w:r>
      <w:r>
        <w:rPr>
          <w:b/>
        </w:rPr>
        <w:t xml:space="preserve">[Nepal / approved Government Cloud]</w:t>
      </w:r>
      <w:r>
        <w:t xml:space="preserve"> </w:t>
      </w:r>
      <w:r>
        <w:rPr>
          <w:b/>
        </w:rPr>
        <w:t xml:space="preserve">[ADAPT]</w:t>
      </w:r>
      <w:r>
        <w:t xml:space="preserve">; not transfer abroad without written authorization.</w:t>
      </w:r>
    </w:p>
    <w:p>
      <w:pPr>
        <w:ind w:left="360"/>
      </w:pPr>
      <w:r>
        <w:t xml:space="preserve">5. Notify the Local Government of any personal-data breach </w:t>
      </w:r>
      <w:r>
        <w:rPr>
          <w:b/>
        </w:rPr>
        <w:t xml:space="preserve">without undue delay and within [24–72] hours</w:t>
      </w:r>
      <w:r>
        <w:t xml:space="preserve">.</w:t>
      </w:r>
    </w:p>
    <w:p>
      <w:pPr>
        <w:ind w:left="360"/>
      </w:pPr>
      <w:r>
        <w:t xml:space="preserve">6. On expiry/termination, provide full data export in open formats and a </w:t>
      </w:r>
      <w:r>
        <w:rPr>
          <w:b/>
        </w:rPr>
        <w:t xml:space="preserve">certified secure deletion</w:t>
      </w:r>
      <w:r>
        <w:t xml:space="preserve"> of all data.</w:t>
      </w:r>
    </w:p>
    <w:p>
      <w:pPr>
        <w:ind w:left="360"/>
      </w:pPr>
      <w:r>
        <w:t xml:space="preserve">7. Comply with applicable data-protection and children's-protection law </w:t>
      </w:r>
      <w:r>
        <w:rPr>
          <w:b/>
        </w:rPr>
        <w:t xml:space="preserve">[ADAPT — Privacy Act 2075, Children's Act 2075]</w:t>
      </w:r>
      <w:r>
        <w:t xml:space="preserve">.</w:t>
      </w:r>
    </w:p>
    <w:p>
      <w:pPr/>
      <w:r>
        <w:rPr>
          <w:b/>
        </w:rPr>
        <w:t xml:space="preserve">Signature:</w:t>
      </w:r>
      <w:r>
        <w:t xml:space="preserve"> ____________________ </w:t>
      </w:r>
      <w:r>
        <w:rPr>
          <w:b/>
        </w:rPr>
        <w:t xml:space="preserve">Name/Designation:</w:t>
      </w:r>
      <w:r>
        <w:t xml:space="preserve"> ____________________ </w:t>
      </w:r>
      <w:r>
        <w:rPr>
          <w:b/>
        </w:rPr>
        <w:t xml:space="preserve">Date:</w:t>
      </w:r>
      <w:r>
        <w:t xml:space="preserve"> __________ </w:t>
      </w:r>
      <w:r>
        <w:rPr>
          <w:b/>
        </w:rPr>
        <w:t xml:space="preserve">Seal:</w:t>
      </w:r>
    </w:p>
    <w:p>
      <w:pPr>
        <w:pStyle w:val="Heading1"/>
      </w:pPr>
      <w:r>
        <w:t xml:space="preserve">Part B — Questionnaire</w:t>
      </w:r>
    </w:p>
    <w:p>
      <w:pPr/>
      <w:r>
        <w:t xml:space="preserve">Answer </w:t>
      </w:r>
      <w:r>
        <w:rPr>
          <w:b/>
        </w:rPr>
        <w:t xml:space="preserve">Yes / Partial / No / N/A</w:t>
      </w:r>
      <w:r>
        <w:t xml:space="preserve">; provide specifics in </w:t>
      </w:r>
      <w:r>
        <w:rPr>
          <w:b/>
        </w:rPr>
        <w:t xml:space="preserve">Details</w:t>
      </w:r>
      <w:r>
        <w:t xml:space="preserve">. Attach certificates/audit reports where available.</w:t>
      </w:r>
    </w:p>
    <w:p>
      <w:pPr>
        <w:pStyle w:val="Heading2"/>
      </w:pPr>
      <w:r>
        <w:t xml:space="preserve">B.1 Access &amp; Authentication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Passwords stored only as salted hashes?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MFA enforced for administrative accounts?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Role/object-level authorization; no unauthenticated access to personal data?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Brute-force lockout/throttling on login?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2"/>
      </w:pPr>
      <w:r>
        <w:t xml:space="preserve">B.2 Multi-Tenant Isolation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Isolation model (schema/DB/row-level)? Describe.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Can you demonstrate at evaluation that School A cannot access School B data?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2"/>
      </w:pPr>
      <w:r>
        <w:t xml:space="preserve">B.3 Encryption &amp; Hosting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TLS 1.2+ in transit; encryption at rest?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Data residency in Nepal / Government Cloud?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Separate production/test environments?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2"/>
      </w:pPr>
      <w:r>
        <w:t xml:space="preserve">B.4 Children's Data &amp; Privacy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Data minimization for minors' data?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PII redacted before any third-party/AI processing?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Any profiling/marketing use of children's data? (must be No)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Support for data access/correction/deletion within tenant boundary?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2"/>
      </w:pPr>
      <w:r>
        <w:t xml:space="preserve">B.5 Audit, Backup &amp; Incident Response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Audit logging of sensitive actions (immutable, exportable)?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Daily backups; tested restore; RPO ≤ 24h / RTO ≤ 4h?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Documented incident-response &amp; breach-notification process?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2"/>
      </w:pPr>
      <w:r>
        <w:t xml:space="preserve">B.6 Payments &amp; Sub-processors (if applicable)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Payment callbacks verified server-side; idempotent recording; amount validated against fee record?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List sub-processors (cloud/SMS/email/payment/AI) and locations; prior approval before changes?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Bdr>
          <w:bottom w:val="single" w:sz="6" w:color="CCCCCC" w:space="1"/>
        </w:pBdr>
      </w:pPr>
    </w:p>
    <w:p>
      <w:pPr/>
      <w:r>
        <w:rPr>
          <w:b/>
        </w:rPr>
        <w:t xml:space="preserve">Authorized Signature:</w:t>
      </w:r>
      <w:r>
        <w:t xml:space="preserve"> ____________________ </w:t>
      </w:r>
      <w:r>
        <w:rPr>
          <w:b/>
        </w:rPr>
        <w:t xml:space="preserve">Date:</w:t>
      </w:r>
      <w:r>
        <w:t xml:space="preserve"> __________ </w:t>
      </w:r>
      <w:r>
        <w:rPr>
          <w:b/>
        </w:rPr>
        <w:t xml:space="preserve">Seal: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