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2046bcf0f14f1e" /><Relationship Type="http://schemas.openxmlformats.org/package/2006/relationships/metadata/core-properties" Target="/package/services/metadata/core-properties/6cdcb081193d4774ad0f3d9a3b406f51.psmdcp" Id="Rb1fbde8db195464f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380" w:lineRule="exact"/>
        <w:ind w:firstLine="0"/>
        <w:jc w:val="left"/>
        <w:rPr>
          <w:sz w:val="30"/>
        </w:rPr>
      </w:pPr>
      <w:r>
        <w:rPr>
          <w:rFonts w:hint="eastAsia" w:ascii="Calibri" w:hAnsi="Calibri" w:eastAsia="Calibri"/>
          <w:b/>
          <w:color w:val="000000"/>
          <w:sz w:val="30"/>
        </w:rPr>
        <w:t xml:space="preserve">Plan de Mantenimiento Preventivo</w: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1054100</wp:posOffset>
                </wp:positionH>
                <wp:positionV relativeFrom="page">
                  <wp:posOffset>1930400</wp:posOffset>
                </wp:positionV>
                <wp:extent cx="5562600" cy="2794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6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83.0pt;margin-top:152.0pt;height:22.0pt;width:438.0pt;z-index:639190710304512991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36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1054100</wp:posOffset>
                </wp:positionH>
                <wp:positionV relativeFrom="page">
                  <wp:posOffset>6921500</wp:posOffset>
                </wp:positionV>
                <wp:extent cx="5562600" cy="2794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6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83.0pt;margin-top:545.0pt;height:22.0pt;width:438.0pt;z-index:639190710304515099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36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357" w:lineRule="exact"/>
        <w:ind w:firstLine="0"/>
        <w:jc w:val="left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Proyecto Final - SENA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526" w:lineRule="exact"/>
        <w:ind w:firstLine="0"/>
        <w:jc w:val="left"/>
        <w:rPr>
          <w:sz w:val="24"/>
        </w:rPr>
      </w:pPr>
      <w:r>
        <w:rPr>
          <w:rFonts w:hint="eastAsia" w:ascii="Calibri" w:hAnsi="Calibri" w:eastAsia="Calibri"/>
          <w:b/>
          <w:i/>
          <w:color w:val="000000"/>
          <w:sz w:val="24"/>
        </w:rPr>
        <w:t xml:space="preserve">Introducción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372" w:lineRule="exact"/>
        <w:ind w:right="60" w:firstLine="0"/>
        <w:jc w:val="left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El mantenimiento preventivo son actividades programadas que se realizan con el </w:t>
      </w:r>
      <w:r>
        <w:rPr>
          <w:rFonts w:hint="eastAsia" w:ascii="Calibri" w:hAnsi="Calibri" w:eastAsia="Calibri"/>
          <w:color w:val="000000"/>
          <w:sz w:val="24"/>
        </w:rPr>
        <w:t xml:space="preserve">fin de conservar los equipos y la infraestructura tecnológica en buen estado de </w:t>
      </w:r>
      <w:r>
        <w:rPr>
          <w:rFonts w:hint="eastAsia" w:ascii="Calibri" w:hAnsi="Calibri" w:eastAsia="Calibri"/>
          <w:color w:val="000000"/>
          <w:sz w:val="24"/>
        </w:rPr>
        <w:t xml:space="preserve">funcionamiento. Su propósito es prevenir fallas, aumentar la vida útil de los </w:t>
      </w:r>
      <w:r>
        <w:rPr>
          <w:rFonts w:hint="eastAsia" w:ascii="Calibri" w:hAnsi="Calibri" w:eastAsia="Calibri"/>
          <w:color w:val="000000"/>
          <w:sz w:val="24"/>
        </w:rPr>
        <w:t xml:space="preserve">dispositivos y garantizar el funcionamiento de los servservicios  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319" w:lineRule="exact"/>
        <w:ind w:right="60" w:firstLine="0"/>
        <w:jc w:val="left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En este proyecto, el plan de mantenimiento preventivo se dirige  a la </w:t>
      </w:r>
      <w:r>
        <w:rPr>
          <w:rFonts w:hint="eastAsia" w:ascii="Calibri" w:hAnsi="Calibri" w:eastAsia="Calibri"/>
          <w:color w:val="000000"/>
          <w:sz w:val="24"/>
        </w:rPr>
        <w:t xml:space="preserve">infraestructura tecnológica de una organización que cuenta con una red LAN (red de área local), una </w:t>
      </w:r>
      <w:r>
        <w:rPr>
          <w:rFonts w:hint="eastAsia" w:ascii="Calibri" w:hAnsi="Calibri" w:eastAsia="Calibri"/>
          <w:color w:val="000000"/>
          <w:sz w:val="24"/>
        </w:rPr>
        <w:t xml:space="preserve">conexión WAN ( red de área amplia) entre sedes y un servidor Oracle ( compañia de tecnología ).</w:t>
      </w:r>
    </w:p>
    <w:p>
      <w:pPr>
        <w:autoSpaceDE w:val="false"/>
        <w:autoSpaceDN w:val="false"/>
        <w:spacing w:before="0" w:after="0" w:line="560" w:lineRule="exact"/>
        <w:ind w:firstLine="0"/>
        <w:jc w:val="left"/>
        <w:rPr>
          <w:sz w:val="24"/>
        </w:rPr>
      </w:pP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588" w:lineRule="exact"/>
        <w:ind w:firstLine="0"/>
        <w:jc w:val="left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Objetivo general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402" w:lineRule="exact"/>
        <w:ind w:right="60" w:firstLine="0"/>
        <w:jc w:val="left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Diseñar un plan de mantenimiento preventivo para la infraestructura tecnológica </w:t>
      </w:r>
      <w:r>
        <w:rPr>
          <w:rFonts w:hint="eastAsia" w:ascii="Calibri" w:hAnsi="Calibri" w:eastAsia="Calibri"/>
          <w:color w:val="000000"/>
          <w:sz w:val="24"/>
        </w:rPr>
        <w:t xml:space="preserve">de la organización, garantizando el correcto funcionamiento de los equipos, la red </w:t>
      </w:r>
      <w:r>
        <w:rPr>
          <w:rFonts w:hint="eastAsia" w:ascii="Calibri" w:hAnsi="Calibri" w:eastAsia="Calibri"/>
          <w:color w:val="000000"/>
          <w:sz w:val="24"/>
        </w:rPr>
        <w:t xml:space="preserve">y los servicios informáticos.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546" w:lineRule="exact"/>
        <w:ind w:firstLine="0"/>
        <w:jc w:val="left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Objetivos específicos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337" w:lineRule="exact"/>
        <w:ind w:firstLine="0"/>
        <w:jc w:val="left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- Mantener los equipos en óptimas condiciones de funcionamiento.</w:t>
      </w:r>
    </w:p>
    <w:p>
      <w:pPr>
        <w:autoSpaceDE w:val="false"/>
        <w:autoSpaceDN w:val="false"/>
        <w:spacing w:before="0" w:after="0" w:line="460" w:lineRule="exact"/>
        <w:ind w:firstLine="0"/>
        <w:jc w:val="left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- Reducir el riesgo de fallas en la infraestructura tecnológica.</w:t>
      </w:r>
    </w:p>
    <w:p>
      <w:pPr>
        <w:autoSpaceDE w:val="false"/>
        <w:autoSpaceDN w:val="false"/>
        <w:spacing w:before="0" w:after="0" w:line="460" w:lineRule="exact"/>
        <w:ind w:firstLine="0"/>
        <w:jc w:val="left"/>
        <w:rPr>
          <w:sz w:val="24"/>
        </w:rPr>
        <w:sectPr>
          <w:type w:val="continuous"/>
          <w:pgSz w:w="11900" w:h="15380" w:orient="portrait"/>
          <w:pgMar w:top="1420" w:right="1660" w:bottom="1420" w:left="1660" w:header="700" w:footer="700"/>
          <w:cols w:equalWidth="true" w:num="1"/>
        </w:sectPr>
      </w:pPr>
      <w:r>
        <w:rPr>
          <w:rFonts w:hint="eastAsia" w:ascii="Calibri" w:hAnsi="Calibri" w:eastAsia="Calibri"/>
          <w:color w:val="000000"/>
          <w:sz w:val="24"/>
        </w:rPr>
        <w:t xml:space="preserve">- Proteger la información almacenada en los servidores.</w:t>
      </w:r>
    </w:p>
    <w:p>
      <w:pPr>
        <w:autoSpaceDE w:val="false"/>
        <w:autoSpaceDN w:val="false"/>
        <w:spacing w:before="0" w:after="0" w:line="2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Mejorar el rendimiento de la red.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Garantizar la continuidad de los servicios informáticos.</w:t>
      </w:r>
    </w:p>
    <w:p>
      <w:pPr>
        <w:autoSpaceDE w:val="false"/>
        <w:autoSpaceDN w:val="false"/>
        <w:tabs>
          <w:tab w:val="left" w:leader="none" w:pos="4000"/>
        </w:tabs>
        <w:spacing w:before="0" w:after="0" w:line="54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</w:t>
      </w:r>
      <w:r>
        <w:rPr>
          <w:rFonts w:hint="eastAsia" w:ascii="Calibri" w:hAnsi="Calibri" w:eastAsia="Calibri"/>
          <w:color w:val="000000"/>
          <w:sz w:val="21"/>
        </w:rPr>
        <w:tab/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¿Qué es el mantenimiento preventivo?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25" w:lineRule="exact"/>
        <w:ind w:right="14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El mantenimiento preventivo es realizar inspecciones, limpiezas, actualizaciones y </w:t>
      </w:r>
      <w:r>
        <w:rPr>
          <w:rFonts w:hint="eastAsia" w:ascii="Calibri" w:hAnsi="Calibri" w:eastAsia="Calibri"/>
          <w:color w:val="000000"/>
          <w:sz w:val="21"/>
        </w:rPr>
        <w:t xml:space="preserve">revisiones programadas antes de que ocurran fallas. Su finalidad es evitar daños </w:t>
      </w:r>
      <w:r>
        <w:rPr>
          <w:rFonts w:hint="eastAsia" w:ascii="Calibri" w:hAnsi="Calibri" w:eastAsia="Calibri"/>
          <w:color w:val="000000"/>
          <w:sz w:val="21"/>
        </w:rPr>
        <w:t xml:space="preserve">mayores y reducir los costos de reparación.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spacing w:before="0" w:after="0" w:line="280" w:lineRule="exact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95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Equipos incluidos en el plan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Computadores de escritorio.</w: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Portátiles.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Servidor Oracle.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Routers.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Switches.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Firewall.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Impresoras.</w: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Puntos de acceso Wi-Fi.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Cableado estructurado.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Sistema de respaldo de energía (UPS).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spacing w:before="0" w:after="0" w:line="260" w:lineRule="exact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1"/>
        </w:rPr>
        <w:sectPr>
          <w:type w:val="continuous"/>
          <w:pgSz w:w="11901" w:h="15381" w:orient="portrait"/>
          <w:pgMar w:top="1400" w:right="1600" w:bottom="1400" w:left="1600" w:header="700" w:footer="70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1"/>
        </w:rPr>
        <w:t xml:space="preserve">Actividades de mantenimiento</w:t>
      </w:r>
    </w:p>
    <w:p>
      <w:pPr>
        <w:autoSpaceDE w:val="false"/>
        <w:autoSpaceDN w:val="false"/>
        <w:spacing w:before="0" w:after="0" w:line="2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Computadores</w: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2209800</wp:posOffset>
                </wp:positionH>
                <wp:positionV relativeFrom="page">
                  <wp:posOffset>3314700</wp:posOffset>
                </wp:positionV>
                <wp:extent cx="5537200" cy="2794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4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174.0pt;margin-top:261.0pt;height:22.0pt;width:436.0pt;z-index:639190710304513068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34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2209800</wp:posOffset>
                </wp:positionH>
                <wp:positionV relativeFrom="page">
                  <wp:posOffset>6286500</wp:posOffset>
                </wp:positionV>
                <wp:extent cx="5537200" cy="2794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4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174.0pt;margin-top:495.0pt;height:22.0pt;width:436.0pt;z-index:639190710304514795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34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Limpieza interna y externa.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Eliminación de archivos temporales.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Actualización del sistema operativo.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Actualización del antivirus.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Revisión del disco duro y memoria RAM.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Verificación del funcionamiento del hardware.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5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Servidor Oracle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95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Verificación del estado del servidor.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Actualización del sistema operativo.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Revisión del espacio de almacenamiento.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Copias de seguridad de las bases de datos.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Monitoreo del rendimiento.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Revisión de los registros de errores.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526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Routers y Switches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35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Verificación del funcionamiento.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Actualización del firmware.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Revisión de la configuración.</w: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Inspección de los puertos de red.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  <w:sectPr>
          <w:type w:val="continuous"/>
          <w:pgSz w:w="11900" w:h="15380" w:orient="portrait"/>
          <w:pgMar w:top="1400" w:right="3500" w:bottom="1400" w:left="3500" w:header="700" w:footer="70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- Limpieza física de los equipos.</w:t>
      </w:r>
    </w:p>
    <w:p>
      <w:pPr>
        <w:autoSpaceDE w:val="false"/>
        <w:autoSpaceDN w:val="false"/>
        <w:spacing w:before="0" w:after="0" w:line="2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Firewall</w: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1739900</wp:posOffset>
                </wp:positionH>
                <wp:positionV relativeFrom="page">
                  <wp:posOffset>939800</wp:posOffset>
                </wp:positionV>
                <wp:extent cx="5537200" cy="2794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4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137.0pt;margin-top:74.0pt;height:22.0pt;width:436.0pt;z-index:639190710304515794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34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4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Actualización de reglas de seguridad.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Revisión de registros de eventos.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Actualización del firmware.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Verificación del funcionamiento de la VPN.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spacing w:before="0" w:after="0" w:line="280" w:lineRule="exact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0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Cableado estructurado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6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Inspección visual del cableado.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Verificación dde conectores RJ-45.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Revisión del etiquetado.</w: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Organización del cableado.</w:t>
      </w:r>
    </w:p>
    <w:p>
      <w:pPr>
        <w:autoSpaceDE w:val="false"/>
        <w:autoSpaceDN w:val="false"/>
        <w:spacing w:before="0" w:after="0" w:line="56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2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Cronograma de mantenimiento</w:t>
      </w:r>
    </w:p>
    <w:p>
      <w:pPr>
        <w:autoSpaceDE w:val="false"/>
        <w:autoSpaceDN w:val="false"/>
        <w:wordWrap w:val="false"/>
        <w:spacing w:before="0" w:after="0" w:line="140" w:lineRule="exact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800"/>
        <w:gridCol w:w="1840"/>
      </w:tblGrid>
      <w:tr w:rsidR="00A23914" w:rsidTr="00A23914">
        <w:trPr>
          <w:trHeight w:val="280"/>
        </w:trPr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Actividad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Frecuencia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Responsable</w:t>
            </w:r>
          </w:p>
        </w:tc>
      </w:tr>
      <w:tr w:rsidR="00A23914" w:rsidTr="00A23914">
        <w:trPr>
          <w:trHeight w:val="540"/>
        </w:trPr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40" w:lineRule="exact"/>
              <w:ind/>
              <w:jc w:val="center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Limpieza de 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computadores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85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Mensual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40" w:lineRule="exact"/>
              <w:ind w:left="120" w:right="400" w:firstLine="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Técnico de 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soporte</w:t>
            </w:r>
          </w:p>
        </w:tc>
      </w:tr>
      <w:tr w:rsidR="00A23914" w:rsidTr="00A23914">
        <w:trPr>
          <w:trHeight w:val="500"/>
        </w:trPr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20" w:lineRule="exact"/>
              <w:ind w:left="140" w:right="140" w:firstLine="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Actualización 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del antivirus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85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Semanal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20" w:lineRule="exact"/>
              <w:ind w:left="120" w:right="80"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Administrador 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de TI</w:t>
            </w:r>
          </w:p>
        </w:tc>
      </w:tr>
      <w:tr w:rsidR="00A23914" w:rsidTr="00A23914">
        <w:trPr>
          <w:trHeight w:val="540"/>
        </w:trPr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40" w:lineRule="exact"/>
              <w:ind w:left="160" w:right="480" w:hanging="2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Copias de 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seguridad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85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Diaria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85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Administrador</w:t>
            </w:r>
          </w:p>
        </w:tc>
      </w:tr>
      <w:tr w:rsidR="00A23914" w:rsidTr="00A23914">
        <w:trPr>
          <w:trHeight w:val="540"/>
        </w:trPr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40" w:lineRule="exact"/>
              <w:ind/>
              <w:jc w:val="center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Revisión del 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servidor Oracle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85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Mensual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40" w:lineRule="exact"/>
              <w:ind w:left="120" w:right="8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Administrador 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de sistemas</w:t>
            </w:r>
          </w:p>
        </w:tc>
      </w:tr>
      <w:tr w:rsidR="00A23914" w:rsidTr="00A23914">
        <w:trPr>
          <w:trHeight w:val="800"/>
        </w:trPr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6" w:lineRule="exact"/>
              <w:ind w:left="140" w:right="140" w:firstLine="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Actualización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de routers y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switches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85" w:lineRule="exact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Trimestral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72" w:lineRule="exact"/>
              <w:ind w:left="140" w:right="80" w:hanging="20"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Administrador 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de red</w:t>
            </w:r>
          </w:p>
        </w:tc>
      </w:tr>
    </w:tbl>
    <w:p>
      <w:pPr>
        <w:spacing w:line="1" w:lineRule="exact"/>
        <w:sectPr>
          <w:type w:val="continuous"/>
          <w:pgSz w:w="11901" w:h="15381" w:orient="portrait"/>
          <w:pgMar w:top="2360" w:right="2680" w:bottom="1680" w:left="2680" w:header="1180" w:footer="840"/>
          <w:cols w:equalWidth="true" w:num="1"/>
        </w:sectPr>
      </w:pPr>
    </w:p>
    <w:tbl>
      <w:tblPr>
        <w:tblInd w:w="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1840"/>
        <w:gridCol w:w="1820"/>
      </w:tblGrid>
      <w:tr w:rsidR="00A23914" w:rsidTr="00A23914">
        <w:trPr>
          <w:trHeight w:val="520"/>
        </w:trPr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left="120" w:right="220" w:firstLine="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Revisión del 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firewall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72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Mensual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Administrador 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de seguridad</w:t>
            </w:r>
          </w:p>
        </w:tc>
      </w:tr>
      <w:tr w:rsidR="00A23914" w:rsidTr="00A23914">
        <w:trPr>
          <w:trHeight w:val="540"/>
        </w:trPr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40" w:lineRule="exact"/>
              <w:ind w:left="12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Inspección del 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cableado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72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Semestral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72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Técnico de</w:t>
            </w:r>
          </w:p>
          <w:p>
            <w:pPr>
              <w:autoSpaceDE w:val="false"/>
              <w:autoSpaceDN w:val="false"/>
              <w:spacing w:before="0" w:after="0" w:line="22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redes</w:t>
            </w:r>
          </w:p>
        </w:tc>
      </w:tr>
    </w:tbl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1638300</wp:posOffset>
                </wp:positionV>
                <wp:extent cx="5549900" cy="2794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5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pt;margin-left:81.0pt;margin-top:129.0pt;height:22.0pt;width:437.0pt;z-index:639190710304518914;mso-width-relative:page;mso-height-relative:page;mso-position-vertical-relative:page;mso-position-horizontal-relative:page;" coordsize="21600,21600" o:spid="_x0000_s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35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5219700</wp:posOffset>
                </wp:positionV>
                <wp:extent cx="5549900" cy="2794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5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81.0pt;margin-top:411.0pt;height:22.0pt;width:437.0pt;z-index:639190710304520548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35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422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Herramientas utilizadas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95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Destornilladores de precisión.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Aire comprimido.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Brocha antiestática.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Multímetro.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Limpiador de contactos.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Software antivirus.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Oracle Enterprise Manager.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Herramientas de monitoreo de red.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5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Beneficios del mantenimiento preventivo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95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Reduce las fallas de los equipos.</w: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Aumenta la vida útil de la infraestructura.</w:t>
      </w:r>
    </w:p>
    <w:p>
      <w:pPr>
        <w:autoSpaceDE w:val="false"/>
        <w:autoSpaceDN w:val="false"/>
        <w:spacing w:before="0" w:after="0" w:line="50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Disminuye los costos de reparación.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Mejora el rendimiento de la red.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Protege la información de la empresa.</w: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 Garantiza la continuidad de los servicios.</w:t>
      </w:r>
    </w:p>
    <w:p>
      <w:pPr>
        <w:autoSpaceDE w:val="false"/>
        <w:autoSpaceDN w:val="false"/>
        <w:spacing w:before="0" w:after="0" w:line="500" w:lineRule="exact"/>
        <w:ind w:firstLine="0"/>
        <w:jc w:val="both"/>
        <w:rPr>
          <w:sz w:val="20"/>
        </w:rPr>
        <w:sectPr>
          <w:type w:val="continuous"/>
          <w:pgSz w:w="11900" w:h="15380" w:orient="portrait"/>
          <w:pgMar w:top="1360" w:right="1600" w:bottom="1360" w:left="1600" w:header="680" w:footer="680"/>
          <w:cols w:equalWidth="true" w:num="1"/>
        </w:sect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</w:t>
      </w:r>
    </w:p>
    <w:p>
      <w:pPr>
        <w:autoSpaceDE w:val="false"/>
        <w:autoSpaceDN w:val="false"/>
        <w:spacing w:before="0" w:after="0" w:line="280" w:lineRule="exact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Recomendaciones</w: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3314700</wp:posOffset>
                </wp:positionV>
                <wp:extent cx="5549900" cy="2794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5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82.0pt;margin-top:261.0pt;height:22.0pt;width:437.0pt;z-index:639190710304518238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35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69" w:lineRule="exact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Realizar el mantenimiento según el cronograma establecido.</w:t>
      </w:r>
    </w:p>
    <w:p>
      <w:pPr>
        <w:autoSpaceDE w:val="false"/>
        <w:autoSpaceDN w:val="false"/>
        <w:spacing w:before="0" w:after="0" w:line="460" w:lineRule="exact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Mantener actualizados todos los dispositivos.</w:t>
      </w:r>
    </w:p>
    <w:p>
      <w:pPr>
        <w:autoSpaceDE w:val="false"/>
        <w:autoSpaceDN w:val="false"/>
        <w:spacing w:before="0" w:after="0" w:line="460" w:lineRule="exact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Registrar cada actividad realizada.</w:t>
      </w:r>
    </w:p>
    <w:p>
      <w:pPr>
        <w:autoSpaceDE w:val="false"/>
        <w:autoSpaceDN w:val="false"/>
        <w:spacing w:before="0" w:after="0" w:line="460" w:lineRule="exact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Utilizar herramientas adecuadas para la limpieza.</w:t>
      </w:r>
    </w:p>
    <w:p>
      <w:pPr>
        <w:autoSpaceDE w:val="false"/>
        <w:autoSpaceDN w:val="false"/>
        <w:spacing w:before="0" w:after="0" w:line="480" w:lineRule="exact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Capacitar al personal encargado del mantenimiento.</w:t>
      </w:r>
    </w:p>
    <w:p>
      <w:pPr>
        <w:autoSpaceDE w:val="false"/>
        <w:autoSpaceDN w:val="false"/>
        <w:spacing w:before="0" w:after="0" w:line="460" w:lineRule="exact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Verificar periódicamente las copias de seguridad.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98" w:lineRule="exact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Conclusión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77" w:lineRule="exact"/>
        <w:ind w:right="20" w:firstLine="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en conclusión el plan de mantenimiento preventivo es importante para garantizar la </w:t>
      </w:r>
      <w:r>
        <w:rPr>
          <w:rFonts w:hint="eastAsia" w:ascii="Calibri" w:hAnsi="Calibri" w:eastAsia="Calibri"/>
          <w:color w:val="000000"/>
          <w:sz w:val="22"/>
        </w:rPr>
        <w:t xml:space="preserve">disponibilidad y el correcto funcionamiento de la infraestructura. La ejecución </w:t>
      </w:r>
      <w:r>
        <w:rPr>
          <w:rFonts w:hint="eastAsia" w:ascii="Calibri" w:hAnsi="Calibri" w:eastAsia="Calibri"/>
          <w:color w:val="000000"/>
          <w:sz w:val="22"/>
        </w:rPr>
        <w:t xml:space="preserve">periódica permite prevenir fallas, optimizar el rendimiento de los equipos y </w:t>
      </w:r>
      <w:r>
        <w:rPr>
          <w:rFonts w:hint="eastAsia" w:ascii="Calibri" w:hAnsi="Calibri" w:eastAsia="Calibri"/>
          <w:color w:val="000000"/>
          <w:sz w:val="22"/>
        </w:rPr>
        <w:t xml:space="preserve">proteger la información de la organización. Además, es la vida útil de los </w:t>
      </w:r>
      <w:r>
        <w:rPr>
          <w:rFonts w:hint="eastAsia" w:ascii="Calibri" w:hAnsi="Calibri" w:eastAsia="Calibri"/>
          <w:color w:val="000000"/>
          <w:sz w:val="22"/>
        </w:rPr>
        <w:t xml:space="preserve">dispositivos y asegura la continuidad de los servicios tecnológicos, fortaleciendo la </w:t>
      </w:r>
      <w:r>
        <w:rPr>
          <w:rFonts w:hint="eastAsia" w:ascii="Calibri" w:hAnsi="Calibri" w:eastAsia="Calibri"/>
          <w:color w:val="000000"/>
          <w:sz w:val="22"/>
        </w:rPr>
        <w:t xml:space="preserve">eficiencia y la productividad de la empresa.</w:t>
      </w:r>
    </w:p>
    <w:sectPr>
      <w:type w:val="continuous"/>
      <w:pgSz w:w="11901" w:h="15381" w:orient="portrait"/>
      <w:pgMar w:top="1400" w:right="1640" w:bottom="1400" w:left="1640" w:header="700" w:footer="70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