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Ticket Title:</w:t>
      </w:r>
      <w:r w:rsidDel="00000000" w:rsidR="00000000" w:rsidRPr="00000000">
        <w:rPr>
          <w:rtl w:val="0"/>
        </w:rPr>
        <w:t xml:space="preserve"> Nutrient Deletion Fails – Nutrient Not Removed After Clicking Delete Button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After clicking the delete button (X) on the Nutrients Dashboard, the nutrient is not being deleted, and it remains visible in the table despite confirming the deletion action.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Nutrients Dashboard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 nutrient entry in the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action (X) corresponding to that nutrient.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delete action if a confirmation prompt appears.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that the nutrient is not deleted and still appears in the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nutrient should be successfully deleted from the table after clicking the delete action and confirming the action.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nutrient should no longer appear in the table after deletion.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confirming the delete action, the nutrient remains in the table and is not removed.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Immediate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Postcondition:</w:t>
        <w:br w:type="textWrapping"/>
      </w:r>
      <w:r w:rsidDel="00000000" w:rsidR="00000000" w:rsidRPr="00000000">
        <w:rPr>
          <w:rtl w:val="0"/>
        </w:rPr>
        <w:t xml:space="preserve">The nutrient should be properly deleted from the table after the delete action is triggered and confirmed.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