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基于 PYNQ-Z2 的 OV5640 自适应图像增强系统</w:t>
      </w:r>
    </w:p>
    <w:p>
      <w:r>
        <w:t xml:space="preserve">设计报告（骨架）</w:t>
      </w:r>
    </w:p>
    <w:p/>
    <w:p>
      <w:r>
        <w:t xml:space="preserve">竞赛名称：2026 年全国大学生嵌入式芯片与系统设计竞赛 -- FPGA 创新设计大赛 AMD 赛道</w:t>
      </w:r>
    </w:p>
    <w:p>
      <w:r>
        <w:t xml:space="preserve">赛道类型：自主选题 · 初级组</w:t>
      </w:r>
    </w:p>
    <w:p>
      <w:r>
        <w:t xml:space="preserve">项目名称：【待填：建议用「基于 PYNQ 的 OV5640 自适应图像增强系统」】</w:t>
      </w:r>
    </w:p>
    <w:p>
      <w:r>
        <w:t xml:space="preserve">参赛队名 / 队员 / 学校：【待填】</w:t>
      </w:r>
    </w:p>
    <w:p>
      <w:r>
        <w:t xml:space="preserve">提交日期：【待填】</w:t>
      </w:r>
    </w:p>
    <w:p>
      <w:pPr>
        <w:ind w:left="360"/>
        <w:shd w:val="clear" w:fill="FFF7E6"/>
      </w:pPr>
      <w:r>
        <w:t xml:space="preserve">说明：本文档是填空骨架。灰色提示段落（写作提示）写完请删掉。已经预填的内容来自工程里的实测数据，请核对后再用。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ind w:left="360"/>
        <w:shd w:val="clear" w:fill="FFF7E6"/>
      </w:pPr>
      <w:r>
        <w:t xml:space="preserve">写作提示：四段式，300~500 字，必须带数字。写完正文再回来写。</w:t>
      </w:r>
    </w:p>
    <w:p>
      <w:r>
        <w:t xml:space="preserve">【待填：背景（1~2 句，说明要解决的真实痛点）】</w:t>
      </w:r>
    </w:p>
    <w:p>
      <w:r>
        <w:t xml:space="preserve">【待填：方案（PL 侧做什么、PS 侧做什么、为什么这么划分）】</w:t>
      </w:r>
    </w:p>
    <w:p>
      <w:r>
        <w:t xml:space="preserve">【待填：结果（带数字）：资源 LUT 30.7% / BRAM 22.5% / DSP 20.0%；时序收敛 WNS +0.134 ns；采集 1280x720@30fps；端到端延迟约 3 帧（100 ms）；分类推理片上延迟 &lt; 1 µs）】</w:t>
      </w:r>
    </w:p>
    <w:p>
      <w:r>
        <w:t xml:space="preserve">【待填：结论一句话】</w:t>
      </w:r>
    </w:p>
    <w:p>
      <w:r>
        <w:t xml:space="preserve">关键词：【待填 3~5 个：PYNQ、可重构处理阵列、图像增强、FPGA 硬件加速、软硬件协同】</w:t>
      </w:r>
    </w:p>
    <w:p>
      <w:pPr>
        <w:pStyle w:val="Heading1"/>
      </w:pPr>
      <w:r>
        <w:t xml:space="preserve">1 项目概述</w:t>
      </w:r>
    </w:p>
    <w:p>
      <w:pPr>
        <w:pStyle w:val="Heading2"/>
      </w:pPr>
      <w:r>
        <w:t xml:space="preserve">1.1 选题背景与意义</w:t>
      </w:r>
    </w:p>
    <w:p>
      <w:r>
        <w:t xml:space="preserve">【待填：为什么选这个题目。建议从「真实场景」写起：比如摄像头在不同光照下（暗光 / 逆光 / 常规）成像质量差异很大，而通用图像增强算法在嵌入式端算力吃紧。前人多用固定参数的 ISP 或纯软件处理，缺少「按场景自动切换处理策略」的低延迟硬件方案。】</w:t>
      </w:r>
    </w:p>
    <w:p>
      <w:pPr>
        <w:pStyle w:val="Heading2"/>
      </w:pPr>
      <w:r>
        <w:t xml:space="preserve">1.2 项目目标</w:t>
      </w:r>
    </w:p>
    <w:p>
      <w:r>
        <w:t xml:space="preserve">功能目标：</w:t>
      </w:r>
    </w:p>
    <w:p>
      <w:r>
        <w:t xml:space="preserve">· PL 侧实时采集 OV5640 视频（1280x720），并逐像素提取 3 个统计特征 + 4 象限亮度。</w:t>
      </w:r>
    </w:p>
    <w:p>
      <w:r>
        <w:t xml:space="preserve">· PL 侧对每帧做一次轻量神经网络推理，输出场景类别（暗光 / 逆光 / 常规）。</w:t>
      </w:r>
    </w:p>
    <w:p>
      <w:r>
        <w:t xml:space="preserve">· PL 侧实现可重构处理阵列，按类别和连续参数对像素做增强，并输出到 HDMI。</w:t>
      </w:r>
    </w:p>
    <w:p>
      <w:r>
        <w:t xml:space="preserve">· PS 侧用 Python 完成闭环调度：读特征 → 防抖 → 帧边界切换，并保证画面不撕裂。</w:t>
      </w:r>
    </w:p>
    <w:p>
      <w:r>
        <w:t xml:space="preserve">技术指标：【待填，可写：720p30 采集 / 720p60 显示；统计与推理不占用 PS 算力；推理延迟 &lt; 1 µs；端到端延迟约 3 帧】</w:t>
      </w:r>
    </w:p>
    <w:p>
      <w:pPr>
        <w:pStyle w:val="Heading2"/>
      </w:pPr>
      <w:r>
        <w:t xml:space="preserve">1.3 技术规格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内容</w:t>
            </w:r>
          </w:p>
        </w:tc>
      </w:tr>
      <w:tr>
        <w:tc>
          <w:tcPr>
            <w:tcW w:w="0" w:type="auto"/>
          </w:tcPr>
          <w:p>
            <w:r>
              <w:t xml:space="preserve">目标器件</w:t>
            </w:r>
          </w:p>
        </w:tc>
        <w:tc>
          <w:tcPr>
            <w:tcW w:w="0" w:type="auto"/>
          </w:tcPr>
          <w:p>
            <w:r>
              <w:t xml:space="preserve">AMD Zynq-7000 SoC，XC7Z020-CLG400-1（PYNQ-Z2 开发板）</w:t>
            </w:r>
          </w:p>
        </w:tc>
      </w:tr>
      <w:tr>
        <w:tc>
          <w:tcPr>
            <w:tcW w:w="0" w:type="auto"/>
          </w:tcPr>
          <w:p>
            <w:r>
              <w:t xml:space="preserve">开发环境</w:t>
            </w:r>
          </w:p>
        </w:tc>
        <w:tc>
          <w:tcPr>
            <w:tcW w:w="0" w:type="auto"/>
          </w:tcPr>
          <w:p>
            <w:r>
              <w:t xml:space="preserve">Vivado 2024.2 + Vitis HLS 2024.2（与指南推荐版本的差异说明见第 13 章）</w:t>
            </w:r>
          </w:p>
        </w:tc>
      </w:tr>
      <w:tr>
        <w:tc>
          <w:tcPr>
            <w:tcW w:w="0" w:type="auto"/>
          </w:tcPr>
          <w:p>
            <w:r>
              <w:t xml:space="preserve">编程语言</w:t>
            </w:r>
          </w:p>
        </w:tc>
        <w:tc>
          <w:tcPr>
            <w:tcW w:w="0" w:type="auto"/>
          </w:tcPr>
          <w:p>
            <w:r>
              <w:t xml:space="preserve">Verilog-2001（自研 AXI-Stream IP）、C++（HLS 推理引擎）、Python（PS 侧调度）</w:t>
            </w:r>
          </w:p>
        </w:tc>
      </w:tr>
      <w:tr>
        <w:tc>
          <w:tcPr>
            <w:tcW w:w="0" w:type="auto"/>
          </w:tcPr>
          <w:p>
            <w:r>
              <w:t xml:space="preserve">验证平台</w:t>
            </w:r>
          </w:p>
        </w:tc>
        <w:tc>
          <w:tcPr>
            <w:tcW w:w="0" w:type="auto"/>
          </w:tcPr>
          <w:p>
            <w:r>
              <w:t xml:space="preserve">Vitis HLS C 仿真（与 Python 定点参考逐条比对）+ PYNQ-Z2 板级实测</w:t>
            </w:r>
          </w:p>
        </w:tc>
      </w:tr>
      <w:tr>
        <w:tc>
          <w:tcPr>
            <w:tcW w:w="0" w:type="auto"/>
          </w:tcPr>
          <w:p>
            <w:r>
              <w:t xml:space="preserve">应用领域</w:t>
            </w:r>
          </w:p>
        </w:tc>
        <w:tc>
          <w:tcPr>
            <w:tcW w:w="0" w:type="auto"/>
          </w:tcPr>
          <w:p>
            <w:r>
              <w:t xml:space="preserve">嵌入式图像处理 / 智能视觉硬件加速</w:t>
            </w:r>
          </w:p>
        </w:tc>
      </w:tr>
      <w:tr>
        <w:tc>
          <w:tcPr>
            <w:tcW w:w="0" w:type="auto"/>
          </w:tcPr>
          <w:p>
            <w:r>
              <w:t xml:space="preserve">外围设备</w:t>
            </w:r>
          </w:p>
        </w:tc>
        <w:tc>
          <w:tcPr>
            <w:tcW w:w="0" w:type="auto"/>
          </w:tcPr>
          <w:p>
            <w:r>
              <w:t xml:space="preserve">OV5640 摄像头（DVP 8bit）、HDMI 显示器、PMOD 转接板</w:t>
            </w:r>
          </w:p>
        </w:tc>
      </w:tr>
    </w:tbl>
    <w:p/>
    <w:p>
      <w:pPr>
        <w:pStyle w:val="Heading1"/>
      </w:pPr>
      <w:r>
        <w:t xml:space="preserve">2 需求分析与系统设计</w:t>
      </w:r>
    </w:p>
    <w:p>
      <w:pPr>
        <w:pStyle w:val="Heading2"/>
      </w:pPr>
      <w:r>
        <w:t xml:space="preserve">2.1 功能需求分析</w:t>
      </w:r>
    </w:p>
    <w:p>
      <w:r>
        <w:t xml:space="preserve">核心功能模块：</w:t>
      </w:r>
    </w:p>
    <w:p>
      <w:r>
        <w:t xml:space="preserve">1. 视频采集与格式转换：OV5640 DVP 8bit 并行数据经 v_vid_in_axi4s 转为 AXI4-Stream，再由 v_demosaic 完成 Bayer 到 RGB 的去马赛克，输出 24bit RGB 视频流。</w:t>
      </w:r>
    </w:p>
    <w:p>
      <w:r>
        <w:t xml:space="preserve">2. 自研视频处理 IP（axis_video_proc）：插在去马赛克与 VDMA 之间，是全系统唯一的原始像素流位置。内含三部分：像素流水线、统计流水线、可重构处理阵列。位于 S2MM 通路，因此处理结果同时进入Jupyter 抓帧与 HDMI 显示。</w:t>
      </w:r>
    </w:p>
    <w:p>
      <w:r>
        <w:t xml:space="preserve">3. 场景推理：PL 侧把每帧统计出的特征喂给 HLS 实现的定点 MLP 引擎，输出场景类别。</w:t>
      </w:r>
    </w:p>
    <w:p>
      <w:r>
        <w:t xml:space="preserve">4. 闭环调度：PS 侧读取类别与特征，按「连续 N 次一致 + 最短保持时间」防抖后，在帧边界写入模式与参数寄存器。</w:t>
      </w:r>
    </w:p>
    <w:p>
      <w:r>
        <w:t xml:space="preserve">5. 显示通路：双 VDMA 帧缓冲实现采集 30fps 与显示 60Hz 的解耦。</w:t>
      </w:r>
    </w:p>
    <w:p>
      <w:r>
        <w:t xml:space="preserve">性能需求：【待填，可引用：工作频率 100 MHz（PL 主时钟）；视频 1280x720@30fps 采集 / 60Hz 显示；推理延迟 &lt; 1 µs；端到端约 3 帧】</w:t>
      </w:r>
    </w:p>
    <w:p>
      <w:pPr>
        <w:pStyle w:val="Heading2"/>
      </w:pPr>
      <w:r>
        <w:t xml:space="preserve">2.2 系统架构设计</w:t>
      </w:r>
    </w:p>
    <w:p>
      <w:pPr>
        <w:pStyle w:val="Heading3"/>
      </w:pPr>
      <w:r>
        <w:t xml:space="preserve">2.2.1 顶层架构</w:t>
      </w:r>
    </w:p>
    <w:p>
      <w:r>
        <w:t xml:space="preserve">数据通路（文字版框图，建议另外画一张图插入）：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OV5640(DVP 8bit) -&gt; v_vid_in_axi4s -&gt; v_demosaic -&gt; axis_video_proc(自研 IP)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-&gt; axi_vdma_0 S2MM -&gt; DDR -&gt; axi_vdma_0 MM2S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-&gt; axi_vdma_1 S2MM -&gt; DDR -&gt; axi_vdma_1 MM2S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-&gt; v_axi4s_vid_out -&gt; rgb2dvi -&gt; HDMI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PS -&gt; AXI-Lite -&gt; axis_video_proc 寄存器（模式/参数/特征/象限统计）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PL -&gt; axis_video_proc.mlp_start -&gt; mlp_engine(HLS) -&gt; mlp_result -&gt; 寄存器</w:t>
      </w:r>
    </w:p>
    <w:p>
      <w:r>
        <w:t xml:space="preserve">自研 IP 内部结构：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输入 AXI4-Stream (24bit RGB, tuser=帧起始, tlast=行结束)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+-- 像素流水线第 1 级：px1_*/px2_*（当前像素 / 左邻像素）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+-- 统计流水线（3 级，源头为 px1_*，与像素时钟同域）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|     第 1 级：亮度 Y=(77R+150G+29B)&gt;&gt;8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|     第 2 级：水平梯度 |Y(x)-Y(x-1)|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|     第 3 级：平方 + 透传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|     第 4 级：累加 sumY / sumY2 / sumGrad，帧边界锁存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|     并行：4 象限 sumY（列&gt;=640 分左右、行&gt;=360 分上下）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+-- 处理阵列 A 级：|c-参考| * PARAM（乘法）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+-- 处理阵列 B 级：移位 + 加减 + 饱和 -&gt; 输出寄存器</w:t>
      </w:r>
    </w:p>
    <w:p>
      <w:pPr>
        <w:pStyle w:val="Heading3"/>
      </w:pPr>
      <w:r>
        <w:t xml:space="preserve">2.2.2 控制逻辑与状态机</w:t>
      </w:r>
    </w:p>
    <w:p>
      <w:pPr>
        <w:ind w:left="360"/>
        <w:shd w:val="clear" w:fill="FFF7E6"/>
      </w:pPr>
      <w:r>
        <w:t xml:space="preserve">写作提示：初级组重点考察「状态机」。你的项目里有 3 个显式状态机，写成状态转换图正好补上这一节。</w:t>
      </w:r>
    </w:p>
    <w:p>
      <w:r>
        <w:t xml:space="preserve">状态机 1 -- AXI4-Lite 从机写通道（三态握手）：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IDLE --(awvalid)--&gt; AW_HELD --(wvalid)--&gt; BOTH --(写完成)--&gt; BRESP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                                  ^                     |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                                  +--- 地址/数据通道已锁存，互不阻塞</w:t>
      </w:r>
    </w:p>
    <w:p>
      <w:r>
        <w:t xml:space="preserve">状态机 2 -- 帧同步与模式切换：tuser 上升沿判定帧起始，在帧边界重采样模式与参数寄存器，保证切换只发生在帧与帧之间，画面不撕裂。</w:t>
      </w:r>
    </w:p>
    <w:p>
      <w:r>
        <w:t xml:space="preserve">状态机 3 -- 与 HLS 推理引擎的握手：空闲 -&gt; 发起 ap_start -&gt; 保持拉高直到 ap_done -&gt; 锁存结果到 MLP_OUTPUT 寄存器 -&gt; 回到空闲。</w:t>
      </w:r>
    </w:p>
    <w:p>
      <w:pPr>
        <w:pStyle w:val="Heading3"/>
      </w:pPr>
      <w:r>
        <w:t xml:space="preserve">2.2.3 时序设计</w:t>
      </w:r>
    </w:p>
    <w:p>
      <w:r>
        <w:t xml:space="preserve">关键路径与时序约束策略：【待填，可写：PL 主时钟 FCLK_CLK0 = 100 MHz；跨时钟域（像素时钟 74.25 MHz 与系统时钟）用 set_false_path 声明为异步；统计链路拆成 3 级流水，处理阵列拆成 A/B 2 级流水，使每条组合路径只跨一级逻辑】</w:t>
      </w:r>
    </w:p>
    <w:p>
      <w:pPr>
        <w:pStyle w:val="Heading2"/>
      </w:pPr>
      <w:r>
        <w:t xml:space="preserve">2.3 接口设计</w:t>
      </w:r>
    </w:p>
    <w:p>
      <w:r>
        <w:t xml:space="preserve">AXI4-Stream 视频从/主接口：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信号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方向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位宽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t xml:space="preserve">s_axis_video_tdata</w:t>
            </w:r>
          </w:p>
        </w:tc>
        <w:tc>
          <w:tcPr>
            <w:tcW w:w="0" w:type="auto"/>
          </w:tcPr>
          <w:p>
            <w:r>
              <w:t xml:space="preserve">in</w:t>
            </w:r>
          </w:p>
        </w:tc>
        <w:tc>
          <w:tcPr>
            <w:tcW w:w="0" w:type="auto"/>
          </w:tcPr>
          <w:p>
            <w:r>
              <w:t xml:space="preserve">24</w:t>
            </w:r>
          </w:p>
        </w:tc>
        <w:tc>
          <w:tcPr>
            <w:tcW w:w="0" w:type="auto"/>
          </w:tcPr>
          <w:p>
            <w:r>
              <w:t xml:space="preserve">像素数据，字节序 [23:16]=R, [15:8]=B, [7:0]=G</w:t>
            </w:r>
          </w:p>
        </w:tc>
      </w:tr>
      <w:tr>
        <w:tc>
          <w:tcPr>
            <w:tcW w:w="0" w:type="auto"/>
          </w:tcPr>
          <w:p>
            <w:r>
              <w:t xml:space="preserve">s_axis_video_tuser</w:t>
            </w:r>
          </w:p>
        </w:tc>
        <w:tc>
          <w:tcPr>
            <w:tcW w:w="0" w:type="auto"/>
          </w:tcPr>
          <w:p>
            <w:r>
              <w:t xml:space="preserve">in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帧起始（SOF）</w:t>
            </w:r>
          </w:p>
        </w:tc>
      </w:tr>
      <w:tr>
        <w:tc>
          <w:tcPr>
            <w:tcW w:w="0" w:type="auto"/>
          </w:tcPr>
          <w:p>
            <w:r>
              <w:t xml:space="preserve">s_axis_video_tlast</w:t>
            </w:r>
          </w:p>
        </w:tc>
        <w:tc>
          <w:tcPr>
            <w:tcW w:w="0" w:type="auto"/>
          </w:tcPr>
          <w:p>
            <w:r>
              <w:t xml:space="preserve">in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行结束（EOL）</w:t>
            </w:r>
          </w:p>
        </w:tc>
      </w:tr>
      <w:tr>
        <w:tc>
          <w:tcPr>
            <w:tcW w:w="0" w:type="auto"/>
          </w:tcPr>
          <w:p>
            <w:r>
              <w:t xml:space="preserve">s_axis_video_tvalid / tready</w:t>
            </w:r>
          </w:p>
        </w:tc>
        <w:tc>
          <w:tcPr>
            <w:tcW w:w="0" w:type="auto"/>
          </w:tcPr>
          <w:p>
            <w:r>
              <w:t xml:space="preserve">in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AXIS 握手</w:t>
            </w:r>
          </w:p>
        </w:tc>
      </w:tr>
      <w:tr>
        <w:tc>
          <w:tcPr>
            <w:tcW w:w="0" w:type="auto"/>
          </w:tcPr>
          <w:p>
            <w:r>
              <w:t xml:space="preserve">m_axis_video_*</w:t>
            </w:r>
          </w:p>
        </w:tc>
        <w:tc>
          <w:tcPr>
            <w:tcW w:w="0" w:type="auto"/>
          </w:tcPr>
          <w:p>
            <w:r>
              <w:t xml:space="preserve">out</w:t>
            </w:r>
          </w:p>
        </w:tc>
        <w:tc>
          <w:tcPr>
            <w:tcW w:w="0" w:type="auto"/>
          </w:tcPr>
          <w:p>
            <w:r>
              <w:t xml:space="preserve">同上</w:t>
            </w:r>
          </w:p>
        </w:tc>
        <w:tc>
          <w:tcPr>
            <w:tcW w:w="0" w:type="auto"/>
          </w:tcPr>
          <w:p>
            <w:r>
              <w:t xml:space="preserve">处理后像素，与输入同字节序</w:t>
            </w:r>
          </w:p>
        </w:tc>
      </w:tr>
    </w:tbl>
    <w:p/>
    <w:p>
      <w:r>
        <w:t xml:space="preserve">AXI4-Lite 控制接口（自定义寄存器映射，节选；完整表见附录）：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偏移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读写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t xml:space="preserve">0x00</w:t>
            </w:r>
          </w:p>
        </w:tc>
        <w:tc>
          <w:tcPr>
            <w:tcW w:w="0" w:type="auto"/>
          </w:tcPr>
          <w:p>
            <w:r>
              <w:t xml:space="preserve">MLP_OUTPUT</w:t>
            </w:r>
          </w:p>
        </w:tc>
        <w:tc>
          <w:tcPr>
            <w:tcW w:w="0" w:type="auto"/>
          </w:tcPr>
          <w:p>
            <w:r>
              <w:t xml:space="preserve">R</w:t>
            </w:r>
          </w:p>
        </w:tc>
        <w:tc>
          <w:tcPr>
            <w:tcW w:w="0" w:type="auto"/>
          </w:tcPr>
          <w:p>
            <w:r>
              <w:t xml:space="preserve">场景分类结果 0/1/2</w:t>
            </w:r>
          </w:p>
        </w:tc>
      </w:tr>
      <w:tr>
        <w:tc>
          <w:tcPr>
            <w:tcW w:w="0" w:type="auto"/>
          </w:tcPr>
          <w:p>
            <w:r>
              <w:t xml:space="preserve">0x04</w:t>
            </w:r>
          </w:p>
        </w:tc>
        <w:tc>
          <w:tcPr>
            <w:tcW w:w="0" w:type="auto"/>
          </w:tcPr>
          <w:p>
            <w:r>
              <w:t xml:space="preserve">MODE_SEL</w:t>
            </w:r>
          </w:p>
        </w:tc>
        <w:tc>
          <w:tcPr>
            <w:tcW w:w="0" w:type="auto"/>
          </w:tcPr>
          <w:p>
            <w:r>
              <w:t xml:space="preserve">R/W</w:t>
            </w:r>
          </w:p>
        </w:tc>
        <w:tc>
          <w:tcPr>
            <w:tcW w:w="0" w:type="auto"/>
          </w:tcPr>
          <w:p>
            <w:r>
              <w:t xml:space="preserve">处理模式 0/1/2</w:t>
            </w:r>
          </w:p>
        </w:tc>
      </w:tr>
      <w:tr>
        <w:tc>
          <w:tcPr>
            <w:tcW w:w="0" w:type="auto"/>
          </w:tcPr>
          <w:p>
            <w:r>
              <w:t xml:space="preserve">0x0C</w:t>
            </w:r>
          </w:p>
        </w:tc>
        <w:tc>
          <w:tcPr>
            <w:tcW w:w="0" w:type="auto"/>
          </w:tcPr>
          <w:p>
            <w:r>
              <w:t xml:space="preserve">VERSION</w:t>
            </w:r>
          </w:p>
        </w:tc>
        <w:tc>
          <w:tcPr>
            <w:tcW w:w="0" w:type="auto"/>
          </w:tcPr>
          <w:p>
            <w:r>
              <w:t xml:space="preserve">R</w:t>
            </w:r>
          </w:p>
        </w:tc>
        <w:tc>
          <w:tcPr>
            <w:tcW w:w="0" w:type="auto"/>
          </w:tcPr>
          <w:p>
            <w:r>
              <w:t xml:space="preserve">0x0001_RRSS（家族/修订/阶段编码）</w:t>
            </w:r>
          </w:p>
        </w:tc>
      </w:tr>
      <w:tr>
        <w:tc>
          <w:tcPr>
            <w:tcW w:w="0" w:type="auto"/>
          </w:tcPr>
          <w:p>
            <w:r>
              <w:t xml:space="preserve">0x10~0x28</w:t>
            </w:r>
          </w:p>
        </w:tc>
        <w:tc>
          <w:tcPr>
            <w:tcW w:w="0" w:type="auto"/>
          </w:tcPr>
          <w:p>
            <w:r>
              <w:t xml:space="preserve">统计量</w:t>
            </w:r>
          </w:p>
        </w:tc>
        <w:tc>
          <w:tcPr>
            <w:tcW w:w="0" w:type="auto"/>
          </w:tcPr>
          <w:p>
            <w:r>
              <w:t xml:space="preserve">R</w:t>
            </w:r>
          </w:p>
        </w:tc>
        <w:tc>
          <w:tcPr>
            <w:tcW w:w="0" w:type="auto"/>
          </w:tcPr>
          <w:p>
            <w:r>
              <w:t xml:space="preserve">sumY / sumY2 / sumGrad / 帧计数 / 像素数</w:t>
            </w:r>
          </w:p>
        </w:tc>
      </w:tr>
      <w:tr>
        <w:tc>
          <w:tcPr>
            <w:tcW w:w="0" w:type="auto"/>
          </w:tcPr>
          <w:p>
            <w:r>
              <w:t xml:space="preserve">0x34</w:t>
            </w:r>
          </w:p>
        </w:tc>
        <w:tc>
          <w:tcPr>
            <w:tcW w:w="0" w:type="auto"/>
          </w:tcPr>
          <w:p>
            <w:r>
              <w:t xml:space="preserve">PARAM</w:t>
            </w:r>
          </w:p>
        </w:tc>
        <w:tc>
          <w:tcPr>
            <w:tcW w:w="0" w:type="auto"/>
          </w:tcPr>
          <w:p>
            <w:r>
              <w:t xml:space="preserve">R/W</w:t>
            </w:r>
          </w:p>
        </w:tc>
        <w:tc>
          <w:tcPr>
            <w:tcW w:w="0" w:type="auto"/>
          </w:tcPr>
          <w:p>
            <w:r>
              <w:t xml:space="preserve">连续强度参数 0~255（阶段 12 新增）</w:t>
            </w:r>
          </w:p>
        </w:tc>
      </w:tr>
      <w:tr>
        <w:tc>
          <w:tcPr>
            <w:tcW w:w="0" w:type="auto"/>
          </w:tcPr>
          <w:p>
            <w:r>
              <w:t xml:space="preserve">0x38/0x3C</w:t>
            </w:r>
          </w:p>
        </w:tc>
        <w:tc>
          <w:tcPr>
            <w:tcW w:w="0" w:type="auto"/>
          </w:tcPr>
          <w:p>
            <w:r>
              <w:t xml:space="preserve">四象限</w:t>
            </w:r>
          </w:p>
        </w:tc>
        <w:tc>
          <w:tcPr>
            <w:tcW w:w="0" w:type="auto"/>
          </w:tcPr>
          <w:p>
            <w:r>
              <w:t xml:space="preserve">R</w:t>
            </w:r>
          </w:p>
        </w:tc>
        <w:tc>
          <w:tcPr>
            <w:tcW w:w="0" w:type="auto"/>
          </w:tcPr>
          <w:p>
            <w:r>
              <w:t xml:space="preserve">4 个象限的 sumY（空间不均匀度）</w:t>
            </w:r>
          </w:p>
        </w:tc>
      </w:tr>
    </w:tbl>
    <w:p/>
    <w:p>
      <w:pPr>
        <w:pStyle w:val="Heading1"/>
      </w:pPr>
      <w:r>
        <w:t xml:space="preserve">3 详细设计与实现</w:t>
      </w:r>
    </w:p>
    <w:p>
      <w:pPr>
        <w:pStyle w:val="Heading2"/>
      </w:pPr>
      <w:r>
        <w:t xml:space="preserve">3.1 核心算法设计</w:t>
      </w:r>
    </w:p>
    <w:p>
      <w:r>
        <w:t xml:space="preserve">3.1.1 场景特征提取（硬件零成本实现）</w:t>
      </w:r>
    </w:p>
    <w:p>
      <w:r>
        <w:t xml:space="preserve">FPGA 里只做加法和移位，不引入除法与开方，因此特征定义为三个累加量的右移结果：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f1 = sumY      &gt;&gt; 20    约等于 平均亮度 * 0.879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f2 = sumY2     &gt;&gt; 28    约等于 (亮度^2 + 方差) * 0.00343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f3 = sumGrad   &gt;&gt; 16    约等于 平均|相邻像素差| * 14.06</w:t>
      </w:r>
    </w:p>
    <w:p>
      <w:r>
        <w:t xml:space="preserve">【待填：说明为什么移位量按「典型值」定而不是按最大值定 —— 早期版本按最大值归一化，导致 f3 恒为 2、特征退化成常数。这是设计中的一次纠错。】</w:t>
      </w:r>
    </w:p>
    <w:p>
      <w:r>
        <w:t xml:space="preserve">3.1.2 轻量神经网络推理</w:t>
      </w:r>
    </w:p>
    <w:p>
      <w:r>
        <w:t xml:space="preserve">3 输入 - 8 隐藏 - 3 输出，权重 Q8.8 定点。训练、量化、导出 C 头文件全流程脚本化，HLS 端用同一套定点规则实现，C 仿真与 Python 定点参考逐条比对（一致率 100%）。</w:t>
      </w:r>
    </w:p>
    <w:p>
      <w:r>
        <w:t xml:space="preserve">3.1.3 可重构处理阵列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模式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处理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参数含义（PARAM 0~255）</w:t>
            </w:r>
          </w:p>
        </w:tc>
      </w:tr>
      <w:tr>
        <w:tc>
          <w:tcPr>
            <w:tcW w:w="0" w:type="auto"/>
          </w:tcPr>
          <w:p>
            <w:r>
              <w:t xml:space="preserve">0 增益</w:t>
            </w:r>
          </w:p>
        </w:tc>
        <w:tc>
          <w:tcPr>
            <w:tcW w:w="0" w:type="auto"/>
          </w:tcPr>
          <w:p>
            <w:r>
              <w:t xml:space="preserve">c * PARAM / 128</w:t>
            </w:r>
          </w:p>
        </w:tc>
        <w:tc>
          <w:tcPr>
            <w:tcW w:w="0" w:type="auto"/>
          </w:tcPr>
          <w:p>
            <w:r>
              <w:t xml:space="preserve">128 = ×1.0；192 = ×1.5；255 = ×1.99</w:t>
            </w:r>
          </w:p>
        </w:tc>
      </w:tr>
      <w:tr>
        <w:tc>
          <w:tcPr>
            <w:tcW w:w="0" w:type="auto"/>
          </w:tcPr>
          <w:p>
            <w:r>
              <w:t xml:space="preserve">1 对比拉伸</w:t>
            </w:r>
          </w:p>
        </w:tc>
        <w:tc>
          <w:tcPr>
            <w:tcW w:w="0" w:type="auto"/>
          </w:tcPr>
          <w:p>
            <w:r>
              <w:t xml:space="preserve">c ± |c-128| * PARAM / 512</w:t>
            </w:r>
          </w:p>
        </w:tc>
        <w:tc>
          <w:tcPr>
            <w:tcW w:w="0" w:type="auto"/>
          </w:tcPr>
          <w:p>
            <w:r>
              <w:t xml:space="preserve">最大 ±32（128）~ ±63（255）灰度</w:t>
            </w:r>
          </w:p>
        </w:tc>
      </w:tr>
      <w:tr>
        <w:tc>
          <w:tcPr>
            <w:tcW w:w="0" w:type="auto"/>
          </w:tcPr>
          <w:p>
            <w:r>
              <w:t xml:space="preserve">2 锐化</w:t>
            </w:r>
          </w:p>
        </w:tc>
        <w:tc>
          <w:tcPr>
            <w:tcW w:w="0" w:type="auto"/>
          </w:tcPr>
          <w:p>
            <w:r>
              <w:t xml:space="preserve">c ± |c-左邻| * PARAM / 256</w:t>
            </w:r>
          </w:p>
        </w:tc>
        <w:tc>
          <w:tcPr>
            <w:tcW w:w="0" w:type="auto"/>
          </w:tcPr>
          <w:p>
            <w:r>
              <w:t xml:space="preserve">0 = 直通；128 = |Δ|/2；255 = |Δ|</w:t>
            </w:r>
          </w:p>
        </w:tc>
      </w:tr>
    </w:tbl>
    <w:p/>
    <w:p>
      <w:pPr>
        <w:pStyle w:val="Heading2"/>
      </w:pPr>
      <w:r>
        <w:t xml:space="preserve">3.2 关键模块设计</w:t>
      </w:r>
    </w:p>
    <w:p>
      <w:r>
        <w:t xml:space="preserve">3.2.1 axis_video_proc（自研 AXI4-Stream 视频处理 IP）</w:t>
      </w:r>
    </w:p>
    <w:p>
      <w:r>
        <w:t xml:space="preserve">功能：像素流水 + 特征统计 + 4 象限统计 + 可重构处理阵列 + AXI-Lite 控制。</w:t>
      </w:r>
    </w:p>
    <w:p>
      <w:r>
        <w:t xml:space="preserve">端口定义（节选）：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module axis_video_proc #(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parameter integer C_TDATA_WIDTH = 24,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parameter [31:0]  C_VERSION     = 32'h0001_020C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) (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input  wire aclk, input wire aresetn,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// AXI4-Lite 从接口（寄存器读写）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input wire [5:0] s_axi_awaddr, ... output wire [31:0] s_axi_rdata,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// AXI4-Stream 视频从/主接口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input  wire [23:0] s_axis_video_tdata, input wire s_axis_video_tvalid,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output wire        s_axis_video_tready, ...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output wire [23:0] m_axis_video_tdata, ...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// 与 HLS 推理引擎的握手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output wire        mlp_start, input wire mlp_done,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output wire [15:0] mlp_luma, mlp_contrast, mlp_sharpness,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input  wire [1:0]  mlp_result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);</w:t>
      </w:r>
    </w:p>
    <w:p>
      <w:r>
        <w:t xml:space="preserve">设计要点：</w:t>
      </w:r>
    </w:p>
    <w:p>
      <w:r>
        <w:t xml:space="preserve">· 像素通路两级流水：px1_*（当前）/ px2_*（左邻），处理阵列再拆 A/B 两级，共 4 级。</w:t>
      </w:r>
    </w:p>
    <w:p>
      <w:r>
        <w:t xml:space="preserve">· 统计通路源头改成 px1_*，把上游去马赛克模块的输出多路选择器和长走线移出关键路径。</w:t>
      </w:r>
    </w:p>
    <w:p>
      <w:r>
        <w:t xml:space="preserve">· 累加只在 tvalid &amp; tready 同时有效时进行，避免反压时重复计数。</w:t>
      </w:r>
    </w:p>
    <w:p>
      <w:r>
        <w:t xml:space="preserve">· 帧边界锁存：软件读到的永远是「上一整帧」的完整统计。</w:t>
      </w:r>
    </w:p>
    <w:p>
      <w:r>
        <w:t xml:space="preserve">· VERSION 寄存器编码 0x0001_RRSS，便于上板时确认 bitstream 版本。</w:t>
      </w:r>
    </w:p>
    <w:p>
      <w:r>
        <w:t xml:space="preserve">3.2.2 mlp_engine（HLS 推理引擎）</w:t>
      </w:r>
    </w:p>
    <w:p>
      <w:r>
        <w:t xml:space="preserve">【待填：写 HLS 接口（s_axilite 控制 + 标量输入输出）、流水线策略、csynth 报告的延迟与资源】</w:t>
      </w:r>
    </w:p>
    <w:p>
      <w:pPr>
        <w:pStyle w:val="Heading2"/>
      </w:pPr>
      <w:r>
        <w:t xml:space="preserve">3.3 资源使用设计</w:t>
      </w:r>
    </w:p>
    <w:p>
      <w:r>
        <w:t xml:space="preserve">逻辑资源：LUT 30.71% / FF 【待填】；以流水线换频率，避免长组合路径。</w:t>
      </w:r>
    </w:p>
    <w:p>
      <w:r>
        <w:t xml:space="preserve">存储资源：BRAM 22.50%（主要用于视频行缓存与帧缓冲通路）；未使用大容量片上存储。</w:t>
      </w:r>
    </w:p>
    <w:p>
      <w:r>
        <w:t xml:space="preserve">DSP：20.00%（处理阵列的连续参数乘法 + MLP 乘加）。</w:t>
      </w:r>
    </w:p>
    <w:p>
      <w:pPr>
        <w:ind w:left="360"/>
        <w:shd w:val="clear" w:fill="FFF7E6"/>
      </w:pPr>
      <w:r>
        <w:t xml:space="preserve">写作提示：这一节要呼应 6.1 的资源表，并说明「为什么这个用量是合理的」——指南明确写了「避免以显著的资源代价换取有限的性能收益」。</w:t>
      </w:r>
    </w:p>
    <w:p>
      <w:pPr>
        <w:pStyle w:val="Heading1"/>
      </w:pPr>
      <w:r>
        <w:t xml:space="preserve">4 LLM 辅助优化记录</w:t>
      </w:r>
    </w:p>
    <w:p>
      <w:pPr>
        <w:ind w:left="360"/>
        <w:shd w:val="clear" w:fill="FFF7E6"/>
      </w:pPr>
      <w:r>
        <w:t xml:space="preserve">写作提示：这是 15 分的评测项。要求含「提示词、模型回答与自我纠错轨迹」。下面已预填一条真实素材（时序优化），其余按同样格式补 4~6 条。</w:t>
      </w:r>
    </w:p>
    <w:p>
      <w:pPr>
        <w:pStyle w:val="Heading2"/>
      </w:pPr>
      <w:r>
        <w:t xml:space="preserve">4.1 设计阶段</w:t>
      </w:r>
    </w:p>
    <w:p>
      <w:r>
        <w:t xml:space="preserve">4.1.1 架构方案咨询：在「重建整条直通链」与「把自研 IP 插在去马赛克与 VDMA 之间」两个方案之间做取舍，最终选择后者。理由：前者要推翻已经验证过的 VDMA 通路，风险大；后者插在唯一携带 tuser/tlast 的原始像素流上，处理结果能同时进入 Jupyter 抓帧与 HDMI。</w:t>
      </w:r>
    </w:p>
    <w:p>
      <w:r>
        <w:t xml:space="preserve">【待填：提示词原文 + 模型回答摘要 + 采纳情况】</w:t>
      </w:r>
    </w:p>
    <w:p>
      <w:pPr>
        <w:pStyle w:val="Heading2"/>
      </w:pPr>
      <w:r>
        <w:t xml:space="preserve">4.2 实现阶段</w:t>
      </w:r>
    </w:p>
    <w:p>
      <w:r>
        <w:t xml:space="preserve">4.2.1 【待填：把这次真实的调试过程按同一格式补上。可用的素材见下。】</w:t>
      </w:r>
    </w:p>
    <w:p>
      <w:r>
        <w:t xml:space="preserve">4.2.2 时序优化（真实案例，可直接改写）</w:t>
      </w:r>
    </w:p>
    <w:p>
      <w:r>
        <w:t xml:space="preserve">问题：统计链路把「上游输出多路选择器 + 长走线 + 三个乘法求亮度 + 平方 + 48 位累加」全部压在一个 100 MHz 周期里，实现后 WNS = -5.42 ns，违例路径起点是去马赛克模块的输出寄存器、终点是本模块的 48 位累加器寄存器。</w:t>
      </w:r>
    </w:p>
    <w:p>
      <w:r>
        <w:t xml:space="preserve">纠错过程（自我纠错轨迹）：</w:t>
      </w:r>
    </w:p>
    <w:p>
      <w:r>
        <w:t xml:space="preserve">· 第一次调整把亮度与梯度分开，WNS 改善到 -3.92 ns，但最优路径变成了上游到梯度寄存器。</w:t>
      </w:r>
    </w:p>
    <w:p>
      <w:r>
        <w:t xml:space="preserve">· 第二次把统计源头从输入端口改成模块内部的像素寄存器 px1_*，把上游的输出多路选择器与长走线彻底移出这条路径，WNS 转为 +0.134 ns。</w:t>
      </w:r>
    </w:p>
    <w:p>
      <w:r>
        <w:t xml:space="preserve">· 第三次（阶段 12）引入连续参数后，乘法又把像素通路压到 -3.798 ns；把单通道处理拆成「乘法」与「移位+饱和」两级流水后重新收敛。</w:t>
      </w:r>
    </w:p>
    <w:p>
      <w:pPr>
        <w:ind w:left="360"/>
        <w:shd w:val="clear" w:fill="FFF7E6"/>
      </w:pPr>
      <w:r>
        <w:t xml:space="preserve">这段的价值在于：它同时体现了「用数据定位问题」「逐次逼近」「保留回退方案」，正是指南说的「把设计过程中的判断依据写进报告，而不只是呈现结果」。</w:t>
      </w:r>
    </w:p>
    <w:p>
      <w:pPr>
        <w:pStyle w:val="Heading2"/>
      </w:pPr>
      <w:r>
        <w:t xml:space="preserve">4.3 调试阶段</w:t>
      </w:r>
    </w:p>
    <w:p>
      <w:r>
        <w:t xml:space="preserve">可用素材（每条都建议补成 4.1 的格式）：</w:t>
      </w:r>
    </w:p>
    <w:p>
      <w:r>
        <w:t xml:space="preserve">· 跨 Vivado 版本迁移：2018.3 生成的 Block Design 脚本在 2024.2 上因 IP 版本号与「无版本 VLNV 匹配不到」而失败，定位后改为运行时解析最新版本。</w:t>
      </w:r>
    </w:p>
    <w:p>
      <w:r>
        <w:t xml:space="preserve">· 摄像头的自动曝光（AEC）会把人工调暗的画面自动提亮，导致暗光场景判不出来；改成手动曝光后问题消失。这是一个「现象像算法问题、实际是外设配置问题」的典型案例。</w:t>
      </w:r>
    </w:p>
    <w:p>
      <w:r>
        <w:t xml:space="preserve">· HDL 少一个右括号，直到 Vivado 打包 IP 时才报语法错误，白等一次综合；于是补了一个轻量 Verilog 静态自检脚本，把这类低级错误挡在综合之前。</w:t>
      </w:r>
    </w:p>
    <w:p>
      <w:r>
        <w:t xml:space="preserve">· 新版本 Vivado 把硬件定义文件从 .srcs 移到 .gen，构建脚本因此找不到产物；改成多路径搜索并加兜底查找。</w:t>
      </w:r>
    </w:p>
    <w:p>
      <w:pPr>
        <w:pStyle w:val="Heading2"/>
      </w:pPr>
      <w:r>
        <w:t xml:space="preserve">4.4 LLM 辅助总结</w:t>
      </w:r>
    </w:p>
    <w:p>
      <w:r>
        <w:t xml:space="preserve">【待填：设计效率提升 / 代码质量改善 / 有效提示词技巧 / 哪些必须人工判断】</w:t>
      </w:r>
    </w:p>
    <w:p>
      <w:pPr>
        <w:pStyle w:val="Heading1"/>
      </w:pPr>
      <w:r>
        <w:t xml:space="preserve">5 仿真验证与测试</w:t>
      </w:r>
    </w:p>
    <w:p>
      <w:pPr>
        <w:pStyle w:val="Heading2"/>
      </w:pPr>
      <w:r>
        <w:t xml:space="preserve">5.1 仿真环境</w:t>
      </w:r>
    </w:p>
    <w:p>
      <w:r>
        <w:t xml:space="preserve">Vitis HLS C 仿真（clang）+ Python 定点参考模型；板级验证用 Jupyter Notebook。</w:t>
      </w:r>
    </w:p>
    <w:p>
      <w:pPr>
        <w:pStyle w:val="Heading2"/>
      </w:pPr>
      <w:r>
        <w:t xml:space="preserve">5.2 功能验证</w:t>
      </w:r>
    </w:p>
    <w:p>
      <w:r>
        <w:t xml:space="preserve">5.2.1 推理引擎一致性验证：Python 端生成定点测试向量并写入 C 头文件，HLS 的 C 仿真与 Python 参考实现逐条比对，要求零失配；脚本还会校验「测试向量与权重是否同一代」（用权重指纹），避免用了旧向量造成的假失败。</w:t>
      </w:r>
    </w:p>
    <w:p>
      <w:r>
        <w:t xml:space="preserve">5.2.2 视频通路验证：分 12 个阶段逐步增加功能，每一阶段都有独立的验收清单，覆盖「出图是否正确」「寄存器读写是否正确」「模式切换是否撕裂」「统计是否随场景变化」。</w:t>
      </w:r>
    </w:p>
    <w:p>
      <w:pPr>
        <w:pStyle w:val="Heading2"/>
      </w:pPr>
      <w:r>
        <w:t xml:space="preserve">5.3 时序验证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值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t xml:space="preserve">自研逻辑时钟域 WNS</w:t>
            </w:r>
          </w:p>
        </w:tc>
        <w:tc>
          <w:tcPr>
            <w:tcW w:w="0" w:type="auto"/>
          </w:tcPr>
          <w:p>
            <w:r>
              <w:t xml:space="preserve">+0.134 ns（阶段 7）</w:t>
            </w:r>
          </w:p>
        </w:tc>
        <w:tc>
          <w:tcPr>
            <w:tcW w:w="0" w:type="auto"/>
          </w:tcPr>
          <w:p>
            <w:r>
              <w:t xml:space="preserve">失败端点 0</w:t>
            </w:r>
          </w:p>
        </w:tc>
      </w:tr>
      <w:tr>
        <w:tc>
          <w:tcPr>
            <w:tcW w:w="0" w:type="auto"/>
          </w:tcPr>
          <w:p>
            <w:r>
              <w:t xml:space="preserve">整份报告</w:t>
            </w:r>
          </w:p>
        </w:tc>
        <w:tc>
          <w:tcPr>
            <w:tcW w:w="0" w:type="auto"/>
          </w:tcPr>
          <w:p>
            <w:r>
              <w:t xml:space="preserve">All user specified timing constraints are met</w:t>
            </w:r>
          </w:p>
        </w:tc>
        <w:tc>
          <w:tcPr>
            <w:tcW w:w="0" w:type="auto"/>
          </w:tcPr>
          <w:p>
            <w:r>
              <w:t xml:space="preserve">含时序约束补丁</w:t>
            </w:r>
          </w:p>
        </w:tc>
      </w:tr>
    </w:tbl>
    <w:p/>
    <w:p>
      <w:pPr>
        <w:pStyle w:val="Heading2"/>
      </w:pPr>
      <w:r>
        <w:t xml:space="preserve">5.4 硬件验证</w:t>
      </w:r>
    </w:p>
    <w:p>
      <w:r>
        <w:t xml:space="preserve">板上实测输出：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实测值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验收线</w:t>
            </w:r>
          </w:p>
        </w:tc>
      </w:tr>
      <w:tr>
        <w:tc>
          <w:tcPr>
            <w:tcW w:w="0" w:type="auto"/>
          </w:tcPr>
          <w:p>
            <w:r>
              <w:t xml:space="preserve">帧率</w:t>
            </w:r>
          </w:p>
        </w:tc>
        <w:tc>
          <w:tcPr>
            <w:tcW w:w="0" w:type="auto"/>
          </w:tcPr>
          <w:p>
            <w:r>
              <w:t xml:space="preserve">29.6 fps（720p30 标称 30）</w:t>
            </w:r>
          </w:p>
        </w:tc>
        <w:tc>
          <w:tcPr>
            <w:tcW w:w="0" w:type="auto"/>
          </w:tcPr>
          <w:p>
            <w:r>
              <w:t xml:space="preserve">≈30</w:t>
            </w:r>
          </w:p>
        </w:tc>
      </w:tr>
      <w:tr>
        <w:tc>
          <w:tcPr>
            <w:tcW w:w="0" w:type="auto"/>
          </w:tcPr>
          <w:p>
            <w:r>
              <w:t xml:space="preserve">单次 AXI-Lite 寄存器读</w:t>
            </w:r>
          </w:p>
        </w:tc>
        <w:tc>
          <w:tcPr>
            <w:tcW w:w="0" w:type="auto"/>
          </w:tcPr>
          <w:p>
            <w:r>
              <w:t xml:space="preserve">约 21~25 µs（PYNQ 3.0 用户态路径）</w:t>
            </w:r>
          </w:p>
        </w:tc>
        <w:tc>
          <w:tcPr>
            <w:tcW w:w="0" w:type="auto"/>
          </w:tcPr>
          <w:p>
            <w:r>
              <w:t xml:space="preserve">软件开销，非 FPGA 限制</w:t>
            </w:r>
          </w:p>
        </w:tc>
      </w:tr>
      <w:tr>
        <w:tc>
          <w:tcPr>
            <w:tcW w:w="0" w:type="auto"/>
          </w:tcPr>
          <w:p>
            <w:r>
              <w:t xml:space="preserve">模式切换跨帧数</w:t>
            </w:r>
          </w:p>
        </w:tc>
        <w:tc>
          <w:tcPr>
            <w:tcW w:w="0" w:type="auto"/>
          </w:tcPr>
          <w:p>
            <w:r>
              <w:t xml:space="preserve">最大 1 帧（约 33.7 ms）</w:t>
            </w:r>
          </w:p>
        </w:tc>
        <w:tc>
          <w:tcPr>
            <w:tcW w:w="0" w:type="auto"/>
          </w:tcPr>
          <w:p>
            <w:r>
              <w:t xml:space="preserve">≤2 帧</w:t>
            </w:r>
          </w:p>
        </w:tc>
      </w:tr>
      <w:tr>
        <w:tc>
          <w:tcPr>
            <w:tcW w:w="0" w:type="auto"/>
          </w:tcPr>
          <w:p>
            <w:r>
              <w:t xml:space="preserve">推理片上延迟</w:t>
            </w:r>
          </w:p>
        </w:tc>
        <w:tc>
          <w:tcPr>
            <w:tcW w:w="0" w:type="auto"/>
          </w:tcPr>
          <w:p>
            <w:r>
              <w:t xml:space="preserve">&lt; 1 µs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t xml:space="preserve">端到端延迟</w:t>
            </w:r>
          </w:p>
        </w:tc>
        <w:tc>
          <w:tcPr>
            <w:tcW w:w="0" w:type="auto"/>
          </w:tcPr>
          <w:p>
            <w:r>
              <w:t xml:space="preserve">约 3 帧 ≈ 100 ms @30fps</w:t>
            </w:r>
          </w:p>
        </w:tc>
        <w:tc>
          <w:tcPr>
            <w:tcW w:w="0" w:type="auto"/>
          </w:tcPr>
          <w:p>
            <w:r>
              <w:t xml:space="preserve">统计 1 帧 + 切换 ≤1 帧 + 显示 1 帧</w:t>
            </w:r>
          </w:p>
        </w:tc>
      </w:tr>
    </w:tbl>
    <w:p/>
    <w:p>
      <w:pPr>
        <w:pStyle w:val="Heading1"/>
      </w:pPr>
      <w:r>
        <w:t xml:space="preserve">6 综合实现结果</w:t>
      </w:r>
    </w:p>
    <w:p>
      <w:pPr>
        <w:pStyle w:val="Heading2"/>
      </w:pPr>
      <w:r>
        <w:t xml:space="preserve">6.1 资源使用报告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资源类型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使用量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总量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利用率</w:t>
            </w:r>
          </w:p>
        </w:tc>
      </w:tr>
      <w:tr>
        <w:tc>
          <w:tcPr>
            <w:tcW w:w="0" w:type="auto"/>
          </w:tcPr>
          <w:p>
            <w:r>
              <w:t xml:space="preserve">LUT</w:t>
            </w:r>
          </w:p>
        </w:tc>
        <w:tc>
          <w:tcPr>
            <w:tcW w:w="0" w:type="auto"/>
          </w:tcPr>
          <w:p>
            <w:r>
              <w:t xml:space="preserve">【待填】</w:t>
            </w:r>
          </w:p>
        </w:tc>
        <w:tc>
          <w:tcPr>
            <w:tcW w:w="0" w:type="auto"/>
          </w:tcPr>
          <w:p>
            <w:r>
              <w:t xml:space="preserve">53200</w:t>
            </w:r>
          </w:p>
        </w:tc>
        <w:tc>
          <w:tcPr>
            <w:tcW w:w="0" w:type="auto"/>
          </w:tcPr>
          <w:p>
            <w:r>
              <w:t xml:space="preserve">30.71%</w:t>
            </w:r>
          </w:p>
        </w:tc>
      </w:tr>
      <w:tr>
        <w:tc>
          <w:tcPr>
            <w:tcW w:w="0" w:type="auto"/>
          </w:tcPr>
          <w:p>
            <w:r>
              <w:t xml:space="preserve">FF</w:t>
            </w:r>
          </w:p>
        </w:tc>
        <w:tc>
          <w:tcPr>
            <w:tcW w:w="0" w:type="auto"/>
          </w:tcPr>
          <w:p>
            <w:r>
              <w:t xml:space="preserve">【待填】</w:t>
            </w:r>
          </w:p>
        </w:tc>
        <w:tc>
          <w:tcPr>
            <w:tcW w:w="0" w:type="auto"/>
          </w:tcPr>
          <w:p>
            <w:r>
              <w:t xml:space="preserve">106400</w:t>
            </w:r>
          </w:p>
        </w:tc>
        <w:tc>
          <w:tcPr>
            <w:tcW w:w="0" w:type="auto"/>
          </w:tcPr>
          <w:p>
            <w:r>
              <w:t xml:space="preserve">【待填】</w:t>
            </w:r>
          </w:p>
        </w:tc>
      </w:tr>
      <w:tr>
        <w:tc>
          <w:tcPr>
            <w:tcW w:w="0" w:type="auto"/>
          </w:tcPr>
          <w:p>
            <w:r>
              <w:t xml:space="preserve">BRAM</w:t>
            </w:r>
          </w:p>
        </w:tc>
        <w:tc>
          <w:tcPr>
            <w:tcW w:w="0" w:type="auto"/>
          </w:tcPr>
          <w:p>
            <w:r>
              <w:t xml:space="preserve">【待填】</w:t>
            </w:r>
          </w:p>
        </w:tc>
        <w:tc>
          <w:tcPr>
            <w:tcW w:w="0" w:type="auto"/>
          </w:tcPr>
          <w:p>
            <w:r>
              <w:t xml:space="preserve">140</w:t>
            </w:r>
          </w:p>
        </w:tc>
        <w:tc>
          <w:tcPr>
            <w:tcW w:w="0" w:type="auto"/>
          </w:tcPr>
          <w:p>
            <w:r>
              <w:t xml:space="preserve">22.50%</w:t>
            </w:r>
          </w:p>
        </w:tc>
      </w:tr>
      <w:tr>
        <w:tc>
          <w:tcPr>
            <w:tcW w:w="0" w:type="auto"/>
          </w:tcPr>
          <w:p>
            <w:r>
              <w:t xml:space="preserve">DSP</w:t>
            </w:r>
          </w:p>
        </w:tc>
        <w:tc>
          <w:tcPr>
            <w:tcW w:w="0" w:type="auto"/>
          </w:tcPr>
          <w:p>
            <w:r>
              <w:t xml:space="preserve">【待填】</w:t>
            </w:r>
          </w:p>
        </w:tc>
        <w:tc>
          <w:tcPr>
            <w:tcW w:w="0" w:type="auto"/>
          </w:tcPr>
          <w:p>
            <w:r>
              <w:t xml:space="preserve">220</w:t>
            </w:r>
          </w:p>
        </w:tc>
        <w:tc>
          <w:tcPr>
            <w:tcW w:w="0" w:type="auto"/>
          </w:tcPr>
          <w:p>
            <w:r>
              <w:t xml:space="preserve">20.00%</w:t>
            </w:r>
          </w:p>
        </w:tc>
      </w:tr>
      <w:tr>
        <w:tc>
          <w:tcPr>
            <w:tcW w:w="0" w:type="auto"/>
          </w:tcPr>
          <w:p>
            <w:r>
              <w:t xml:space="preserve">IO</w:t>
            </w:r>
          </w:p>
        </w:tc>
        <w:tc>
          <w:tcPr>
            <w:tcW w:w="0" w:type="auto"/>
          </w:tcPr>
          <w:p>
            <w:r>
              <w:t xml:space="preserve">【待填】</w:t>
            </w:r>
          </w:p>
        </w:tc>
        <w:tc>
          <w:tcPr>
            <w:tcW w:w="0" w:type="auto"/>
          </w:tcPr>
          <w:p>
            <w:r>
              <w:t xml:space="preserve">125</w:t>
            </w:r>
          </w:p>
        </w:tc>
        <w:tc>
          <w:tcPr>
            <w:tcW w:w="0" w:type="auto"/>
          </w:tcPr>
          <w:p>
            <w:r>
              <w:t xml:space="preserve">【待填】</w:t>
            </w:r>
          </w:p>
        </w:tc>
      </w:tr>
    </w:tbl>
    <w:p/>
    <w:p>
      <w:pPr>
        <w:ind w:left="360"/>
        <w:shd w:val="clear" w:fill="FFF7E6"/>
      </w:pPr>
      <w:r>
        <w:t xml:space="preserve">数字出处：impl_1 的 utilization 报告。请填「数量」与「总量」两列，报告里标注数据来源文件名。</w:t>
      </w:r>
    </w:p>
    <w:p>
      <w:pPr>
        <w:pStyle w:val="Heading2"/>
      </w:pPr>
      <w:r>
        <w:t xml:space="preserve">6.2 时序性能报告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时序指标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实际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裕量</w:t>
            </w:r>
          </w:p>
        </w:tc>
      </w:tr>
      <w:tr>
        <w:tc>
          <w:tcPr>
            <w:tcW w:w="0" w:type="auto"/>
          </w:tcPr>
          <w:p>
            <w:r>
              <w:t xml:space="preserve">系统时钟（100 MHz）</w:t>
            </w:r>
          </w:p>
        </w:tc>
        <w:tc>
          <w:tcPr>
            <w:tcW w:w="0" w:type="auto"/>
          </w:tcPr>
          <w:p>
            <w:r>
              <w:t xml:space="preserve">10.000 ns</w:t>
            </w:r>
          </w:p>
        </w:tc>
        <w:tc>
          <w:tcPr>
            <w:tcW w:w="0" w:type="auto"/>
          </w:tcPr>
          <w:p>
            <w:r>
              <w:t xml:space="preserve">【待填，如 9.866 ns】</w:t>
            </w:r>
          </w:p>
        </w:tc>
        <w:tc>
          <w:tcPr>
            <w:tcW w:w="0" w:type="auto"/>
          </w:tcPr>
          <w:p>
            <w:r>
              <w:t xml:space="preserve">+0.134 ns</w:t>
            </w:r>
          </w:p>
        </w:tc>
      </w:tr>
      <w:tr>
        <w:tc>
          <w:tcPr>
            <w:tcW w:w="0" w:type="auto"/>
          </w:tcPr>
          <w:p>
            <w:r>
              <w:t xml:space="preserve">整份设计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全部收敛</w:t>
            </w:r>
          </w:p>
        </w:tc>
        <w:tc>
          <w:tcPr>
            <w:tcW w:w="0" w:type="auto"/>
          </w:tcPr>
          <w:p>
            <w:r>
              <w:t xml:space="preserve">失败端点 0</w:t>
            </w:r>
          </w:p>
        </w:tc>
      </w:tr>
    </w:tbl>
    <w:p/>
    <w:p>
      <w:pPr>
        <w:pStyle w:val="Heading2"/>
      </w:pPr>
      <w:r>
        <w:t xml:space="preserve">6.3 性能与基线对比（指南要求）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对比项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基线（无处理直通）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本设计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提升</w:t>
            </w:r>
          </w:p>
        </w:tc>
      </w:tr>
      <w:tr>
        <w:tc>
          <w:tcPr>
            <w:tcW w:w="0" w:type="auto"/>
          </w:tcPr>
          <w:p>
            <w:r>
              <w:t xml:space="preserve">暗光场景输出均值</w:t>
            </w:r>
          </w:p>
        </w:tc>
        <w:tc>
          <w:tcPr>
            <w:tcW w:w="0" w:type="auto"/>
          </w:tcPr>
          <w:p>
            <w:r>
              <w:t xml:space="preserve">【待填】</w:t>
            </w:r>
          </w:p>
        </w:tc>
        <w:tc>
          <w:tcPr>
            <w:tcW w:w="0" w:type="auto"/>
          </w:tcPr>
          <w:p>
            <w:r>
              <w:t xml:space="preserve">【待填】</w:t>
            </w:r>
          </w:p>
        </w:tc>
        <w:tc>
          <w:tcPr>
            <w:tcW w:w="0" w:type="auto"/>
          </w:tcPr>
          <w:p>
            <w:r>
              <w:t xml:space="preserve">【待填】</w:t>
            </w:r>
          </w:p>
        </w:tc>
      </w:tr>
      <w:tr>
        <w:tc>
          <w:tcPr>
            <w:tcW w:w="0" w:type="auto"/>
          </w:tcPr>
          <w:p>
            <w:r>
              <w:t xml:space="preserve">正常场景饱和像素占比</w:t>
            </w:r>
          </w:p>
        </w:tc>
        <w:tc>
          <w:tcPr>
            <w:tcW w:w="0" w:type="auto"/>
          </w:tcPr>
          <w:p>
            <w:r>
              <w:t xml:space="preserve">0%（无处理）</w:t>
            </w:r>
          </w:p>
        </w:tc>
        <w:tc>
          <w:tcPr>
            <w:tcW w:w="0" w:type="auto"/>
          </w:tcPr>
          <w:p>
            <w:r>
              <w:t xml:space="preserve">固定 ×1.5 时 26.7% → 自适应 ≈【待填】%</w:t>
            </w:r>
          </w:p>
        </w:tc>
        <w:tc>
          <w:tcPr>
            <w:tcW w:w="0" w:type="auto"/>
          </w:tcPr>
          <w:p>
            <w:r>
              <w:t xml:space="preserve">【待填】</w:t>
            </w:r>
          </w:p>
        </w:tc>
      </w:tr>
      <w:tr>
        <w:tc>
          <w:tcPr>
            <w:tcW w:w="0" w:type="auto"/>
          </w:tcPr>
          <w:p>
            <w:r>
              <w:t xml:space="preserve">场景识别</w:t>
            </w:r>
          </w:p>
        </w:tc>
        <w:tc>
          <w:tcPr>
            <w:tcW w:w="0" w:type="auto"/>
          </w:tcPr>
          <w:p>
            <w:r>
              <w:t xml:space="preserve">无</w:t>
            </w:r>
          </w:p>
        </w:tc>
        <w:tc>
          <w:tcPr>
            <w:tcW w:w="0" w:type="auto"/>
          </w:tcPr>
          <w:p>
            <w:r>
              <w:t xml:space="preserve">三分类 + 连续参数自适应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t xml:space="preserve">额外资源开销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LUT 30.71% / BRAM 22.50% / DSP 20.00%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</w:tbl>
    <w:p/>
    <w:p>
      <w:pPr>
        <w:pStyle w:val="Heading1"/>
      </w:pPr>
      <w:r>
        <w:t xml:space="preserve">7 创新点与特色</w:t>
      </w:r>
    </w:p>
    <w:p>
      <w:pPr>
        <w:ind w:left="360"/>
        <w:shd w:val="clear" w:fill="FFF7E6"/>
      </w:pPr>
      <w:r>
        <w:t xml:space="preserve">写作提示：这是 30 分的主要落点。每条创新后面必须跟数字，否则拿不到分。</w:t>
      </w:r>
    </w:p>
    <w:p>
      <w:r>
        <w:t xml:space="preserve">创新点 1 -- 处理阵列插在唯一的原始像素流位置，一套硬件同时服务两条输出通路。处理结果既进入 Jupyter 抓帧又进入 HDMI，无需额外缓存。</w:t>
      </w:r>
    </w:p>
    <w:p>
      <w:r>
        <w:t xml:space="preserve">创新点 2 -- 特征提取与处理阵列共用一条像素流水，统计取自「处理前」像素，从根本上避免了「换模式 → 特征变 → 又换模式」的自激振荡。</w:t>
      </w:r>
    </w:p>
    <w:p>
      <w:r>
        <w:t xml:space="preserve">创新点 3 -- 从「三档固定强度」升级为「连续参数自适应」：暗光按实测亮度反推增益（避免过曝，正常场景饱和率从 26.7% 降到 ≈【待填】%），逆光按对比度反推拉伸，常规按细节量反推锐化。</w:t>
      </w:r>
    </w:p>
    <w:p>
      <w:r>
        <w:t xml:space="preserve">创新点 4 -- 空间不均匀度：在全局统计之外增加 4 象限亮度，让「整体偏亮」与「局部过亮（逆光）」可区分，为分类提供亮度之外的判据。</w:t>
      </w:r>
    </w:p>
    <w:p>
      <w:r>
        <w:t xml:space="preserve">工程特色：【待填，可写：完整的 12 阶段增量开发与逐阶段验收清单；从 2018.3 到 2024.2 的完整工具链迁移；一键复现的构建脚本；时序不收敛时自动把违例路径打到屏幕的构建流程】</w:t>
      </w:r>
    </w:p>
    <w:p>
      <w:pPr>
        <w:pStyle w:val="Heading1"/>
      </w:pPr>
      <w:r>
        <w:t xml:space="preserve">8 未来改进方向</w:t>
      </w:r>
    </w:p>
    <w:p>
      <w:r>
        <w:t xml:space="preserve">当前不足：【待填，诚实写，例如：训练样本的场景多样性不足；处理阵列目前只有 3 种算子；分辨率固定为 720p；端到端延迟受帧率限制约 3 帧】</w:t>
      </w:r>
    </w:p>
    <w:p>
      <w:r>
        <w:t xml:space="preserve">改进计划：【待填：补充多场景训练数据；把已有的 HLS 边缘检测/直方图均衡 IP 接入阵列扩展模式数量；用分块特征提升判别力】</w:t>
      </w:r>
    </w:p>
    <w:p>
      <w:pPr>
        <w:pStyle w:val="Heading1"/>
      </w:pPr>
      <w:r>
        <w:t xml:space="preserve">9 结论</w:t>
      </w:r>
    </w:p>
    <w:p>
      <w:r>
        <w:t xml:space="preserve">【待填：完成情况 + 目标达成度 + 技术价值】</w:t>
      </w:r>
    </w:p>
    <w:p>
      <w:pPr>
        <w:pStyle w:val="Heading1"/>
      </w:pPr>
      <w:r>
        <w:t xml:space="preserve">10 参考文献</w:t>
      </w:r>
    </w:p>
    <w:p>
      <w:r>
        <w:t xml:space="preserve">[1] AMD. Vivado Design Suite User Guide: Designing IP Subsystems Using IP Integrator (UG994).</w:t>
      </w:r>
    </w:p>
    <w:p>
      <w:r>
        <w:t xml:space="preserve">[2] AMD. Vitis High-Level Synthesis User Guide (UG1399).</w:t>
      </w:r>
    </w:p>
    <w:p>
      <w:r>
        <w:t xml:space="preserve">[3] AMD. Zynq-7000 SoC Technical Reference Manual (UG585).</w:t>
      </w:r>
    </w:p>
    <w:p>
      <w:r>
        <w:t xml:space="preserve">[4] PYNQ Project. PYNQ Documentation.</w:t>
      </w:r>
    </w:p>
    <w:p>
      <w:r>
        <w:t xml:space="preserve">[5] OmniVision. OV5640 Camera Module Datasheet.</w:t>
      </w:r>
    </w:p>
    <w:p>
      <w:r>
        <w:t xml:space="preserve">[6] 【待填：补充 1~2 篇与你选题相关的论文，尤其是自适应图像增强方向】</w:t>
      </w:r>
    </w:p>
    <w:p>
      <w:pPr>
        <w:pStyle w:val="Heading1"/>
      </w:pPr>
      <w:r>
        <w:t xml:space="preserve">11 附录</w:t>
      </w:r>
    </w:p>
    <w:p>
      <w:r>
        <w:t xml:space="preserve">附录 A 寄存器完整映射（直接引用 docs/01_register_map.md）</w:t>
      </w:r>
    </w:p>
    <w:p>
      <w:r>
        <w:t xml:space="preserve">附录 B 工程目录树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ai_video/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README.md              项目简介与复现入口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lib/                   PS 侧 Python 库（寄存器封装、视频通路、自适应策略）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tools/                 构建与验证脚本（IP 打包、插 BD、出 bit、数据采集）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stage00..stage12/      12 阶段增量工程（每阶段含 VERIFY.md 验收清单）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overlay/               生成的 bitstream 与硬件定义文件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docs/                  寄存器表、设计理由、阶段指南、优化方案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report/                设计报告与 LLM 协作记录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skill/                 可复用技能包</w:t>
      </w:r>
    </w:p>
    <w:p>
      <w:r>
        <w:t xml:space="preserve">附录 C 关键代码片段</w:t>
      </w:r>
    </w:p>
    <w:p>
      <w:r>
        <w:t xml:space="preserve">附录 D LLM 交互摘录</w:t>
      </w:r>
    </w:p>
    <w:p>
      <w:pPr>
        <w:pStyle w:val="Heading1"/>
      </w:pPr>
      <w:r>
        <w:t xml:space="preserve">12 技能包说明（按指南 3.3.5.2 新增）</w:t>
      </w:r>
    </w:p>
    <w:p>
      <w:pPr>
        <w:ind w:left="360"/>
        <w:shd w:val="clear" w:fill="FFF7E6"/>
      </w:pPr>
      <w:r>
        <w:t xml:space="preserve">指南要求：置 skill/ 目录，含 README.md 说明每一项的适用范围、使用方法与失效条件。评价标准是「一支陌生队伍拿到该目录能否直接用在自己的题目上」。面向 PYNQ 且不与本队题目绑定的技能包另行加分。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技能包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解决什么问题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是否 PYNQ 通用</w:t>
            </w:r>
          </w:p>
        </w:tc>
      </w:tr>
      <w:tr>
        <w:tc>
          <w:tcPr>
            <w:tcW w:w="0" w:type="auto"/>
          </w:tcPr>
          <w:p>
            <w:r>
              <w:t xml:space="preserve">verilog_lint</w:t>
            </w:r>
          </w:p>
        </w:tc>
        <w:tc>
          <w:tcPr>
            <w:tcW w:w="0" w:type="auto"/>
          </w:tcPr>
          <w:p>
            <w:r>
              <w:t xml:space="preserve">综合前拦住括号/关键字不配对这类低级错误</w:t>
            </w:r>
          </w:p>
        </w:tc>
        <w:tc>
          <w:tcPr>
            <w:tcW w:w="0" w:type="auto"/>
          </w:tcPr>
          <w:p>
            <w:r>
              <w:t xml:space="preserve">是（任意 Verilog 工程）</w:t>
            </w:r>
          </w:p>
        </w:tc>
      </w:tr>
      <w:tr>
        <w:tc>
          <w:tcPr>
            <w:tcW w:w="0" w:type="auto"/>
          </w:tcPr>
          <w:p>
            <w:r>
              <w:t xml:space="preserve">notebook_lint</w:t>
            </w:r>
          </w:p>
        </w:tc>
        <w:tc>
          <w:tcPr>
            <w:tcW w:w="0" w:type="auto"/>
          </w:tcPr>
          <w:p>
            <w:r>
              <w:t xml:space="preserve">Jupyter notebook 的结构与语法自检</w:t>
            </w:r>
          </w:p>
        </w:tc>
        <w:tc>
          <w:tcPr>
            <w:tcW w:w="0" w:type="auto"/>
          </w:tcPr>
          <w:p>
            <w:r>
              <w:t xml:space="preserve">是（任意 PYNQ 工程）</w:t>
            </w:r>
          </w:p>
        </w:tc>
      </w:tr>
      <w:tr>
        <w:tc>
          <w:tcPr>
            <w:tcW w:w="0" w:type="auto"/>
          </w:tcPr>
          <w:p>
            <w:r>
              <w:t xml:space="preserve">ip_packaging</w:t>
            </w:r>
          </w:p>
        </w:tc>
        <w:tc>
          <w:tcPr>
            <w:tcW w:w="0" w:type="auto"/>
          </w:tcPr>
          <w:p>
            <w:r>
              <w:t xml:space="preserve">把一组 HDL 打包成 Vivado 用户 IP（含接口/内存映射/地址块）</w:t>
            </w:r>
          </w:p>
        </w:tc>
        <w:tc>
          <w:tcPr>
            <w:tcW w:w="0" w:type="auto"/>
          </w:tcPr>
          <w:p>
            <w:r>
              <w:t xml:space="preserve">是（任意自定义 IP）</w:t>
            </w:r>
          </w:p>
        </w:tc>
      </w:tr>
      <w:tr>
        <w:tc>
          <w:tcPr>
            <w:tcW w:w="0" w:type="auto"/>
          </w:tcPr>
          <w:p>
            <w:r>
              <w:t xml:space="preserve">bd_insert_axil_ip</w:t>
            </w:r>
          </w:p>
        </w:tc>
        <w:tc>
          <w:tcPr>
            <w:tcW w:w="0" w:type="auto"/>
          </w:tcPr>
          <w:p>
            <w:r>
              <w:t xml:space="preserve">往已有 Block Design 幂等插入 AXI-Stream + AXI-Lite 自定义 IP</w:t>
            </w:r>
          </w:p>
        </w:tc>
        <w:tc>
          <w:tcPr>
            <w:tcW w:w="0" w:type="auto"/>
          </w:tcPr>
          <w:p>
            <w:r>
              <w:t xml:space="preserve">是（任意 PYNQ overlay）</w:t>
            </w:r>
          </w:p>
        </w:tc>
      </w:tr>
      <w:tr>
        <w:tc>
          <w:tcPr>
            <w:tcW w:w="0" w:type="auto"/>
          </w:tcPr>
          <w:p>
            <w:r>
              <w:t xml:space="preserve">build_and_check</w:t>
            </w:r>
          </w:p>
        </w:tc>
        <w:tc>
          <w:tcPr>
            <w:tcW w:w="0" w:type="auto"/>
          </w:tcPr>
          <w:p>
            <w:r>
              <w:t xml:space="preserve">综合实现 + 自动拷产物 + 时序违例自动报警</w:t>
            </w:r>
          </w:p>
        </w:tc>
        <w:tc>
          <w:tcPr>
            <w:tcW w:w="0" w:type="auto"/>
          </w:tcPr>
          <w:p>
            <w:r>
              <w:t xml:space="preserve">是（任意 Vivado 工程）</w:t>
            </w:r>
          </w:p>
        </w:tc>
      </w:tr>
      <w:tr>
        <w:tc>
          <w:tcPr>
            <w:tcW w:w="0" w:type="auto"/>
          </w:tcPr>
          <w:p>
            <w:r>
              <w:t xml:space="preserve">release_export</w:t>
            </w:r>
          </w:p>
        </w:tc>
        <w:tc>
          <w:tcPr>
            <w:tcW w:w="0" w:type="auto"/>
          </w:tcPr>
          <w:p>
            <w:r>
              <w:t xml:space="preserve">交付包导出 + 必需文件校验 + SHA256 清单</w:t>
            </w:r>
          </w:p>
        </w:tc>
        <w:tc>
          <w:tcPr>
            <w:tcW w:w="0" w:type="auto"/>
          </w:tcPr>
          <w:p>
            <w:r>
              <w:t xml:space="preserve">是</w:t>
            </w:r>
          </w:p>
        </w:tc>
      </w:tr>
      <w:tr>
        <w:tc>
          <w:tcPr>
            <w:tcW w:w="0" w:type="auto"/>
          </w:tcPr>
          <w:p>
            <w:r>
              <w:t xml:space="preserve">ov5640_manual_exposure</w:t>
            </w:r>
          </w:p>
        </w:tc>
        <w:tc>
          <w:tcPr>
            <w:tcW w:w="0" w:type="auto"/>
          </w:tcPr>
          <w:p>
            <w:r>
              <w:t xml:space="preserve">绕过自动曝光让画面亮度可控（含失效条件说明）</w:t>
            </w:r>
          </w:p>
        </w:tc>
        <w:tc>
          <w:tcPr>
            <w:tcW w:w="0" w:type="auto"/>
          </w:tcPr>
          <w:p>
            <w:r>
              <w:t xml:space="preserve">是（OV5640 + PYNQ）</w:t>
            </w:r>
          </w:p>
        </w:tc>
      </w:tr>
      <w:tr>
        <w:tc>
          <w:tcPr>
            <w:tcW w:w="0" w:type="auto"/>
          </w:tcPr>
          <w:p>
            <w:r>
              <w:t xml:space="preserve">migration_notes</w:t>
            </w:r>
          </w:p>
        </w:tc>
        <w:tc>
          <w:tcPr>
            <w:tcW w:w="0" w:type="auto"/>
          </w:tcPr>
          <w:p>
            <w:r>
              <w:t xml:space="preserve">跨 Vivado 版本迁移的踩坑清单（IP 版本号、产物路径、地址块）</w:t>
            </w:r>
          </w:p>
        </w:tc>
        <w:tc>
          <w:tcPr>
            <w:tcW w:w="0" w:type="auto"/>
          </w:tcPr>
          <w:p>
            <w:r>
              <w:t xml:space="preserve">是</w:t>
            </w:r>
          </w:p>
        </w:tc>
      </w:tr>
    </w:tbl>
    <w:p/>
    <w:p>
      <w:r>
        <w:t xml:space="preserve">【待填：每项补一段「适用场景 / 使用方法 / 已验证效果 / 失效条件」】</w:t>
      </w:r>
    </w:p>
    <w:p>
      <w:pPr>
        <w:pStyle w:val="Heading1"/>
      </w:pPr>
      <w:r>
        <w:t xml:space="preserve">13 复现说明（按指南 3.3.5.3 新增）</w:t>
      </w:r>
    </w:p>
    <w:p>
      <w:r>
        <w:t xml:space="preserve">13.1 硬件清单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型号 / 规格</w:t>
            </w:r>
          </w:p>
        </w:tc>
      </w:tr>
      <w:tr>
        <w:tc>
          <w:tcPr>
            <w:tcW w:w="0" w:type="auto"/>
          </w:tcPr>
          <w:p>
            <w:r>
              <w:t xml:space="preserve">开发板</w:t>
            </w:r>
          </w:p>
        </w:tc>
        <w:tc>
          <w:tcPr>
            <w:tcW w:w="0" w:type="auto"/>
          </w:tcPr>
          <w:p>
            <w:r>
              <w:t xml:space="preserve">PYNQ-Z2（Zynq-7020）</w:t>
            </w:r>
          </w:p>
        </w:tc>
      </w:tr>
      <w:tr>
        <w:tc>
          <w:tcPr>
            <w:tcW w:w="0" w:type="auto"/>
          </w:tcPr>
          <w:p>
            <w:r>
              <w:t xml:space="preserve">摄像头</w:t>
            </w:r>
          </w:p>
        </w:tc>
        <w:tc>
          <w:tcPr>
            <w:tcW w:w="0" w:type="auto"/>
          </w:tcPr>
          <w:p>
            <w:r>
              <w:t xml:space="preserve">OV5640 模块（DVP 8bit 接口）</w:t>
            </w:r>
          </w:p>
        </w:tc>
      </w:tr>
      <w:tr>
        <w:tc>
          <w:tcPr>
            <w:tcW w:w="0" w:type="auto"/>
          </w:tcPr>
          <w:p>
            <w:r>
              <w:t xml:space="preserve">转接</w:t>
            </w:r>
          </w:p>
        </w:tc>
        <w:tc>
          <w:tcPr>
            <w:tcW w:w="0" w:type="auto"/>
          </w:tcPr>
          <w:p>
            <w:r>
              <w:t xml:space="preserve">PMOD 摄像头转接板</w:t>
            </w:r>
          </w:p>
        </w:tc>
      </w:tr>
      <w:tr>
        <w:tc>
          <w:tcPr>
            <w:tcW w:w="0" w:type="auto"/>
          </w:tcPr>
          <w:p>
            <w:r>
              <w:t xml:space="preserve">显示</w:t>
            </w:r>
          </w:p>
        </w:tc>
        <w:tc>
          <w:tcPr>
            <w:tcW w:w="0" w:type="auto"/>
          </w:tcPr>
          <w:p>
            <w:r>
              <w:t xml:space="preserve">支持 720p60 的 HDMI 显示器</w:t>
            </w:r>
          </w:p>
        </w:tc>
      </w:tr>
    </w:tbl>
    <w:p/>
    <w:p>
      <w:r>
        <w:t xml:space="preserve">13.2 软件版本与版本差异说明</w:t>
      </w:r>
    </w:p>
    <w:p>
      <w:r>
        <w:t xml:space="preserve">本项目使用 Vivado / Vitis HLS 2024.2。指南推荐 2026.1 或 2025.2；本项目选择 2024.2 的原因与可复现性保证：【待填：说明你手上能拿到的版本，并强调「所有构建脚本不依赖具体版本号，IP 版本在运行时解析」】。项目还保留了从 2018.3 迁移到 2024.2 的完整记录，见 docs/ 下的迁移说明。</w:t>
      </w:r>
    </w:p>
    <w:p>
      <w:r>
        <w:t xml:space="preserve">13.3 从零开始的步骤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1. 安装 Vivado / Vitis HLS 2024.2，source 对应的 settings64.sh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2. （可选但推荐）安装 PYNQ-Z2 board files 到 Vivado 的 data/boards/board_files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3. git clone &lt;仓库地址&gt;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4. cd ai_video &amp;&amp; ./build_all.sh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  -&gt; 依次重建 HLS IP 与 Vivado overlay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      -&gt; 期望最后看到「== 时序收敛：OK ==」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5. 把 overlay/*.bit 与 *.hwh 拷到 PYNQ 板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6. 打开 notebooks/ 下的 00 号笔记，按顺序跑到 09 号</w:t>
      </w:r>
    </w:p>
    <w:p>
      <w:pPr>
        <w:shd w:val="clear" w:fill="F2F2F2"/>
        <w:ind w:left="240"/>
      </w:pPr>
      <w:r>
        <w:rPr>
          <w:rFonts w:ascii="Consolas" w:hAnsi="Consolas"/>
          <w:sz w:val="18"/>
        </w:rPr>
        <w:t xml:space="preserve">7. 对照 data/ 下的参考结果核对实测输出</w:t>
      </w:r>
    </w:p>
    <w:p>
      <w:r>
        <w:t xml:space="preserve">13.4 常见报错与处理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报错 / 现象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原因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处理</w:t>
            </w:r>
          </w:p>
        </w:tc>
      </w:tr>
      <w:tr>
        <w:tc>
          <w:tcPr>
            <w:tcW w:w="0" w:type="auto"/>
          </w:tcPr>
          <w:p>
            <w:r>
              <w:t xml:space="preserve">找不到 vivado 命令</w:t>
            </w:r>
          </w:p>
        </w:tc>
        <w:tc>
          <w:tcPr>
            <w:tcW w:w="0" w:type="auto"/>
          </w:tcPr>
          <w:p>
            <w:r>
              <w:t xml:space="preserve">没 source 环境脚本</w:t>
            </w:r>
          </w:p>
        </w:tc>
        <w:tc>
          <w:tcPr>
            <w:tcW w:w="0" w:type="auto"/>
          </w:tcPr>
          <w:p>
            <w:r>
              <w:t xml:space="preserve">source settings64.sh，或 export VIVADO_SETTINGS</w:t>
            </w:r>
          </w:p>
        </w:tc>
      </w:tr>
      <w:tr>
        <w:tc>
          <w:tcPr>
            <w:tcW w:w="0" w:type="auto"/>
          </w:tcPr>
          <w:p>
            <w:r>
              <w:t xml:space="preserve">board part 未安装的 WARNING</w:t>
            </w:r>
          </w:p>
        </w:tc>
        <w:tc>
          <w:tcPr>
            <w:tcW w:w="0" w:type="auto"/>
          </w:tcPr>
          <w:p>
            <w:r>
              <w:t xml:space="preserve">Vivado 不自带 PYNQ-Z2 板卡文件</w:t>
            </w:r>
          </w:p>
        </w:tc>
        <w:tc>
          <w:tcPr>
            <w:tcW w:w="0" w:type="auto"/>
          </w:tcPr>
          <w:p>
            <w:r>
              <w:t xml:space="preserve">按第 2 步安装，或忽略（不影响出 bit）</w:t>
            </w:r>
          </w:p>
        </w:tc>
      </w:tr>
      <w:tr>
        <w:tc>
          <w:tcPr>
            <w:tcW w:w="0" w:type="auto"/>
          </w:tcPr>
          <w:p>
            <w:r>
              <w:t xml:space="preserve">构建脚本报找不到 .hwh</w:t>
            </w:r>
          </w:p>
        </w:tc>
        <w:tc>
          <w:tcPr>
            <w:tcW w:w="0" w:type="auto"/>
          </w:tcPr>
          <w:p>
            <w:r>
              <w:t xml:space="preserve">新版 Vivado 把产物移到了 .gen 目录</w:t>
            </w:r>
          </w:p>
        </w:tc>
        <w:tc>
          <w:tcPr>
            <w:tcW w:w="0" w:type="auto"/>
          </w:tcPr>
          <w:p>
            <w:r>
              <w:t xml:space="preserve">构建脚本已做多路径搜索，若仍报错请检查日志</w:t>
            </w:r>
          </w:p>
        </w:tc>
      </w:tr>
      <w:tr>
        <w:tc>
          <w:tcPr>
            <w:tcW w:w="0" w:type="auto"/>
          </w:tcPr>
          <w:p>
            <w:r>
              <w:t xml:space="preserve">板子上 overlay 加载后找不到 IP</w:t>
            </w:r>
          </w:p>
        </w:tc>
        <w:tc>
          <w:tcPr>
            <w:tcW w:w="0" w:type="auto"/>
          </w:tcPr>
          <w:p>
            <w:r>
              <w:t xml:space="preserve">缺少 .hwh 文件</w:t>
            </w:r>
          </w:p>
        </w:tc>
        <w:tc>
          <w:tcPr>
            <w:tcW w:w="0" w:type="auto"/>
          </w:tcPr>
          <w:p>
            <w:r>
              <w:t xml:space="preserve">确认 .bit 与 .hwh 同名同目录</w:t>
            </w:r>
          </w:p>
        </w:tc>
      </w:tr>
    </w:tbl>
    <w:p/>
    <w:p>
      <w:pPr>
        <w:pStyle w:val="Heading1"/>
      </w:pPr>
      <w:r>
        <w:t xml:space="preserve">附 A 优化前后对比表（建议放在第 7 章之后）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优化项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优化前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优化后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收益</w:t>
            </w:r>
          </w:p>
        </w:tc>
      </w:tr>
      <w:tr>
        <w:tc>
          <w:tcPr>
            <w:tcW w:w="0" w:type="auto"/>
          </w:tcPr>
          <w:p>
            <w:r>
              <w:t xml:space="preserve">统计链路时序</w:t>
            </w:r>
          </w:p>
        </w:tc>
        <w:tc>
          <w:tcPr>
            <w:tcW w:w="0" w:type="auto"/>
          </w:tcPr>
          <w:p>
            <w:r>
              <w:t xml:space="preserve">WNS -5.42 ns</w:t>
            </w:r>
          </w:p>
        </w:tc>
        <w:tc>
          <w:tcPr>
            <w:tcW w:w="0" w:type="auto"/>
          </w:tcPr>
          <w:p>
            <w:r>
              <w:t xml:space="preserve">WNS +0.134 ns</w:t>
            </w:r>
          </w:p>
        </w:tc>
        <w:tc>
          <w:tcPr>
            <w:tcW w:w="0" w:type="auto"/>
          </w:tcPr>
          <w:p>
            <w:r>
              <w:t xml:space="preserve">从时序违例到收敛</w:t>
            </w:r>
          </w:p>
        </w:tc>
      </w:tr>
      <w:tr>
        <w:tc>
          <w:tcPr>
            <w:tcW w:w="0" w:type="auto"/>
          </w:tcPr>
          <w:p>
            <w:r>
              <w:t xml:space="preserve">像素通路时序（含连续参数）</w:t>
            </w:r>
          </w:p>
        </w:tc>
        <w:tc>
          <w:tcPr>
            <w:tcW w:w="0" w:type="auto"/>
          </w:tcPr>
          <w:p>
            <w:r>
              <w:t xml:space="preserve">WNS -3.798 ns</w:t>
            </w:r>
          </w:p>
        </w:tc>
        <w:tc>
          <w:tcPr>
            <w:tcW w:w="0" w:type="auto"/>
          </w:tcPr>
          <w:p>
            <w:r>
              <w:t xml:space="preserve">收敛</w:t>
            </w:r>
          </w:p>
        </w:tc>
        <w:tc>
          <w:tcPr>
            <w:tcW w:w="0" w:type="auto"/>
          </w:tcPr>
          <w:p>
            <w:r>
              <w:t xml:space="preserve">拆 A/B 两级流水</w:t>
            </w:r>
          </w:p>
        </w:tc>
      </w:tr>
      <w:tr>
        <w:tc>
          <w:tcPr>
            <w:tcW w:w="0" w:type="auto"/>
          </w:tcPr>
          <w:p>
            <w:r>
              <w:t xml:space="preserve">处理强度</w:t>
            </w:r>
          </w:p>
        </w:tc>
        <w:tc>
          <w:tcPr>
            <w:tcW w:w="0" w:type="auto"/>
          </w:tcPr>
          <w:p>
            <w:r>
              <w:t xml:space="preserve">三档固定</w:t>
            </w:r>
          </w:p>
        </w:tc>
        <w:tc>
          <w:tcPr>
            <w:tcW w:w="0" w:type="auto"/>
          </w:tcPr>
          <w:p>
            <w:r>
              <w:t xml:space="preserve">PARAM 连续可调</w:t>
            </w:r>
          </w:p>
        </w:tc>
        <w:tc>
          <w:tcPr>
            <w:tcW w:w="0" w:type="auto"/>
          </w:tcPr>
          <w:p>
            <w:r>
              <w:t xml:space="preserve">同模式内参数也随场景变化</w:t>
            </w:r>
          </w:p>
        </w:tc>
      </w:tr>
      <w:tr>
        <w:tc>
          <w:tcPr>
            <w:tcW w:w="0" w:type="auto"/>
          </w:tcPr>
          <w:p>
            <w:r>
              <w:t xml:space="preserve">正常场景饱和率</w:t>
            </w:r>
          </w:p>
        </w:tc>
        <w:tc>
          <w:tcPr>
            <w:tcW w:w="0" w:type="auto"/>
          </w:tcPr>
          <w:p>
            <w:r>
              <w:t xml:space="preserve">26.7%</w:t>
            </w:r>
          </w:p>
        </w:tc>
        <w:tc>
          <w:tcPr>
            <w:tcW w:w="0" w:type="auto"/>
          </w:tcPr>
          <w:p>
            <w:r>
              <w:t xml:space="preserve">≈【待填】%</w:t>
            </w:r>
          </w:p>
        </w:tc>
        <w:tc>
          <w:tcPr>
            <w:tcW w:w="0" w:type="auto"/>
          </w:tcPr>
          <w:p>
            <w:r>
              <w:t xml:space="preserve">自适应按亮度反推增益</w:t>
            </w:r>
          </w:p>
        </w:tc>
      </w:tr>
      <w:tr>
        <w:tc>
          <w:tcPr>
            <w:tcW w:w="0" w:type="auto"/>
          </w:tcPr>
          <w:p>
            <w:r>
              <w:t xml:space="preserve">逆光档可见性</w:t>
            </w:r>
          </w:p>
        </w:tc>
        <w:tc>
          <w:tcPr>
            <w:tcW w:w="0" w:type="auto"/>
          </w:tcPr>
          <w:p>
            <w:r>
              <w:t xml:space="preserve">输出均值与常规档只差 8.4 灰度</w:t>
            </w:r>
          </w:p>
        </w:tc>
        <w:tc>
          <w:tcPr>
            <w:tcW w:w="0" w:type="auto"/>
          </w:tcPr>
          <w:p>
            <w:r>
              <w:t xml:space="preserve">全区间对比拉伸</w:t>
            </w:r>
          </w:p>
        </w:tc>
        <w:tc>
          <w:tcPr>
            <w:tcW w:w="0" w:type="auto"/>
          </w:tcPr>
          <w:p>
            <w:r>
              <w:t xml:space="preserve">模式差异肉眼可辨</w:t>
            </w:r>
          </w:p>
        </w:tc>
      </w:tr>
    </w:tbl>
    <w:p/>
    <w:p>
      <w:r>
        <w:t xml:space="preserve">【待填：最后一行等你跑完阶段 12 验证后填上实测数字】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icrosoft YaHei" w:hAnsi="Calibri"/>
        <w:sz w:val="21"/>
      </w:rPr>
    </w:rPrDefault>
  </w:docDefaults>
  <w:style w:type="paragraph" w:default="1" w:styleId="Normal">
    <w:name w:val="Normal"/>
    <w:pPr>
      <w:spacing w:after="60"/>
    </w:pPr>
  </w:style>
  <w:style w:type="paragraph" w:styleId="Title">
    <w:name w:val="Title"/>
    <w:pPr>
      <w:spacing w:before="0" w:after="240"/>
    </w:pPr>
    <w:rPr>
      <w:rFonts w:ascii="Calibri" w:eastAsia="Microsoft YaHei" w:hAnsi="Calibri"/>
      <w:b/>
      <w:sz w:val="40"/>
    </w:rPr>
  </w:style>
  <w:style w:type="paragraph" w:styleId="Heading1">
    <w:name w:val="heading 1"/>
    <w:pPr>
      <w:outlineLvl w:val="0"/>
      <w:spacing w:before="280" w:after="120"/>
    </w:pPr>
    <w:rPr>
      <w:rFonts w:ascii="Calibri" w:eastAsia="Microsoft YaHei" w:hAnsi="Calibri"/>
      <w:b/>
      <w:sz w:val="30"/>
    </w:rPr>
  </w:style>
  <w:style w:type="paragraph" w:styleId="Heading2">
    <w:name w:val="heading 2"/>
    <w:pPr>
      <w:outlineLvl w:val="1"/>
      <w:spacing w:before="220" w:after="100"/>
    </w:pPr>
    <w:rPr>
      <w:rFonts w:ascii="Calibri" w:eastAsia="Microsoft YaHei" w:hAnsi="Calibri"/>
      <w:b/>
      <w:sz w:val="25"/>
    </w:rPr>
  </w:style>
  <w:style w:type="paragraph" w:styleId="Heading3">
    <w:name w:val="heading 3"/>
    <w:pPr>
      <w:outlineLvl w:val="2"/>
      <w:spacing w:before="160" w:after="80"/>
    </w:pPr>
    <w:rPr>
      <w:rFonts w:ascii="Calibri" w:eastAsia="Microsoft YaHei" w:hAnsi="Calibri"/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