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E83" w:rsidRDefault="002A665F" w:rsidP="002A665F">
      <w:pPr>
        <w:rPr>
          <w:rStyle w:val="nfasis"/>
          <w:rFonts w:ascii="Segoe UI" w:hAnsi="Segoe UI" w:cs="Segoe UI"/>
          <w:color w:val="404040"/>
          <w:shd w:val="clear" w:color="auto" w:fill="FFFFFF"/>
        </w:rPr>
      </w:pPr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POLÍTICA DE TRATAMIENTO DE DATOS PERSONALES</w:t>
      </w:r>
      <w:r>
        <w:rPr>
          <w:rFonts w:ascii="Segoe UI" w:hAnsi="Segoe UI" w:cs="Segoe UI"/>
          <w:color w:val="404040"/>
        </w:rPr>
        <w:br/>
      </w:r>
      <w:r>
        <w:rPr>
          <w:rStyle w:val="Textoennegrita"/>
          <w:rFonts w:ascii="Segoe UI" w:hAnsi="Segoe UI" w:cs="Segoe UI"/>
          <w:color w:val="404040"/>
          <w:shd w:val="clear" w:color="auto" w:fill="FFFFFF"/>
        </w:rPr>
        <w:t>PLATAFORMA RENTING</w:t>
      </w:r>
      <w:r>
        <w:rPr>
          <w:rFonts w:ascii="Segoe UI" w:hAnsi="Segoe UI" w:cs="Segoe UI"/>
          <w:color w:val="404040"/>
        </w:rPr>
        <w:br/>
      </w:r>
      <w:r>
        <w:rPr>
          <w:rStyle w:val="nfasis"/>
          <w:rFonts w:ascii="Segoe UI" w:hAnsi="Segoe UI" w:cs="Segoe UI"/>
          <w:color w:val="404040"/>
          <w:shd w:val="clear" w:color="auto" w:fill="FFFFFF"/>
        </w:rPr>
        <w:t>Conforme a la Ley 1581 de 2012 y el Decreto 1377 de 2013</w:t>
      </w:r>
    </w:p>
    <w:p w:rsidR="002A665F" w:rsidRPr="002A665F" w:rsidRDefault="002A665F" w:rsidP="002A66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419"/>
        </w:rPr>
        <w:t xml:space="preserve">1. </w:t>
      </w:r>
      <w:proofErr w:type="gramStart"/>
      <w:r w:rsidRPr="002A66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419"/>
        </w:rPr>
        <w:t>Responsable</w:t>
      </w:r>
      <w:proofErr w:type="gramEnd"/>
      <w:r w:rsidRPr="002A66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419"/>
        </w:rPr>
        <w:t xml:space="preserve"> del Tratamiento</w:t>
      </w:r>
    </w:p>
    <w:p w:rsidR="002A665F" w:rsidRPr="002A665F" w:rsidRDefault="002A665F" w:rsidP="002A66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Nombre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Renting S.A.S.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br/>
      </w: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NIT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[Incluir NIT]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br/>
      </w: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Domicilio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[Dirección legal en Medellín]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br/>
      </w: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Contacto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 </w:t>
      </w:r>
      <w:hyperlink r:id="rId5" w:tgtFrame="_blank" w:history="1">
        <w:r w:rsidRPr="002A665F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es-419"/>
          </w:rPr>
          <w:t>protecciondatos@renting.com</w:t>
        </w:r>
      </w:hyperlink>
    </w:p>
    <w:p w:rsidR="002A665F" w:rsidRPr="002A665F" w:rsidRDefault="002A665F" w:rsidP="002A66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bookmarkStart w:id="0" w:name="_GoBack"/>
      <w:bookmarkEnd w:id="0"/>
    </w:p>
    <w:p w:rsidR="002A665F" w:rsidRPr="002A665F" w:rsidRDefault="002A665F" w:rsidP="002A66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419"/>
        </w:rPr>
        <w:t>2. Finalidades del Tratamiento</w:t>
      </w:r>
    </w:p>
    <w:p w:rsidR="002A665F" w:rsidRPr="002A665F" w:rsidRDefault="002A665F" w:rsidP="002A66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Los datos personales de los usuarios (clientes y proveedores) serán utilizados para:</w:t>
      </w:r>
    </w:p>
    <w:p w:rsidR="002A665F" w:rsidRPr="002A665F" w:rsidRDefault="002A665F" w:rsidP="002A665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Contratación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Gestión de alquileres, pagos y facturación.</w:t>
      </w:r>
    </w:p>
    <w:p w:rsidR="002A665F" w:rsidRPr="002A665F" w:rsidRDefault="002A665F" w:rsidP="002A665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Servicios Adicionales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Asesoría en diseño, logística y soporte técnico.</w:t>
      </w:r>
    </w:p>
    <w:p w:rsidR="002A665F" w:rsidRPr="002A665F" w:rsidRDefault="002A665F" w:rsidP="002A665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Comunicaciones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Envío de ofertas, novedades y encuestas de satisfacción (solo con consentimiento previo).</w:t>
      </w:r>
    </w:p>
    <w:p w:rsidR="002A665F" w:rsidRPr="002A665F" w:rsidRDefault="002A665F" w:rsidP="002A665F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Mejora de la Plataforma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Análisis de comportamiento de usuarios (datos anonimizados).</w:t>
      </w:r>
    </w:p>
    <w:p w:rsidR="002A665F" w:rsidRPr="002A665F" w:rsidRDefault="002A665F" w:rsidP="002A66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419"/>
        </w:rPr>
        <w:t>3. Datos Recopilados</w:t>
      </w:r>
    </w:p>
    <w:p w:rsidR="002A665F" w:rsidRPr="002A665F" w:rsidRDefault="002A665F" w:rsidP="002A665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Datos personales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Nombres, cédula, dirección, teléfono, correo electrónico.</w:t>
      </w:r>
    </w:p>
    <w:p w:rsidR="002A665F" w:rsidRPr="002A665F" w:rsidRDefault="002A665F" w:rsidP="002A665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Datos financieros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Información de tarjetas de crédito (procesada mediante pasarelas de pago certificadas).</w:t>
      </w:r>
    </w:p>
    <w:p w:rsidR="002A665F" w:rsidRPr="002A665F" w:rsidRDefault="002A665F" w:rsidP="002A665F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Datos de preferencias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Estilos de diseño, historial de alquileres.</w:t>
      </w:r>
    </w:p>
    <w:p w:rsidR="002A665F" w:rsidRPr="002A665F" w:rsidRDefault="002A665F" w:rsidP="002A66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2A665F" w:rsidRPr="002A665F" w:rsidRDefault="002A665F" w:rsidP="002A66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419"/>
        </w:rPr>
        <w:t>4. Bases Legales</w:t>
      </w:r>
    </w:p>
    <w:p w:rsidR="002A665F" w:rsidRPr="002A665F" w:rsidRDefault="002A665F" w:rsidP="002A665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lastRenderedPageBreak/>
        <w:t>Consentimiento previo, expreso e informado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Mediante aceptación de esta política al registrarse.</w:t>
      </w:r>
    </w:p>
    <w:p w:rsidR="002A665F" w:rsidRPr="002A665F" w:rsidRDefault="002A665F" w:rsidP="002A665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Ejecución de contrato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Necesarios para cumplir con los servicios de alquiler.</w:t>
      </w:r>
    </w:p>
    <w:p w:rsidR="002A665F" w:rsidRPr="002A665F" w:rsidRDefault="002A665F" w:rsidP="002A665F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Interés legítimo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Mejora de la experiencia del usuario (</w:t>
      </w:r>
      <w:proofErr w:type="spellStart"/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ej</w:t>
      </w:r>
      <w:proofErr w:type="spellEnd"/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recomendaciones personalizadas).</w:t>
      </w:r>
    </w:p>
    <w:p w:rsidR="002A665F" w:rsidRPr="002A665F" w:rsidRDefault="002A665F" w:rsidP="002A66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2A665F" w:rsidRPr="002A665F" w:rsidRDefault="002A665F" w:rsidP="002A66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419"/>
        </w:rPr>
        <w:t>5. Derechos de los Titulares</w:t>
      </w:r>
    </w:p>
    <w:p w:rsidR="002A665F" w:rsidRPr="002A665F" w:rsidRDefault="002A665F" w:rsidP="002A66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Los usuarios podrán:</w:t>
      </w:r>
    </w:p>
    <w:p w:rsidR="002A665F" w:rsidRPr="002A665F" w:rsidRDefault="002A665F" w:rsidP="002A665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Acceder, rectificar o actualizar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 sus datos.</w:t>
      </w:r>
    </w:p>
    <w:p w:rsidR="002A665F" w:rsidRPr="002A665F" w:rsidRDefault="002A665F" w:rsidP="002A665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Solicitar supresión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 de datos cuando no exista obligación legal de conservarlos.</w:t>
      </w:r>
    </w:p>
    <w:p w:rsidR="002A665F" w:rsidRPr="002A665F" w:rsidRDefault="002A665F" w:rsidP="002A665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Revocar el consentimiento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 para tratamientos no esenciales (</w:t>
      </w:r>
      <w:proofErr w:type="spellStart"/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ej</w:t>
      </w:r>
      <w:proofErr w:type="spellEnd"/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marketing).</w:t>
      </w:r>
    </w:p>
    <w:p w:rsidR="002A665F" w:rsidRPr="002A665F" w:rsidRDefault="002A665F" w:rsidP="002A665F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Presentar reclamos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 ante la Superintendencia de Industria y Comercio (SIC).</w:t>
      </w:r>
    </w:p>
    <w:p w:rsidR="002A665F" w:rsidRPr="002A665F" w:rsidRDefault="002A665F" w:rsidP="002A66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Procedimiento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Enviar solicitud al correo </w:t>
      </w:r>
      <w:hyperlink r:id="rId6" w:tgtFrame="_blank" w:history="1">
        <w:r w:rsidRPr="002A665F">
          <w:rPr>
            <w:rFonts w:ascii="Segoe UI" w:eastAsia="Times New Roman" w:hAnsi="Segoe UI" w:cs="Segoe UI"/>
            <w:color w:val="3B82F6"/>
            <w:sz w:val="24"/>
            <w:szCs w:val="24"/>
            <w:u w:val="single"/>
            <w:bdr w:val="single" w:sz="12" w:space="0" w:color="auto" w:frame="1"/>
            <w:lang w:eastAsia="es-419"/>
          </w:rPr>
          <w:t>protecciondatos@renting.com</w:t>
        </w:r>
      </w:hyperlink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, con identificación y descripción de la petición. Respuesta en 10 días hábiles.</w:t>
      </w:r>
    </w:p>
    <w:p w:rsidR="002A665F" w:rsidRPr="002A665F" w:rsidRDefault="002A665F" w:rsidP="002A66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2A665F" w:rsidRPr="002A665F" w:rsidRDefault="002A665F" w:rsidP="002A66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419"/>
        </w:rPr>
        <w:t>6. Transferencias y Encargados</w:t>
      </w:r>
    </w:p>
    <w:p w:rsidR="002A665F" w:rsidRPr="002A665F" w:rsidRDefault="002A665F" w:rsidP="002A665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Proveedores de pago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Plataformas certificadas (</w:t>
      </w:r>
      <w:proofErr w:type="spellStart"/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ej</w:t>
      </w:r>
      <w:proofErr w:type="spellEnd"/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 xml:space="preserve">: </w:t>
      </w:r>
      <w:proofErr w:type="spellStart"/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Wompi</w:t>
      </w:r>
      <w:proofErr w:type="spellEnd"/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 xml:space="preserve">, </w:t>
      </w:r>
      <w:proofErr w:type="spellStart"/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PayU</w:t>
      </w:r>
      <w:proofErr w:type="spellEnd"/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).</w:t>
      </w:r>
    </w:p>
    <w:p w:rsidR="002A665F" w:rsidRPr="002A665F" w:rsidRDefault="002A665F" w:rsidP="002A665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Logística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Empresas de transporte con cláusulas de confidencialidad.</w:t>
      </w:r>
    </w:p>
    <w:p w:rsidR="002A665F" w:rsidRPr="002A665F" w:rsidRDefault="002A665F" w:rsidP="002A665F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Almacenamiento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Servidores en la nube (AWS o Google Cloud) con estándares internacionales de seguridad.</w:t>
      </w:r>
    </w:p>
    <w:p w:rsidR="002A665F" w:rsidRPr="002A665F" w:rsidRDefault="002A665F" w:rsidP="002A66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i/>
          <w:iCs/>
          <w:color w:val="404040"/>
          <w:sz w:val="24"/>
          <w:szCs w:val="24"/>
          <w:lang w:eastAsia="es-419"/>
        </w:rPr>
        <w:t>No se realizarán transferencias internacionales sin autorización expresa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.</w:t>
      </w:r>
    </w:p>
    <w:p w:rsidR="002A665F" w:rsidRPr="002A665F" w:rsidRDefault="002A665F" w:rsidP="002A66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2A665F" w:rsidRPr="002A665F" w:rsidRDefault="002A665F" w:rsidP="002A66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419"/>
        </w:rPr>
        <w:t>7. Seguridad y Conservación</w:t>
      </w:r>
    </w:p>
    <w:p w:rsidR="002A665F" w:rsidRPr="002A665F" w:rsidRDefault="002A665F" w:rsidP="002A665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Medidas técnicas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Encriptación SSL, autenticación de dos factores.</w:t>
      </w:r>
    </w:p>
    <w:p w:rsidR="002A665F" w:rsidRPr="002A665F" w:rsidRDefault="002A665F" w:rsidP="002A665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lastRenderedPageBreak/>
        <w:t>Medidas organizativas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Acceso restringido a datos sensibles.</w:t>
      </w:r>
    </w:p>
    <w:p w:rsidR="002A665F" w:rsidRPr="002A665F" w:rsidRDefault="002A665F" w:rsidP="002A665F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Tiempo de conservación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 Datos financieros (5 años por obligaciones tributarias), datos de contacto (hasta que el usuario solicite eliminación).</w:t>
      </w:r>
    </w:p>
    <w:p w:rsidR="002A665F" w:rsidRPr="002A665F" w:rsidRDefault="002A665F" w:rsidP="002A66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2A665F" w:rsidRPr="002A665F" w:rsidRDefault="002A665F" w:rsidP="002A665F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s-419"/>
        </w:rPr>
        <w:t>8. Actualizaciones</w:t>
      </w:r>
    </w:p>
    <w:p w:rsidR="002A665F" w:rsidRPr="002A665F" w:rsidRDefault="002A665F" w:rsidP="002A66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Esta política podrá modificarse, notificando a los usuarios mediante correo electrónico o alertas en la plataforma.</w:t>
      </w:r>
    </w:p>
    <w:p w:rsidR="002A665F" w:rsidRPr="002A665F" w:rsidRDefault="002A665F" w:rsidP="002A665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</w:p>
    <w:p w:rsidR="002A665F" w:rsidRPr="002A665F" w:rsidRDefault="002A665F" w:rsidP="002A665F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</w:pPr>
      <w:r w:rsidRPr="002A665F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s-419"/>
        </w:rPr>
        <w:t>Aceptación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t>:</w:t>
      </w:r>
      <w:r w:rsidRPr="002A665F">
        <w:rPr>
          <w:rFonts w:ascii="Segoe UI" w:eastAsia="Times New Roman" w:hAnsi="Segoe UI" w:cs="Segoe UI"/>
          <w:color w:val="404040"/>
          <w:sz w:val="24"/>
          <w:szCs w:val="24"/>
          <w:lang w:eastAsia="es-419"/>
        </w:rPr>
        <w:br/>
        <w:t>"Al registrarme, acepto el tratamiento de mis datos conforme a esta política y la legislación colombiana."</w:t>
      </w:r>
    </w:p>
    <w:p w:rsidR="002A665F" w:rsidRPr="002A665F" w:rsidRDefault="002A665F" w:rsidP="002A665F"/>
    <w:sectPr w:rsidR="002A665F" w:rsidRPr="002A6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023BA"/>
    <w:multiLevelType w:val="multilevel"/>
    <w:tmpl w:val="B4D02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20251"/>
    <w:multiLevelType w:val="multilevel"/>
    <w:tmpl w:val="2EC2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ED5C92"/>
    <w:multiLevelType w:val="multilevel"/>
    <w:tmpl w:val="1EBEB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5B1CCD"/>
    <w:multiLevelType w:val="multilevel"/>
    <w:tmpl w:val="35CE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7056A"/>
    <w:multiLevelType w:val="multilevel"/>
    <w:tmpl w:val="A86A9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3F22A6"/>
    <w:multiLevelType w:val="multilevel"/>
    <w:tmpl w:val="02F4A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5F"/>
    <w:rsid w:val="002A665F"/>
    <w:rsid w:val="00572460"/>
    <w:rsid w:val="00C8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31DCEC"/>
  <w15:chartTrackingRefBased/>
  <w15:docId w15:val="{2579EA32-AD2F-4E84-872C-1E2A48132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A66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2A665F"/>
    <w:rPr>
      <w:b/>
      <w:bCs/>
    </w:rPr>
  </w:style>
  <w:style w:type="character" w:styleId="nfasis">
    <w:name w:val="Emphasis"/>
    <w:basedOn w:val="Fuentedeprrafopredeter"/>
    <w:uiPriority w:val="20"/>
    <w:qFormat/>
    <w:rsid w:val="002A665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2A665F"/>
    <w:rPr>
      <w:rFonts w:ascii="Times New Roman" w:eastAsia="Times New Roman" w:hAnsi="Times New Roman" w:cs="Times New Roman"/>
      <w:b/>
      <w:bCs/>
      <w:sz w:val="27"/>
      <w:szCs w:val="27"/>
      <w:lang w:eastAsia="es-419"/>
    </w:rPr>
  </w:style>
  <w:style w:type="paragraph" w:customStyle="1" w:styleId="ds-markdown-paragraph">
    <w:name w:val="ds-markdown-paragraph"/>
    <w:basedOn w:val="Normal"/>
    <w:rsid w:val="002A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character" w:styleId="Hipervnculo">
    <w:name w:val="Hyperlink"/>
    <w:basedOn w:val="Fuentedeprrafopredeter"/>
    <w:uiPriority w:val="99"/>
    <w:semiHidden/>
    <w:unhideWhenUsed/>
    <w:rsid w:val="002A66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8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to:protecciondatos@renting.com/" TargetMode="External"/><Relationship Id="rId5" Type="http://schemas.openxmlformats.org/officeDocument/2006/relationships/hyperlink" Target="https://mailto:protecciondatos@renting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Arq. Sebastián Moros</dc:creator>
  <cp:keywords/>
  <dc:description/>
  <cp:lastModifiedBy>Arq. Sebastián Moros</cp:lastModifiedBy>
  <cp:revision>1</cp:revision>
  <dcterms:created xsi:type="dcterms:W3CDTF">2025-04-30T14:36:00Z</dcterms:created>
  <dcterms:modified xsi:type="dcterms:W3CDTF">2025-04-30T14:38:00Z</dcterms:modified>
</cp:coreProperties>
</file>