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4B872" w14:textId="77777777" w:rsidR="0098105E" w:rsidRPr="00792205" w:rsidRDefault="0098105E" w:rsidP="0098105E">
      <w:pPr>
        <w:pStyle w:val="Title"/>
        <w:rPr>
          <w:color w:val="auto"/>
        </w:rPr>
      </w:pPr>
      <w:r>
        <w:rPr>
          <w:color w:val="auto"/>
          <w:lang w:val="en-GB"/>
        </w:rPr>
        <w:t>Fatemeh Zareian</w:t>
      </w:r>
    </w:p>
    <w:tbl>
      <w:tblPr>
        <w:tblW w:w="5026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7454"/>
      </w:tblGrid>
      <w:tr w:rsidR="0098105E" w:rsidRPr="00887810" w14:paraId="017C64F6" w14:textId="77777777" w:rsidTr="00547A7D">
        <w:trPr>
          <w:trHeight w:hRule="exact" w:val="51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47D4EF90" w14:textId="77777777" w:rsidR="0098105E" w:rsidRPr="00887810" w:rsidRDefault="0098105E" w:rsidP="00547A7D">
            <w:pPr>
              <w:spacing w:line="60" w:lineRule="exact"/>
              <w:rPr>
                <w:color w:val="auto"/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4EF754C8" w14:textId="77777777" w:rsidR="0098105E" w:rsidRPr="00887810" w:rsidRDefault="0098105E" w:rsidP="00547A7D">
            <w:pPr>
              <w:spacing w:line="60" w:lineRule="exact"/>
              <w:rPr>
                <w:color w:val="auto"/>
                <w:sz w:val="6"/>
              </w:rPr>
            </w:pPr>
          </w:p>
        </w:tc>
      </w:tr>
      <w:tr w:rsidR="0098105E" w:rsidRPr="00887810" w14:paraId="258A3E6C" w14:textId="77777777" w:rsidTr="00547A7D">
        <w:trPr>
          <w:trHeight w:val="177"/>
        </w:trPr>
        <w:tc>
          <w:tcPr>
            <w:tcW w:w="913" w:type="pct"/>
            <w:shd w:val="clear" w:color="auto" w:fill="auto"/>
          </w:tcPr>
          <w:p w14:paraId="1C39DEDA" w14:textId="77777777" w:rsidR="0098105E" w:rsidRPr="00887810" w:rsidRDefault="0098105E" w:rsidP="00547A7D">
            <w:pPr>
              <w:spacing w:after="0"/>
              <w:rPr>
                <w:color w:val="auto"/>
              </w:rPr>
            </w:pPr>
          </w:p>
        </w:tc>
        <w:tc>
          <w:tcPr>
            <w:tcW w:w="4087" w:type="pct"/>
            <w:shd w:val="clear" w:color="auto" w:fill="auto"/>
          </w:tcPr>
          <w:p w14:paraId="73270E7C" w14:textId="77777777" w:rsidR="0098105E" w:rsidRPr="00887810" w:rsidRDefault="0098105E" w:rsidP="00547A7D">
            <w:pPr>
              <w:pStyle w:val="ContactInfo"/>
              <w:spacing w:after="0"/>
              <w:rPr>
                <w:b/>
                <w:color w:val="auto"/>
              </w:rPr>
            </w:pPr>
            <w:r w:rsidRPr="00887810">
              <w:rPr>
                <w:b/>
                <w:color w:val="auto"/>
              </w:rPr>
              <w:t xml:space="preserve">Address:              </w:t>
            </w:r>
            <w:r>
              <w:rPr>
                <w:b/>
                <w:color w:val="auto"/>
              </w:rPr>
              <w:t>19 Alberta Terrace, Nottingham, NG7 6JA</w:t>
            </w:r>
          </w:p>
          <w:p w14:paraId="3C63A6B7" w14:textId="77777777" w:rsidR="0098105E" w:rsidRPr="00887810" w:rsidRDefault="0098105E" w:rsidP="00547A7D">
            <w:pPr>
              <w:pStyle w:val="ContactInfo"/>
              <w:spacing w:after="0"/>
              <w:rPr>
                <w:b/>
                <w:color w:val="auto"/>
              </w:rPr>
            </w:pPr>
            <w:r w:rsidRPr="00887810">
              <w:rPr>
                <w:b/>
                <w:color w:val="auto"/>
              </w:rPr>
              <w:t>Mobile Phone:    075166</w:t>
            </w:r>
            <w:r>
              <w:rPr>
                <w:b/>
                <w:color w:val="auto"/>
              </w:rPr>
              <w:t>8</w:t>
            </w:r>
            <w:r w:rsidRPr="00887810">
              <w:rPr>
                <w:b/>
                <w:color w:val="auto"/>
              </w:rPr>
              <w:t>8454</w:t>
            </w:r>
          </w:p>
          <w:p w14:paraId="55FF9FDC" w14:textId="77777777" w:rsidR="0098105E" w:rsidRDefault="0098105E" w:rsidP="00547A7D">
            <w:pPr>
              <w:pStyle w:val="ContactInfo"/>
              <w:spacing w:after="0"/>
              <w:rPr>
                <w:rStyle w:val="Hyperlink"/>
                <w:b/>
              </w:rPr>
            </w:pPr>
            <w:r w:rsidRPr="00887810">
              <w:rPr>
                <w:b/>
                <w:color w:val="auto"/>
              </w:rPr>
              <w:t xml:space="preserve">Email:                   </w:t>
            </w:r>
            <w:hyperlink r:id="rId5" w:history="1">
              <w:r>
                <w:rPr>
                  <w:rStyle w:val="Hyperlink"/>
                  <w:b/>
                </w:rPr>
                <w:t>fatemeh.zareian</w:t>
              </w:r>
              <w:r w:rsidRPr="00887810">
                <w:rPr>
                  <w:rStyle w:val="Hyperlink"/>
                  <w:b/>
                </w:rPr>
                <w:t>@</w:t>
              </w:r>
              <w:r w:rsidRPr="00887810">
                <w:rPr>
                  <w:rStyle w:val="Hyperlink"/>
                  <w:b/>
                </w:rPr>
                <w:t>gmail.com</w:t>
              </w:r>
            </w:hyperlink>
          </w:p>
          <w:p w14:paraId="4AA48B8B" w14:textId="77777777" w:rsidR="0098105E" w:rsidRPr="00887810" w:rsidRDefault="0098105E" w:rsidP="00547A7D">
            <w:pPr>
              <w:pStyle w:val="ContactInfo"/>
              <w:spacing w:after="0"/>
              <w:jc w:val="both"/>
              <w:rPr>
                <w:b/>
                <w:color w:val="5F5F5F"/>
                <w:u w:val="single"/>
              </w:rPr>
            </w:pPr>
            <w:r>
              <w:rPr>
                <w:b/>
                <w:color w:val="auto"/>
              </w:rPr>
              <w:t xml:space="preserve">                              </w:t>
            </w:r>
            <w:r w:rsidRPr="00887810">
              <w:rPr>
                <w:b/>
                <w:color w:val="auto"/>
              </w:rPr>
              <w:t>Full UK Driving License</w:t>
            </w:r>
          </w:p>
        </w:tc>
      </w:tr>
    </w:tbl>
    <w:p w14:paraId="4389706E" w14:textId="77777777" w:rsidR="0098105E" w:rsidRPr="00792205" w:rsidRDefault="0098105E" w:rsidP="0098105E">
      <w:pPr>
        <w:pStyle w:val="ContactInfo"/>
      </w:pPr>
      <w:r w:rsidRPr="00792205">
        <w:t>Summary</w:t>
      </w:r>
    </w:p>
    <w:tbl>
      <w:tblPr>
        <w:tblW w:w="5257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7796"/>
      </w:tblGrid>
      <w:tr w:rsidR="0098105E" w:rsidRPr="00887810" w14:paraId="2B60BC0B" w14:textId="77777777" w:rsidTr="00547A7D">
        <w:trPr>
          <w:trHeight w:hRule="exact" w:val="49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0AAAF279" w14:textId="77777777" w:rsidR="0098105E" w:rsidRPr="00887810" w:rsidRDefault="0098105E" w:rsidP="00547A7D">
            <w:pPr>
              <w:spacing w:line="60" w:lineRule="exact"/>
              <w:jc w:val="both"/>
              <w:rPr>
                <w:color w:val="auto"/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5B24BC82" w14:textId="77777777" w:rsidR="0098105E" w:rsidRPr="00887810" w:rsidRDefault="0098105E" w:rsidP="00547A7D">
            <w:pPr>
              <w:spacing w:line="60" w:lineRule="exact"/>
              <w:jc w:val="both"/>
              <w:rPr>
                <w:color w:val="auto"/>
                <w:sz w:val="6"/>
              </w:rPr>
            </w:pPr>
          </w:p>
        </w:tc>
      </w:tr>
      <w:tr w:rsidR="0098105E" w:rsidRPr="00887810" w14:paraId="5D3971ED" w14:textId="77777777" w:rsidTr="00547A7D">
        <w:trPr>
          <w:trHeight w:hRule="exact" w:val="49"/>
        </w:trPr>
        <w:tc>
          <w:tcPr>
            <w:tcW w:w="913" w:type="pct"/>
            <w:shd w:val="clear" w:color="auto" w:fill="auto"/>
          </w:tcPr>
          <w:p w14:paraId="391AAC4B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  <w:tc>
          <w:tcPr>
            <w:tcW w:w="4087" w:type="pct"/>
            <w:shd w:val="clear" w:color="auto" w:fill="auto"/>
          </w:tcPr>
          <w:p w14:paraId="4F5078DC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</w:tr>
      <w:tr w:rsidR="0098105E" w:rsidRPr="00887810" w14:paraId="3A23CAA9" w14:textId="77777777" w:rsidTr="00547A7D">
        <w:trPr>
          <w:trHeight w:hRule="exact" w:val="49"/>
        </w:trPr>
        <w:tc>
          <w:tcPr>
            <w:tcW w:w="913" w:type="pct"/>
            <w:shd w:val="clear" w:color="auto" w:fill="auto"/>
          </w:tcPr>
          <w:p w14:paraId="7FD48169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  <w:tc>
          <w:tcPr>
            <w:tcW w:w="4087" w:type="pct"/>
            <w:shd w:val="clear" w:color="auto" w:fill="auto"/>
          </w:tcPr>
          <w:p w14:paraId="1675A411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</w:tr>
      <w:tr w:rsidR="0098105E" w:rsidRPr="00887810" w14:paraId="311A3D88" w14:textId="77777777" w:rsidTr="00547A7D">
        <w:trPr>
          <w:trHeight w:hRule="exact" w:val="49"/>
        </w:trPr>
        <w:tc>
          <w:tcPr>
            <w:tcW w:w="913" w:type="pct"/>
            <w:shd w:val="clear" w:color="auto" w:fill="auto"/>
          </w:tcPr>
          <w:p w14:paraId="0A228EDD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  <w:tc>
          <w:tcPr>
            <w:tcW w:w="4087" w:type="pct"/>
            <w:shd w:val="clear" w:color="auto" w:fill="auto"/>
          </w:tcPr>
          <w:p w14:paraId="6ACF631D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</w:tr>
      <w:tr w:rsidR="0098105E" w:rsidRPr="00887810" w14:paraId="1BAB10B7" w14:textId="77777777" w:rsidTr="00547A7D">
        <w:trPr>
          <w:trHeight w:val="1830"/>
        </w:trPr>
        <w:tc>
          <w:tcPr>
            <w:tcW w:w="913" w:type="pct"/>
            <w:shd w:val="clear" w:color="auto" w:fill="auto"/>
          </w:tcPr>
          <w:p w14:paraId="56B756C2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  <w:tc>
          <w:tcPr>
            <w:tcW w:w="4087" w:type="pct"/>
            <w:shd w:val="clear" w:color="auto" w:fill="auto"/>
          </w:tcPr>
          <w:p w14:paraId="52882DD6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I am a capable, self-motivated, reliable individual who has vast knowledge and interest in learning new things as well as taking on new challenges.</w:t>
            </w:r>
          </w:p>
          <w:p w14:paraId="4D535105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 xml:space="preserve">I have experience working in a variety of different sectors, where I consistently outperformed expectation while finding new and efficient ways of handling day to day activities. </w:t>
            </w:r>
          </w:p>
          <w:p w14:paraId="10580456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 xml:space="preserve">My ability to adapt and learn new skills has allowed me to outperform my peers in the roles and activities I undertake. It is my belief I can fully take advantage of these transferable skills in future opportunities. </w:t>
            </w:r>
          </w:p>
        </w:tc>
      </w:tr>
    </w:tbl>
    <w:p w14:paraId="0CACFC2C" w14:textId="77777777" w:rsidR="0098105E" w:rsidRPr="00792205" w:rsidRDefault="0098105E" w:rsidP="0098105E">
      <w:pPr>
        <w:pStyle w:val="ContactInfo"/>
      </w:pPr>
      <w:r w:rsidRPr="00792205">
        <w:t>Skills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98105E" w:rsidRPr="00887810" w14:paraId="0D8B6471" w14:textId="77777777" w:rsidTr="00547A7D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6352E698" w14:textId="77777777" w:rsidR="0098105E" w:rsidRPr="00887810" w:rsidRDefault="0098105E" w:rsidP="00547A7D">
            <w:pPr>
              <w:spacing w:line="60" w:lineRule="exact"/>
              <w:rPr>
                <w:color w:val="auto"/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7E654169" w14:textId="77777777" w:rsidR="0098105E" w:rsidRPr="00887810" w:rsidRDefault="0098105E" w:rsidP="00547A7D">
            <w:pPr>
              <w:spacing w:line="60" w:lineRule="exact"/>
              <w:rPr>
                <w:color w:val="auto"/>
                <w:sz w:val="6"/>
              </w:rPr>
            </w:pPr>
          </w:p>
        </w:tc>
      </w:tr>
      <w:tr w:rsidR="0098105E" w:rsidRPr="00887810" w14:paraId="7F03273F" w14:textId="77777777" w:rsidTr="00547A7D">
        <w:trPr>
          <w:trHeight w:val="2801"/>
        </w:trPr>
        <w:tc>
          <w:tcPr>
            <w:tcW w:w="913" w:type="pct"/>
            <w:shd w:val="clear" w:color="auto" w:fill="auto"/>
          </w:tcPr>
          <w:p w14:paraId="3798E9F0" w14:textId="77777777" w:rsidR="0098105E" w:rsidRPr="00887810" w:rsidRDefault="0098105E" w:rsidP="00547A7D">
            <w:pPr>
              <w:jc w:val="both"/>
              <w:rPr>
                <w:color w:val="auto"/>
              </w:rPr>
            </w:pPr>
          </w:p>
        </w:tc>
        <w:tc>
          <w:tcPr>
            <w:tcW w:w="4087" w:type="pct"/>
            <w:shd w:val="clear" w:color="auto" w:fill="auto"/>
          </w:tcPr>
          <w:p w14:paraId="00538072" w14:textId="77777777" w:rsidR="0098105E" w:rsidRPr="00887810" w:rsidRDefault="0098105E" w:rsidP="00547A7D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Fully Oriented with the Methodology of Mobile &amp; Desktop Support.</w:t>
            </w:r>
          </w:p>
          <w:p w14:paraId="1E734A3E" w14:textId="77777777" w:rsidR="0098105E" w:rsidRPr="00887810" w:rsidRDefault="0098105E" w:rsidP="00547A7D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Deep Knowledge of Electronics, Networks &amp; Computer Assembly.</w:t>
            </w:r>
          </w:p>
          <w:p w14:paraId="47F3E22C" w14:textId="77777777" w:rsidR="0098105E" w:rsidRPr="00887810" w:rsidRDefault="0098105E" w:rsidP="00547A7D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Ability to Deal with Customer Services.</w:t>
            </w:r>
          </w:p>
          <w:p w14:paraId="72389C4E" w14:textId="77777777" w:rsidR="0098105E" w:rsidRPr="00887810" w:rsidRDefault="0098105E" w:rsidP="00547A7D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Experience Handling Client Request.</w:t>
            </w:r>
          </w:p>
          <w:p w14:paraId="00D152E0" w14:textId="77777777" w:rsidR="0098105E" w:rsidRPr="00887810" w:rsidRDefault="0098105E" w:rsidP="00547A7D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 xml:space="preserve">Ability to Communicate with a Variety of Different People &amp; Organizations. </w:t>
            </w:r>
          </w:p>
          <w:p w14:paraId="79651CA2" w14:textId="77777777" w:rsidR="0098105E" w:rsidRPr="00887810" w:rsidRDefault="0098105E" w:rsidP="00547A7D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Experience Working with Microsoft Office Products.</w:t>
            </w:r>
          </w:p>
          <w:p w14:paraId="37087B13" w14:textId="77777777" w:rsidR="0098105E" w:rsidRPr="00887810" w:rsidRDefault="0098105E" w:rsidP="00547A7D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Ability to Transfer My Knowledge to Others.</w:t>
            </w:r>
          </w:p>
          <w:p w14:paraId="5B664F75" w14:textId="77777777" w:rsidR="0098105E" w:rsidRPr="00A84401" w:rsidRDefault="0098105E" w:rsidP="0098105E">
            <w:pPr>
              <w:pStyle w:val="ListBullet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High Level of Communication Skills.</w:t>
            </w:r>
          </w:p>
        </w:tc>
      </w:tr>
    </w:tbl>
    <w:p w14:paraId="3705A3BC" w14:textId="77777777" w:rsidR="0098105E" w:rsidRPr="00792205" w:rsidRDefault="0098105E" w:rsidP="0098105E">
      <w:pPr>
        <w:pStyle w:val="ContactInfo"/>
      </w:pPr>
      <w:r w:rsidRPr="00792205">
        <w:t>Experience</w:t>
      </w:r>
      <w:r>
        <w:tab/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98105E" w:rsidRPr="00887810" w14:paraId="44DE9E9F" w14:textId="77777777" w:rsidTr="00547A7D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6E6722E9" w14:textId="77777777" w:rsidR="0098105E" w:rsidRPr="00887810" w:rsidRDefault="0098105E" w:rsidP="00547A7D">
            <w:pPr>
              <w:jc w:val="both"/>
              <w:rPr>
                <w:color w:val="auto"/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05B326A8" w14:textId="77777777" w:rsidR="0098105E" w:rsidRPr="00887810" w:rsidRDefault="0098105E" w:rsidP="00547A7D">
            <w:pPr>
              <w:jc w:val="both"/>
              <w:rPr>
                <w:color w:val="auto"/>
                <w:sz w:val="6"/>
              </w:rPr>
            </w:pPr>
          </w:p>
        </w:tc>
      </w:tr>
      <w:tr w:rsidR="0098105E" w:rsidRPr="00887810" w14:paraId="6015695B" w14:textId="77777777" w:rsidTr="00547A7D">
        <w:tc>
          <w:tcPr>
            <w:tcW w:w="913" w:type="pct"/>
            <w:shd w:val="clear" w:color="auto" w:fill="auto"/>
          </w:tcPr>
          <w:p w14:paraId="2B781E51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  <w:r>
              <w:rPr>
                <w:color w:val="auto"/>
              </w:rPr>
              <w:t>2016-2019</w:t>
            </w:r>
          </w:p>
          <w:p w14:paraId="3A2FDA20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58CFC927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3664BA9B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51579331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27B69233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22136860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5D97E70A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2787655E" w14:textId="77777777" w:rsidR="0098105E" w:rsidRPr="009D7756" w:rsidRDefault="0098105E" w:rsidP="00547A7D"/>
          <w:p w14:paraId="10488EDC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4A9D3AE1" w14:textId="77777777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0CE8A2FB" w14:textId="5B7302A0" w:rsidR="0098105E" w:rsidRDefault="0098105E" w:rsidP="00547A7D">
            <w:pPr>
              <w:pStyle w:val="Date"/>
              <w:jc w:val="both"/>
              <w:rPr>
                <w:color w:val="auto"/>
              </w:rPr>
            </w:pPr>
          </w:p>
          <w:p w14:paraId="66389D66" w14:textId="77777777" w:rsidR="0098105E" w:rsidRPr="0098105E" w:rsidRDefault="0098105E" w:rsidP="0098105E"/>
          <w:p w14:paraId="53C13779" w14:textId="77777777" w:rsidR="0098105E" w:rsidRPr="00887810" w:rsidRDefault="0098105E" w:rsidP="00547A7D">
            <w:pPr>
              <w:pStyle w:val="Date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lastRenderedPageBreak/>
              <w:t>2015 - 2016</w:t>
            </w:r>
          </w:p>
        </w:tc>
        <w:tc>
          <w:tcPr>
            <w:tcW w:w="4087" w:type="pct"/>
            <w:shd w:val="clear" w:color="auto" w:fill="auto"/>
          </w:tcPr>
          <w:p w14:paraId="3679F0F4" w14:textId="77777777" w:rsidR="0098105E" w:rsidRDefault="0098105E" w:rsidP="00547A7D">
            <w:pPr>
              <w:pStyle w:val="Subsection"/>
              <w:rPr>
                <w:rStyle w:val="Emphasis"/>
                <w:b/>
                <w:i w:val="0"/>
              </w:rPr>
            </w:pPr>
            <w:r>
              <w:rPr>
                <w:b/>
              </w:rPr>
              <w:lastRenderedPageBreak/>
              <w:t xml:space="preserve">Property </w:t>
            </w:r>
            <w:r w:rsidRPr="00BD296B">
              <w:rPr>
                <w:b/>
              </w:rPr>
              <w:t>Management</w:t>
            </w:r>
            <w:r>
              <w:rPr>
                <w:b/>
              </w:rPr>
              <w:t>—</w:t>
            </w:r>
            <w:proofErr w:type="spellStart"/>
            <w:r w:rsidRPr="00BD296B">
              <w:rPr>
                <w:i/>
              </w:rPr>
              <w:t>Hararat</w:t>
            </w:r>
            <w:proofErr w:type="spellEnd"/>
            <w:r>
              <w:rPr>
                <w:i/>
              </w:rPr>
              <w:t xml:space="preserve"> LTD</w:t>
            </w:r>
          </w:p>
          <w:p w14:paraId="7F1D8BDD" w14:textId="77777777" w:rsidR="0098105E" w:rsidRPr="009D7756" w:rsidRDefault="0098105E" w:rsidP="00547A7D">
            <w:pPr>
              <w:pStyle w:val="Subsection"/>
            </w:pPr>
            <w:r>
              <w:t>E</w:t>
            </w:r>
            <w:r w:rsidRPr="009D7756">
              <w:t xml:space="preserve">xperienced residential property manager with a track record of working within the housing market, improving effectiveness and efficiency for a diverse range of clients. With additional experience of working within commercial property </w:t>
            </w:r>
            <w:r>
              <w:t>management,</w:t>
            </w:r>
            <w:r w:rsidRPr="009D7756">
              <w:t xml:space="preserve"> have demonstrable versatility in overcoming any obstacles in what can at times be a challenging sector. From </w:t>
            </w:r>
            <w:proofErr w:type="spellStart"/>
            <w:r w:rsidRPr="009D7756">
              <w:t>organi</w:t>
            </w:r>
            <w:r>
              <w:t>s</w:t>
            </w:r>
            <w:r w:rsidRPr="009D7756">
              <w:t>ing</w:t>
            </w:r>
            <w:proofErr w:type="spellEnd"/>
            <w:r w:rsidRPr="009D7756">
              <w:t xml:space="preserve"> property management schedules which may include maintenance and compliance (i.e. safety certificates) to managing tenancy disputes and property inspections, </w:t>
            </w:r>
            <w:r>
              <w:t>the ability to</w:t>
            </w:r>
            <w:r w:rsidRPr="009D7756">
              <w:t xml:space="preserve"> work within tight time frames whilst ensuring all parties are communicated with and kept well informed. I have a wealth of experience in back office and administrative management which has included but is not limited to formulating tenancy applications, managing viewings, handling sales inquiries and a variety of other tasks including overseeing maintenance works, refurbishments, interior design, negotiating, call handling, carrying out property visits, compiling detailed reports, deposit resolution, ensuring legislative requirements are adhered to</w:t>
            </w:r>
            <w:r>
              <w:t xml:space="preserve"> </w:t>
            </w:r>
            <w:r w:rsidRPr="009D7756">
              <w:t>HMO licensing, complaint handling and customer relations.</w:t>
            </w:r>
          </w:p>
          <w:p w14:paraId="2B8BAB93" w14:textId="77777777" w:rsidR="0098105E" w:rsidRPr="009D7756" w:rsidRDefault="0098105E" w:rsidP="00547A7D">
            <w:pPr>
              <w:pStyle w:val="Subsection"/>
              <w:rPr>
                <w:b/>
                <w:color w:val="auto"/>
              </w:rPr>
            </w:pPr>
          </w:p>
          <w:p w14:paraId="2841FDD8" w14:textId="77777777" w:rsidR="0098105E" w:rsidRDefault="0098105E" w:rsidP="00547A7D">
            <w:pPr>
              <w:pStyle w:val="Subsection"/>
              <w:rPr>
                <w:b/>
                <w:color w:val="auto"/>
              </w:rPr>
            </w:pPr>
          </w:p>
          <w:p w14:paraId="06B42056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b/>
                <w:color w:val="auto"/>
              </w:rPr>
              <w:lastRenderedPageBreak/>
              <w:t>Microsoft Brand Ambassador</w:t>
            </w:r>
            <w:r w:rsidRPr="00887810">
              <w:rPr>
                <w:color w:val="auto"/>
              </w:rPr>
              <w:t xml:space="preserve"> </w:t>
            </w:r>
            <w:r w:rsidRPr="00887810">
              <w:rPr>
                <w:b/>
                <w:color w:val="auto"/>
              </w:rPr>
              <w:t>–</w:t>
            </w:r>
            <w:r w:rsidRPr="00887810">
              <w:rPr>
                <w:color w:val="auto"/>
              </w:rPr>
              <w:t xml:space="preserve"> </w:t>
            </w:r>
            <w:r w:rsidRPr="00887810">
              <w:rPr>
                <w:i/>
                <w:color w:val="auto"/>
              </w:rPr>
              <w:t>John Lewis - Brent Cross</w:t>
            </w:r>
          </w:p>
          <w:p w14:paraId="4749470D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 xml:space="preserve">Demonstrating Microsoft Surface products to different customers as well as training John Lewis staff in the features and benefits of Microsoft products. </w:t>
            </w:r>
          </w:p>
          <w:p w14:paraId="6137A652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>Other responsibilities included producing daily reports, monitoring stock and sales activities as well as adhering to weekly individual and team targets.</w:t>
            </w:r>
          </w:p>
          <w:p w14:paraId="2EF48782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>On many occasions I was asked to represent Microsoft in other stores while making sure everything was being taken care of in my designated store.</w:t>
            </w:r>
          </w:p>
          <w:p w14:paraId="75FF5965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>As part of the Microsoft teak we regularly took part in classroom and online training which further increased my knowledge and expertise.</w:t>
            </w:r>
          </w:p>
        </w:tc>
      </w:tr>
      <w:tr w:rsidR="0098105E" w:rsidRPr="00887810" w14:paraId="3644BC50" w14:textId="77777777" w:rsidTr="00547A7D">
        <w:tc>
          <w:tcPr>
            <w:tcW w:w="913" w:type="pct"/>
            <w:shd w:val="clear" w:color="auto" w:fill="auto"/>
          </w:tcPr>
          <w:p w14:paraId="3077B707" w14:textId="77777777" w:rsidR="0098105E" w:rsidRPr="00887810" w:rsidRDefault="0098105E" w:rsidP="00547A7D">
            <w:pPr>
              <w:pStyle w:val="Date"/>
              <w:rPr>
                <w:color w:val="auto"/>
              </w:rPr>
            </w:pPr>
            <w:r w:rsidRPr="00887810">
              <w:rPr>
                <w:color w:val="auto"/>
              </w:rPr>
              <w:lastRenderedPageBreak/>
              <w:t xml:space="preserve">2010 - 2015 </w:t>
            </w:r>
          </w:p>
        </w:tc>
        <w:tc>
          <w:tcPr>
            <w:tcW w:w="4087" w:type="pct"/>
            <w:shd w:val="clear" w:color="auto" w:fill="auto"/>
          </w:tcPr>
          <w:p w14:paraId="7BB561C1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b/>
                <w:color w:val="auto"/>
              </w:rPr>
              <w:t>Mobile/Laptop technician --</w:t>
            </w:r>
            <w:r w:rsidRPr="00887810">
              <w:rPr>
                <w:color w:val="auto"/>
              </w:rPr>
              <w:t> Bandar</w:t>
            </w:r>
            <w:r w:rsidRPr="00887810">
              <w:rPr>
                <w:rStyle w:val="Emphasis"/>
                <w:color w:val="auto"/>
              </w:rPr>
              <w:t xml:space="preserve"> Band - Enfield</w:t>
            </w:r>
          </w:p>
          <w:p w14:paraId="78741DA0" w14:textId="77777777" w:rsidR="0098105E" w:rsidRPr="00887810" w:rsidRDefault="0098105E" w:rsidP="00547A7D">
            <w:pPr>
              <w:pStyle w:val="ListBullet"/>
              <w:numPr>
                <w:ilvl w:val="0"/>
                <w:numId w:val="0"/>
              </w:numPr>
              <w:ind w:left="101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 xml:space="preserve">I was in charge of all repairs in Bandar Band. I attended to customer needs on a day to day basis. This included finding out about the issues they were having and repairing their products with the correct products/accessories.  </w:t>
            </w:r>
          </w:p>
          <w:p w14:paraId="19A16E5A" w14:textId="77777777" w:rsidR="0098105E" w:rsidRPr="00887810" w:rsidRDefault="0098105E" w:rsidP="00547A7D">
            <w:pPr>
              <w:pStyle w:val="ListBullet"/>
              <w:numPr>
                <w:ilvl w:val="0"/>
                <w:numId w:val="0"/>
              </w:numPr>
              <w:ind w:left="101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 xml:space="preserve">I was also a trusted key holder and on many </w:t>
            </w:r>
            <w:proofErr w:type="gramStart"/>
            <w:r w:rsidRPr="00887810">
              <w:rPr>
                <w:color w:val="auto"/>
              </w:rPr>
              <w:t>occasion</w:t>
            </w:r>
            <w:proofErr w:type="gramEnd"/>
            <w:r w:rsidRPr="00887810">
              <w:rPr>
                <w:color w:val="auto"/>
              </w:rPr>
              <w:t xml:space="preserve"> I was fully in charge of the store and its day to day activities.</w:t>
            </w:r>
          </w:p>
          <w:p w14:paraId="61132379" w14:textId="77777777" w:rsidR="0098105E" w:rsidRPr="00887810" w:rsidRDefault="0098105E" w:rsidP="00547A7D">
            <w:pPr>
              <w:pStyle w:val="ListBullet"/>
              <w:numPr>
                <w:ilvl w:val="0"/>
                <w:numId w:val="0"/>
              </w:numPr>
              <w:ind w:left="101"/>
              <w:rPr>
                <w:color w:val="auto"/>
              </w:rPr>
            </w:pPr>
          </w:p>
        </w:tc>
      </w:tr>
      <w:tr w:rsidR="0098105E" w:rsidRPr="00887810" w14:paraId="4F869560" w14:textId="77777777" w:rsidTr="00547A7D">
        <w:tc>
          <w:tcPr>
            <w:tcW w:w="913" w:type="pct"/>
            <w:shd w:val="clear" w:color="auto" w:fill="auto"/>
          </w:tcPr>
          <w:p w14:paraId="05F91D5C" w14:textId="77777777" w:rsidR="0098105E" w:rsidRPr="00887810" w:rsidRDefault="0098105E" w:rsidP="00547A7D">
            <w:pPr>
              <w:pStyle w:val="Date"/>
              <w:rPr>
                <w:color w:val="auto"/>
              </w:rPr>
            </w:pPr>
            <w:r w:rsidRPr="00887810">
              <w:rPr>
                <w:color w:val="auto"/>
              </w:rPr>
              <w:t>2008 - 2010</w:t>
            </w:r>
          </w:p>
        </w:tc>
        <w:tc>
          <w:tcPr>
            <w:tcW w:w="4087" w:type="pct"/>
            <w:shd w:val="clear" w:color="auto" w:fill="auto"/>
          </w:tcPr>
          <w:p w14:paraId="40E81329" w14:textId="77777777" w:rsidR="0098105E" w:rsidRPr="00887810" w:rsidRDefault="0098105E" w:rsidP="00547A7D">
            <w:pPr>
              <w:pStyle w:val="Subsection"/>
              <w:rPr>
                <w:rStyle w:val="Emphasis"/>
                <w:color w:val="auto"/>
              </w:rPr>
            </w:pPr>
            <w:r w:rsidRPr="00887810">
              <w:rPr>
                <w:b/>
                <w:color w:val="auto"/>
              </w:rPr>
              <w:t xml:space="preserve">Sales Assistant -- </w:t>
            </w:r>
            <w:r w:rsidRPr="00887810">
              <w:rPr>
                <w:color w:val="auto"/>
              </w:rPr>
              <w:t>  </w:t>
            </w:r>
            <w:r w:rsidRPr="00887810">
              <w:rPr>
                <w:rStyle w:val="Emphasis"/>
                <w:color w:val="auto"/>
              </w:rPr>
              <w:t>Network Communication- Cardiff</w:t>
            </w:r>
          </w:p>
          <w:p w14:paraId="2233E357" w14:textId="77777777" w:rsidR="0098105E" w:rsidRPr="00887810" w:rsidRDefault="0098105E" w:rsidP="00547A7D">
            <w:pPr>
              <w:pStyle w:val="Subsection"/>
              <w:rPr>
                <w:rStyle w:val="Emphasis"/>
                <w:i w:val="0"/>
                <w:color w:val="auto"/>
              </w:rPr>
            </w:pPr>
            <w:r w:rsidRPr="00887810">
              <w:rPr>
                <w:rStyle w:val="Emphasis"/>
                <w:i w:val="0"/>
                <w:color w:val="auto"/>
              </w:rPr>
              <w:t xml:space="preserve">As a sales assistant I was in charge of merchandising and customer enquiries. </w:t>
            </w:r>
          </w:p>
          <w:p w14:paraId="3BA5331C" w14:textId="77777777" w:rsidR="0098105E" w:rsidRPr="00887810" w:rsidRDefault="0098105E" w:rsidP="00547A7D">
            <w:pPr>
              <w:pStyle w:val="Subsection"/>
              <w:rPr>
                <w:rStyle w:val="Emphasis"/>
                <w:i w:val="0"/>
                <w:color w:val="auto"/>
              </w:rPr>
            </w:pPr>
            <w:r w:rsidRPr="00887810">
              <w:rPr>
                <w:rStyle w:val="Emphasis"/>
                <w:i w:val="0"/>
                <w:color w:val="auto"/>
              </w:rPr>
              <w:t>Here I was able to adapt to understand different customer needs and how to deal with different accents.</w:t>
            </w:r>
          </w:p>
          <w:p w14:paraId="4BA67CFB" w14:textId="77777777" w:rsidR="0098105E" w:rsidRPr="00887810" w:rsidRDefault="0098105E" w:rsidP="00547A7D">
            <w:pPr>
              <w:pStyle w:val="Subsection"/>
              <w:rPr>
                <w:rStyle w:val="Emphasis"/>
                <w:i w:val="0"/>
                <w:color w:val="auto"/>
              </w:rPr>
            </w:pPr>
            <w:r w:rsidRPr="00887810">
              <w:rPr>
                <w:rStyle w:val="Emphasis"/>
                <w:i w:val="0"/>
                <w:color w:val="auto"/>
              </w:rPr>
              <w:t>Working in a technology store required every staff member to keep up to date with the latest technology trends to make sure we could offer the customer the best product and service.</w:t>
            </w:r>
          </w:p>
          <w:p w14:paraId="4D1591C8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</w:p>
        </w:tc>
      </w:tr>
      <w:tr w:rsidR="0098105E" w:rsidRPr="00887810" w14:paraId="7DC592D7" w14:textId="77777777" w:rsidTr="00547A7D">
        <w:tc>
          <w:tcPr>
            <w:tcW w:w="913" w:type="pct"/>
            <w:shd w:val="clear" w:color="auto" w:fill="auto"/>
          </w:tcPr>
          <w:p w14:paraId="791D570B" w14:textId="77777777" w:rsidR="0098105E" w:rsidRPr="00887810" w:rsidRDefault="0098105E" w:rsidP="00547A7D">
            <w:pPr>
              <w:pStyle w:val="Date"/>
              <w:jc w:val="both"/>
              <w:rPr>
                <w:color w:val="auto"/>
              </w:rPr>
            </w:pPr>
            <w:r w:rsidRPr="00887810">
              <w:rPr>
                <w:color w:val="auto"/>
              </w:rPr>
              <w:t>2001 - 2007</w:t>
            </w:r>
          </w:p>
        </w:tc>
        <w:tc>
          <w:tcPr>
            <w:tcW w:w="4087" w:type="pct"/>
            <w:shd w:val="clear" w:color="auto" w:fill="auto"/>
          </w:tcPr>
          <w:p w14:paraId="75A132A9" w14:textId="77777777" w:rsidR="0098105E" w:rsidRPr="00887810" w:rsidRDefault="0098105E" w:rsidP="00547A7D">
            <w:pPr>
              <w:pStyle w:val="Subsection"/>
              <w:rPr>
                <w:rStyle w:val="Emphasis"/>
                <w:color w:val="auto"/>
              </w:rPr>
            </w:pPr>
            <w:r w:rsidRPr="00887810">
              <w:rPr>
                <w:b/>
                <w:color w:val="auto"/>
              </w:rPr>
              <w:t>Co-Owner</w:t>
            </w:r>
            <w:r w:rsidRPr="00887810">
              <w:rPr>
                <w:color w:val="auto"/>
              </w:rPr>
              <w:t xml:space="preserve"> -- </w:t>
            </w:r>
            <w:proofErr w:type="spellStart"/>
            <w:r w:rsidRPr="00887810">
              <w:rPr>
                <w:color w:val="auto"/>
              </w:rPr>
              <w:t>Pardis</w:t>
            </w:r>
            <w:proofErr w:type="spellEnd"/>
            <w:r w:rsidRPr="00887810">
              <w:rPr>
                <w:color w:val="auto"/>
              </w:rPr>
              <w:t xml:space="preserve"> </w:t>
            </w:r>
            <w:r w:rsidRPr="00887810">
              <w:rPr>
                <w:rStyle w:val="Emphasis"/>
                <w:color w:val="auto"/>
              </w:rPr>
              <w:t>Computer Store – Iran, Shiraz</w:t>
            </w:r>
          </w:p>
          <w:p w14:paraId="44216C5D" w14:textId="77777777" w:rsidR="0098105E" w:rsidRPr="00887810" w:rsidRDefault="0098105E" w:rsidP="00547A7D">
            <w:pPr>
              <w:pStyle w:val="Subsection"/>
              <w:rPr>
                <w:rStyle w:val="Emphasis"/>
                <w:i w:val="0"/>
                <w:color w:val="auto"/>
              </w:rPr>
            </w:pPr>
            <w:r w:rsidRPr="00887810">
              <w:rPr>
                <w:rStyle w:val="Emphasis"/>
                <w:i w:val="0"/>
                <w:color w:val="auto"/>
              </w:rPr>
              <w:t>It was here where I took on a new challenge with my brother and started a computer store.</w:t>
            </w:r>
          </w:p>
          <w:p w14:paraId="51470613" w14:textId="77777777" w:rsidR="0098105E" w:rsidRPr="00887810" w:rsidRDefault="0098105E" w:rsidP="00547A7D">
            <w:pPr>
              <w:pStyle w:val="Subsection"/>
              <w:rPr>
                <w:rStyle w:val="Emphasis"/>
                <w:i w:val="0"/>
                <w:color w:val="auto"/>
              </w:rPr>
            </w:pPr>
            <w:r w:rsidRPr="00887810">
              <w:rPr>
                <w:rStyle w:val="Emphasis"/>
                <w:i w:val="0"/>
                <w:color w:val="auto"/>
              </w:rPr>
              <w:t>Every day was a school day as this was a new adventure and we had little experience, soon we were gaining experience and becoming a successful store.</w:t>
            </w:r>
          </w:p>
          <w:p w14:paraId="2CC0DC06" w14:textId="77777777" w:rsidR="0098105E" w:rsidRPr="00887810" w:rsidRDefault="0098105E" w:rsidP="00547A7D">
            <w:pPr>
              <w:pStyle w:val="Subsection"/>
              <w:rPr>
                <w:iCs/>
                <w:color w:val="auto"/>
              </w:rPr>
            </w:pPr>
          </w:p>
        </w:tc>
      </w:tr>
    </w:tbl>
    <w:p w14:paraId="1F9F38F2" w14:textId="77777777" w:rsidR="0098105E" w:rsidRPr="00792205" w:rsidRDefault="0098105E" w:rsidP="0098105E">
      <w:pPr>
        <w:pStyle w:val="ContactInfo"/>
      </w:pPr>
      <w:r w:rsidRPr="00792205">
        <w:t>Education</w:t>
      </w:r>
      <w:r>
        <w:t xml:space="preserve"> and training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98105E" w:rsidRPr="00887810" w14:paraId="7B7DE993" w14:textId="77777777" w:rsidTr="00547A7D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3A5852B0" w14:textId="77777777" w:rsidR="0098105E" w:rsidRPr="00887810" w:rsidRDefault="0098105E" w:rsidP="00547A7D">
            <w:pPr>
              <w:rPr>
                <w:color w:val="auto"/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6968FB4F" w14:textId="77777777" w:rsidR="0098105E" w:rsidRPr="00887810" w:rsidRDefault="0098105E" w:rsidP="00547A7D">
            <w:pPr>
              <w:rPr>
                <w:color w:val="auto"/>
                <w:sz w:val="6"/>
              </w:rPr>
            </w:pPr>
          </w:p>
        </w:tc>
      </w:tr>
      <w:tr w:rsidR="0098105E" w:rsidRPr="00887810" w14:paraId="06F66478" w14:textId="77777777" w:rsidTr="00547A7D">
        <w:tc>
          <w:tcPr>
            <w:tcW w:w="913" w:type="pct"/>
            <w:shd w:val="clear" w:color="auto" w:fill="auto"/>
          </w:tcPr>
          <w:p w14:paraId="2876B17A" w14:textId="77777777" w:rsidR="0098105E" w:rsidRPr="00887810" w:rsidRDefault="0098105E" w:rsidP="00547A7D">
            <w:pPr>
              <w:pStyle w:val="Date"/>
              <w:rPr>
                <w:color w:val="auto"/>
              </w:rPr>
            </w:pPr>
            <w:r w:rsidRPr="00887810">
              <w:rPr>
                <w:color w:val="auto"/>
              </w:rPr>
              <w:t>2014 - 2015</w:t>
            </w:r>
          </w:p>
        </w:tc>
        <w:tc>
          <w:tcPr>
            <w:tcW w:w="4087" w:type="pct"/>
            <w:shd w:val="clear" w:color="auto" w:fill="auto"/>
          </w:tcPr>
          <w:p w14:paraId="6C835F92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 xml:space="preserve">Microsoft Customer Service &amp; Product Knowledge -- London </w:t>
            </w:r>
          </w:p>
        </w:tc>
      </w:tr>
      <w:tr w:rsidR="0098105E" w:rsidRPr="00887810" w14:paraId="64D96533" w14:textId="77777777" w:rsidTr="00547A7D">
        <w:tc>
          <w:tcPr>
            <w:tcW w:w="913" w:type="pct"/>
            <w:shd w:val="clear" w:color="auto" w:fill="auto"/>
          </w:tcPr>
          <w:p w14:paraId="35790FF5" w14:textId="77777777" w:rsidR="0098105E" w:rsidRPr="00887810" w:rsidRDefault="0098105E" w:rsidP="00547A7D">
            <w:pPr>
              <w:pStyle w:val="Date"/>
              <w:rPr>
                <w:color w:val="auto"/>
              </w:rPr>
            </w:pPr>
            <w:r w:rsidRPr="00887810">
              <w:rPr>
                <w:color w:val="auto"/>
              </w:rPr>
              <w:t>2006-2007</w:t>
            </w:r>
          </w:p>
        </w:tc>
        <w:tc>
          <w:tcPr>
            <w:tcW w:w="4087" w:type="pct"/>
            <w:shd w:val="clear" w:color="auto" w:fill="auto"/>
          </w:tcPr>
          <w:p w14:paraId="006604F9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 xml:space="preserve">Practical Courses on Mobile Assembly and Repair – Shiraz Centre </w:t>
            </w:r>
          </w:p>
        </w:tc>
      </w:tr>
      <w:tr w:rsidR="0098105E" w:rsidRPr="00887810" w14:paraId="0BBDDFC0" w14:textId="77777777" w:rsidTr="00547A7D">
        <w:tc>
          <w:tcPr>
            <w:tcW w:w="913" w:type="pct"/>
            <w:shd w:val="clear" w:color="auto" w:fill="auto"/>
          </w:tcPr>
          <w:p w14:paraId="030C3DD5" w14:textId="77777777" w:rsidR="0098105E" w:rsidRPr="00887810" w:rsidRDefault="0098105E" w:rsidP="00547A7D">
            <w:pPr>
              <w:pStyle w:val="Date"/>
              <w:rPr>
                <w:color w:val="auto"/>
              </w:rPr>
            </w:pPr>
            <w:r w:rsidRPr="00887810">
              <w:rPr>
                <w:color w:val="auto"/>
              </w:rPr>
              <w:t>2004-2006</w:t>
            </w:r>
          </w:p>
        </w:tc>
        <w:tc>
          <w:tcPr>
            <w:tcW w:w="4087" w:type="pct"/>
            <w:shd w:val="clear" w:color="auto" w:fill="auto"/>
          </w:tcPr>
          <w:p w14:paraId="07ACD040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 xml:space="preserve">Technical &amp; Vocational Diploma in Accounting- Elm institute, Iran </w:t>
            </w:r>
          </w:p>
        </w:tc>
      </w:tr>
      <w:tr w:rsidR="0098105E" w:rsidRPr="00887810" w14:paraId="70B2FE06" w14:textId="77777777" w:rsidTr="00547A7D">
        <w:tc>
          <w:tcPr>
            <w:tcW w:w="913" w:type="pct"/>
            <w:shd w:val="clear" w:color="auto" w:fill="auto"/>
          </w:tcPr>
          <w:p w14:paraId="0E3D9193" w14:textId="77777777" w:rsidR="0098105E" w:rsidRPr="00887810" w:rsidRDefault="0098105E" w:rsidP="00547A7D">
            <w:pPr>
              <w:pStyle w:val="Date"/>
              <w:rPr>
                <w:color w:val="auto"/>
              </w:rPr>
            </w:pPr>
            <w:r w:rsidRPr="00887810">
              <w:rPr>
                <w:color w:val="auto"/>
              </w:rPr>
              <w:t>2002-2004</w:t>
            </w:r>
          </w:p>
        </w:tc>
        <w:tc>
          <w:tcPr>
            <w:tcW w:w="4087" w:type="pct"/>
            <w:shd w:val="clear" w:color="auto" w:fill="auto"/>
          </w:tcPr>
          <w:p w14:paraId="6B066DE6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 xml:space="preserve">Computer Science RTP institute for higher education </w:t>
            </w:r>
          </w:p>
        </w:tc>
      </w:tr>
      <w:tr w:rsidR="0098105E" w:rsidRPr="00887810" w14:paraId="500372ED" w14:textId="77777777" w:rsidTr="00547A7D">
        <w:tc>
          <w:tcPr>
            <w:tcW w:w="913" w:type="pct"/>
            <w:shd w:val="clear" w:color="auto" w:fill="auto"/>
          </w:tcPr>
          <w:p w14:paraId="1DC8148F" w14:textId="77777777" w:rsidR="0098105E" w:rsidRPr="00887810" w:rsidRDefault="0098105E" w:rsidP="00547A7D">
            <w:pPr>
              <w:pStyle w:val="Date"/>
              <w:rPr>
                <w:color w:val="auto"/>
              </w:rPr>
            </w:pPr>
            <w:r w:rsidRPr="00887810">
              <w:rPr>
                <w:color w:val="auto"/>
              </w:rPr>
              <w:t>1990-1994</w:t>
            </w:r>
          </w:p>
        </w:tc>
        <w:tc>
          <w:tcPr>
            <w:tcW w:w="4087" w:type="pct"/>
            <w:shd w:val="clear" w:color="auto" w:fill="auto"/>
          </w:tcPr>
          <w:p w14:paraId="1FC9667A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  <w:r w:rsidRPr="00887810">
              <w:rPr>
                <w:color w:val="auto"/>
              </w:rPr>
              <w:t xml:space="preserve">National College Diploma </w:t>
            </w:r>
          </w:p>
          <w:p w14:paraId="0C6D1676" w14:textId="77777777" w:rsidR="0098105E" w:rsidRPr="00887810" w:rsidRDefault="0098105E" w:rsidP="00547A7D">
            <w:pPr>
              <w:pStyle w:val="Subsection"/>
              <w:rPr>
                <w:color w:val="auto"/>
              </w:rPr>
            </w:pPr>
          </w:p>
        </w:tc>
      </w:tr>
    </w:tbl>
    <w:p w14:paraId="147ABEDB" w14:textId="77777777" w:rsidR="0098105E" w:rsidRDefault="0098105E" w:rsidP="0098105E">
      <w:pPr>
        <w:rPr>
          <w:color w:val="auto"/>
        </w:rPr>
      </w:pPr>
    </w:p>
    <w:p w14:paraId="196434E2" w14:textId="24FB33C3" w:rsidR="009C2012" w:rsidRPr="0098105E" w:rsidRDefault="0098105E">
      <w:pPr>
        <w:rPr>
          <w:b/>
          <w:color w:val="auto"/>
        </w:rPr>
      </w:pPr>
      <w:r w:rsidRPr="00792205">
        <w:rPr>
          <w:b/>
          <w:color w:val="auto"/>
        </w:rPr>
        <w:t xml:space="preserve">Reference available upon request </w:t>
      </w:r>
      <w:bookmarkStart w:id="0" w:name="_GoBack"/>
      <w:bookmarkEnd w:id="0"/>
    </w:p>
    <w:sectPr w:rsidR="009C2012" w:rsidRPr="0098105E">
      <w:footerReference w:type="default" r:id="rId6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A020E" w14:textId="77777777" w:rsidR="00A74644" w:rsidRDefault="0098105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5E"/>
    <w:rsid w:val="007B38CB"/>
    <w:rsid w:val="0098105E"/>
    <w:rsid w:val="009C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4DBB6"/>
  <w15:chartTrackingRefBased/>
  <w15:docId w15:val="{6387C7E5-71A2-D044-B715-583E68D1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05E"/>
    <w:pPr>
      <w:spacing w:after="100"/>
      <w:ind w:right="576"/>
    </w:pPr>
    <w:rPr>
      <w:rFonts w:ascii="Calibri" w:eastAsia="Calibri" w:hAnsi="Calibri" w:cs="Tahoma"/>
      <w:color w:val="595959"/>
      <w:sz w:val="19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8105E"/>
    <w:pPr>
      <w:spacing w:after="0" w:line="204" w:lineRule="auto"/>
    </w:pPr>
    <w:rPr>
      <w:rFonts w:eastAsia="Times New Roman"/>
      <w:caps/>
      <w:color w:val="858585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98105E"/>
    <w:rPr>
      <w:rFonts w:ascii="Calibri" w:eastAsia="Times New Roman" w:hAnsi="Calibri" w:cs="Tahoma"/>
      <w:caps/>
      <w:color w:val="858585"/>
      <w:kern w:val="28"/>
      <w:sz w:val="64"/>
      <w:szCs w:val="20"/>
      <w:lang w:val="en-US"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98105E"/>
    <w:pPr>
      <w:spacing w:before="640" w:after="0" w:line="216" w:lineRule="auto"/>
    </w:pPr>
    <w:rPr>
      <w:rFonts w:eastAsia="Times New Roman"/>
      <w:caps/>
      <w:color w:val="7F7F7F"/>
      <w:sz w:val="26"/>
    </w:rPr>
  </w:style>
  <w:style w:type="paragraph" w:styleId="ListBullet">
    <w:name w:val="List Bullet"/>
    <w:basedOn w:val="Normal"/>
    <w:uiPriority w:val="1"/>
    <w:unhideWhenUsed/>
    <w:qFormat/>
    <w:rsid w:val="0098105E"/>
    <w:pPr>
      <w:numPr>
        <w:numId w:val="1"/>
      </w:numPr>
    </w:pPr>
  </w:style>
  <w:style w:type="paragraph" w:customStyle="1" w:styleId="Subsection">
    <w:name w:val="Subsection"/>
    <w:basedOn w:val="Normal"/>
    <w:uiPriority w:val="1"/>
    <w:qFormat/>
    <w:rsid w:val="0098105E"/>
    <w:pPr>
      <w:spacing w:after="120"/>
      <w:jc w:val="both"/>
    </w:pPr>
    <w:rPr>
      <w:color w:val="000000"/>
    </w:rPr>
  </w:style>
  <w:style w:type="paragraph" w:styleId="Footer">
    <w:name w:val="footer"/>
    <w:basedOn w:val="Normal"/>
    <w:link w:val="FooterChar"/>
    <w:uiPriority w:val="99"/>
    <w:unhideWhenUsed/>
    <w:qFormat/>
    <w:rsid w:val="0098105E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98105E"/>
    <w:rPr>
      <w:rFonts w:ascii="Calibri" w:eastAsia="Calibri" w:hAnsi="Calibri" w:cs="Tahoma"/>
      <w:noProof/>
      <w:color w:val="595959"/>
      <w:sz w:val="19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98105E"/>
    <w:pPr>
      <w:spacing w:after="120"/>
      <w:ind w:right="144"/>
    </w:pPr>
    <w:rPr>
      <w:color w:val="000000"/>
    </w:rPr>
  </w:style>
  <w:style w:type="character" w:customStyle="1" w:styleId="DateChar">
    <w:name w:val="Date Char"/>
    <w:basedOn w:val="DefaultParagraphFont"/>
    <w:link w:val="Date"/>
    <w:uiPriority w:val="1"/>
    <w:rsid w:val="0098105E"/>
    <w:rPr>
      <w:rFonts w:ascii="Calibri" w:eastAsia="Calibri" w:hAnsi="Calibri" w:cs="Tahoma"/>
      <w:color w:val="000000"/>
      <w:sz w:val="19"/>
      <w:szCs w:val="20"/>
      <w:lang w:val="en-US" w:eastAsia="ja-JP"/>
    </w:rPr>
  </w:style>
  <w:style w:type="character" w:styleId="Emphasis">
    <w:name w:val="Emphasis"/>
    <w:uiPriority w:val="2"/>
    <w:qFormat/>
    <w:rsid w:val="0098105E"/>
    <w:rPr>
      <w:i/>
      <w:iCs/>
      <w:color w:val="404040"/>
    </w:rPr>
  </w:style>
  <w:style w:type="paragraph" w:customStyle="1" w:styleId="ContactInfo">
    <w:name w:val="Contact Info"/>
    <w:basedOn w:val="Normal"/>
    <w:uiPriority w:val="1"/>
    <w:qFormat/>
    <w:rsid w:val="0098105E"/>
    <w:pPr>
      <w:spacing w:after="360"/>
      <w:contextualSpacing/>
    </w:pPr>
  </w:style>
  <w:style w:type="character" w:styleId="Hyperlink">
    <w:name w:val="Hyperlink"/>
    <w:uiPriority w:val="99"/>
    <w:unhideWhenUsed/>
    <w:rsid w:val="0098105E"/>
    <w:rPr>
      <w:color w:val="5F5F5F"/>
      <w:u w:val="single"/>
    </w:rPr>
  </w:style>
  <w:style w:type="paragraph" w:styleId="NoSpacing">
    <w:name w:val="No Spacing"/>
    <w:uiPriority w:val="1"/>
    <w:qFormat/>
    <w:rsid w:val="0098105E"/>
    <w:pPr>
      <w:ind w:right="576"/>
    </w:pPr>
    <w:rPr>
      <w:rFonts w:ascii="Calibri" w:eastAsia="Calibri" w:hAnsi="Calibri" w:cs="Tahoma"/>
      <w:color w:val="595959"/>
      <w:sz w:val="19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Pardis.sad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Martin</dc:creator>
  <cp:keywords/>
  <dc:description/>
  <cp:lastModifiedBy>Maryam Martin</cp:lastModifiedBy>
  <cp:revision>1</cp:revision>
  <dcterms:created xsi:type="dcterms:W3CDTF">2019-05-11T23:02:00Z</dcterms:created>
  <dcterms:modified xsi:type="dcterms:W3CDTF">2019-05-11T23:04:00Z</dcterms:modified>
</cp:coreProperties>
</file>