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RAJ MARU</w:t>
      </w:r>
      <w:r w:rsidDel="00000000" w:rsidR="00000000" w:rsidRPr="00000000">
        <w:rPr>
          <w:rtl w:val="0"/>
        </w:rPr>
      </w:r>
    </w:p>
    <w:p w:rsidR="00000000" w:rsidDel="00000000" w:rsidP="00000000" w:rsidRDefault="00000000" w:rsidRPr="00000000" w14:paraId="00000002">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Email: </w:t>
      </w:r>
      <w:r w:rsidDel="00000000" w:rsidR="00000000" w:rsidRPr="00000000">
        <w:rPr>
          <w:rFonts w:ascii="Arial" w:cs="Arial" w:eastAsia="Arial" w:hAnsi="Arial"/>
          <w:sz w:val="24"/>
          <w:szCs w:val="24"/>
          <w:vertAlign w:val="baseline"/>
          <w:rtl w:val="0"/>
        </w:rPr>
        <w:t xml:space="preserve">rajmaru57@gmail.com</w:t>
      </w:r>
      <w:r w:rsidDel="00000000" w:rsidR="00000000" w:rsidRPr="00000000">
        <w:rPr>
          <w:rFonts w:ascii="Arial" w:cs="Arial" w:eastAsia="Arial" w:hAnsi="Arial"/>
          <w:b w:val="1"/>
          <w:sz w:val="24"/>
          <w:szCs w:val="24"/>
          <w:vertAlign w:val="baseline"/>
          <w:rtl w:val="0"/>
        </w:rPr>
        <w:t xml:space="preserve">            Telephone Number</w:t>
      </w:r>
      <w:r w:rsidDel="00000000" w:rsidR="00000000" w:rsidRPr="00000000">
        <w:rPr>
          <w:rFonts w:ascii="Arial" w:cs="Arial" w:eastAsia="Arial" w:hAnsi="Arial"/>
          <w:sz w:val="24"/>
          <w:szCs w:val="24"/>
          <w:vertAlign w:val="baseline"/>
          <w:rtl w:val="0"/>
        </w:rPr>
        <w:t xml:space="preserve">: 07983 606666</w:t>
      </w:r>
      <w:r w:rsidDel="00000000" w:rsidR="00000000" w:rsidRPr="00000000">
        <w:rPr>
          <w:rFonts w:ascii="Arial" w:cs="Arial" w:eastAsia="Arial" w:hAnsi="Arial"/>
          <w:color w:val="ff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 0116 2610607</w:t>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sz w:val="24"/>
          <w:szCs w:val="24"/>
          <w:u w:val="single"/>
          <w:vertAlign w:val="baseline"/>
        </w:rPr>
      </w:pPr>
      <w:r w:rsidDel="00000000" w:rsidR="00000000" w:rsidRPr="00000000">
        <w:rPr>
          <w:rFonts w:ascii="Arial" w:cs="Arial" w:eastAsia="Arial" w:hAnsi="Arial"/>
          <w:b w:val="1"/>
          <w:sz w:val="24"/>
          <w:szCs w:val="24"/>
          <w:u w:val="single"/>
          <w:vertAlign w:val="baseline"/>
          <w:rtl w:val="0"/>
        </w:rPr>
        <w:t xml:space="preserve">PERSONAL PROFILE</w:t>
      </w:r>
      <w:r w:rsidDel="00000000" w:rsidR="00000000" w:rsidRPr="00000000">
        <w:rPr>
          <w:rtl w:val="0"/>
        </w:rPr>
      </w:r>
    </w:p>
    <w:p w:rsidR="00000000" w:rsidDel="00000000" w:rsidP="00000000" w:rsidRDefault="00000000" w:rsidRPr="00000000" w14:paraId="0000000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An innovative telecommunication systems / network engineer with a thorough knowledge of testing and site control on digital switches. Able to adapt quickly and assimilate new skills to match job function. Ready to take the next step in my career and put my extensive experience and skill set to use in an innovative company. </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Skills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Fault finding to printed circuit board level, complete telecommunication systems using internal diagnostic software and computerised test equipment controlling small groups of premises from the main factory</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Liaising with customers to enable rectification of any contractual problems encountered during the duration of work</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Interpreting documentation relating to the technical aspects of a telephone exchange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of voice &amp; data networks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Installation, commissioning &amp; support of System X and peripherals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Installation and termination of data networks (hubs, routers, Cat5/6)</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of test equipment, call senders &amp; analysers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of a wide range of multiplexors, such as ISDX, realities, CMUX, AVMUX</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Supported IN, VoIP, and Access products areas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of ATM &amp; SDH products, such as SMA 1-4, EMOS, Fore ASX</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Reconfiguration of model hardware, firmware &amp; data</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 communication skills and administration skills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of office systems such as Lotus notes, Microsoft Word, Excel &amp; PowerPoint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of Windows, UNIX, &amp; Dos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a BS 5750/ISO 9000</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E.M.C and Climatic testing to National Measurement Accreditation Service (NAMAS) standards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EMPLOYMENT HISTORY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Leicester College</w:t>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5.Nov.2003 – 31.Dec.2018</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Dec.2016 – 31.Dec.2018</w:t>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ICT. Network Support Technician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 design, administer and maintain systems including: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Office 365 including Mail, SharePoint and One drive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Microsoft Active Directory – Authentication and Security database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Unified Computer Systems – core virtual server infrastructure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Hyper-V –Virtual server management platform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HP Switches –network backbone infrastructure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Firewall management – Fortinet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Ruckus Wi-Fi network – College wireless network provision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DNS, IIS – infrastructure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DHCP – Network device IP address allocation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Policy – Central infrastructure control policy to control the user and workstation environment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Produce change request documentation.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Nov.2003 – 30.Nov.2</w:t>
      </w:r>
      <w:r w:rsidDel="00000000" w:rsidR="00000000" w:rsidRPr="00000000">
        <w:rPr>
          <w:rFonts w:ascii="Arial" w:cs="Arial" w:eastAsia="Arial" w:hAnsi="Arial"/>
          <w:sz w:val="24"/>
          <w:szCs w:val="24"/>
          <w:rtl w:val="0"/>
        </w:rPr>
        <w:t xml:space="preserve">016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ICT. Data Telecommunication Officer.</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Infrastructure cabling and Patching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Configuring HP switches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338.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iSDX and Siemens HiPath 8000 – configuring and Fault Diagnostics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Liaison with service suppliers such as BT and Virgin Media.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Marconi Communications LTD</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Mar.1976 – Dec.2002</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(Formerly G.E.C Telecommunication Ltd)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1995 – Dec.2002</w:t>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Model Technical Support Engineer</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technical support engineer working within broadband systems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role included providing technical support for customers and developing areas in the Coventry site</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 included maintenance, update and reconfiguration of voice and data networks, firmware and software - associated with narrowband and broadband models such as system X, Soft switch, IN Equipment, interworking infrastructure and various multiplexors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Mar.1976 – 1995 </w:t>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Field Communication Engineer</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Commissioning and installing the switching product range of digital telephone exchanges on customer premises</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Chief engineer on contracts of £1,000,000+ - responsible for the successful and timely completion of the job</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Modifying and extending ‘LIVE’ exchange, carrying approx. 50,000 subscribers with no loss of service</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Supporting engineer - working with customers on the integration of new switches onto the national telecommunication network</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Achieved ‘ICAS’ award for outstanding individual contribution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Education and Qualifications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Wigston College of further education</w:t>
        <w:tab/>
        <w:tab/>
        <w:t xml:space="preserve">1973 – 1975</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O-Level Physics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Ellis Secondary School</w:t>
        <w:tab/>
        <w:tab/>
        <w:tab/>
        <w:tab/>
        <w:t xml:space="preserve">1970 – 1973</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Three C.S.E’s (Mathematics, Geography, Science (combined science)</w:t>
      </w:r>
    </w:p>
    <w:p w:rsidR="00000000" w:rsidDel="00000000" w:rsidP="00000000" w:rsidRDefault="00000000" w:rsidRPr="00000000" w14:paraId="0000004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Interest/Hobbies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Keeping active through playing football, table tennis, and badminton</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D.I.Y</w:t>
      </w:r>
    </w:p>
    <w:p w:rsidR="00000000" w:rsidDel="00000000" w:rsidP="00000000" w:rsidRDefault="00000000" w:rsidRPr="00000000" w14:paraId="0000004B">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Reference:</w:t>
      </w:r>
      <w:r w:rsidDel="00000000" w:rsidR="00000000" w:rsidRPr="00000000">
        <w:rPr>
          <w:rtl w:val="0"/>
        </w:rPr>
      </w:r>
    </w:p>
    <w:p w:rsidR="00000000" w:rsidDel="00000000" w:rsidP="00000000" w:rsidRDefault="00000000" w:rsidRPr="00000000" w14:paraId="0000004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Available upon request.</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sectPr>
      <w:headerReference r:id="rId6" w:type="default"/>
      <w:headerReference r:id="rId7" w:type="first"/>
      <w:footerReference r:id="rId8" w:type="default"/>
      <w:footerReference r:id="rId9" w:type="first"/>
      <w:footerReference r:id="rId10" w:type="even"/>
      <w:pgSz w:h="16838" w:w="11906"/>
      <w:pgMar w:bottom="806" w:top="763" w:left="432" w:right="432" w:header="70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800" w:hanging="360"/>
      </w:pPr>
      <w:rPr>
        <w:rFonts w:ascii="Courier New" w:cs="Courier New" w:eastAsia="Courier New" w:hAnsi="Courier New"/>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3">
    <w:lvl w:ilvl="0">
      <w:start w:val="1"/>
      <w:numFmt w:val="bullet"/>
      <w:lvlText w:val="o"/>
      <w:lvlJc w:val="left"/>
      <w:pPr>
        <w:ind w:left="1080" w:hanging="360"/>
      </w:pPr>
      <w:rPr>
        <w:rFonts w:ascii="Courier New" w:cs="Courier New" w:eastAsia="Courier New" w:hAnsi="Courier New"/>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after="160" w:line="259" w:lineRule="auto"/>
      <w:ind w:leftChars="-1" w:rightChars="0" w:firstLineChars="-1"/>
      <w:textDirection w:val="btLr"/>
      <w:textAlignment w:val="top"/>
      <w:outlineLvl w:val="0"/>
    </w:pPr>
    <w:rPr>
      <w:rFonts w:ascii="Calibri" w:cs="F" w:eastAsia="Lucida Sans Unicode" w:hAnsi="Calibri"/>
      <w:w w:val="100"/>
      <w:kern w:val="1"/>
      <w:position w:val="-1"/>
      <w:sz w:val="22"/>
      <w:szCs w:val="22"/>
      <w:effect w:val="none"/>
      <w:vertAlign w:val="baseline"/>
      <w:cs w:val="0"/>
      <w:em w:val="none"/>
      <w:lang w:bidi="ar-SA" w:eastAsia="ar-SA" w:val="en-GB"/>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59" w:lineRule="auto"/>
      <w:ind w:leftChars="-1" w:rightChars="0" w:firstLineChars="-1"/>
      <w:textDirection w:val="btLr"/>
      <w:textAlignment w:val="top"/>
      <w:outlineLvl w:val="0"/>
    </w:pPr>
    <w:rPr>
      <w:rFonts w:ascii="Arial" w:cs="Mangal" w:eastAsia="Lucida Sans Unicode" w:hAnsi="Arial"/>
      <w:w w:val="100"/>
      <w:kern w:val="1"/>
      <w:position w:val="-1"/>
      <w:sz w:val="28"/>
      <w:szCs w:val="28"/>
      <w:effect w:val="none"/>
      <w:vertAlign w:val="baseline"/>
      <w:cs w:val="0"/>
      <w:em w:val="none"/>
      <w:lang w:bidi="ar-SA" w:eastAsia="ar-SA" w:val="en-GB"/>
    </w:rPr>
  </w:style>
  <w:style w:type="paragraph" w:styleId="BodyText">
    <w:name w:val="Body Text"/>
    <w:basedOn w:val="Normal"/>
    <w:next w:val="BodyText"/>
    <w:autoRedefine w:val="0"/>
    <w:hidden w:val="0"/>
    <w:qFormat w:val="0"/>
    <w:pPr>
      <w:suppressAutoHyphens w:val="0"/>
      <w:spacing w:after="120" w:before="0" w:line="259" w:lineRule="auto"/>
      <w:ind w:leftChars="-1" w:rightChars="0" w:firstLineChars="-1"/>
      <w:textDirection w:val="btLr"/>
      <w:textAlignment w:val="top"/>
      <w:outlineLvl w:val="0"/>
    </w:pPr>
    <w:rPr>
      <w:rFonts w:ascii="Calibri" w:cs="F" w:eastAsia="Lucida Sans Unicode" w:hAnsi="Calibri"/>
      <w:w w:val="100"/>
      <w:kern w:val="1"/>
      <w:position w:val="-1"/>
      <w:sz w:val="22"/>
      <w:szCs w:val="22"/>
      <w:effect w:val="none"/>
      <w:vertAlign w:val="baseline"/>
      <w:cs w:val="0"/>
      <w:em w:val="none"/>
      <w:lang w:bidi="ar-SA" w:eastAsia="ar-SA" w:val="en-GB"/>
    </w:rPr>
  </w:style>
  <w:style w:type="paragraph" w:styleId="List">
    <w:name w:val="List"/>
    <w:basedOn w:val="BodyText"/>
    <w:next w:val="List"/>
    <w:autoRedefine w:val="0"/>
    <w:hidden w:val="0"/>
    <w:qFormat w:val="0"/>
    <w:pPr>
      <w:suppressAutoHyphens w:val="0"/>
      <w:spacing w:after="120" w:before="0" w:line="259" w:lineRule="auto"/>
      <w:ind w:leftChars="-1" w:rightChars="0" w:firstLineChars="-1"/>
      <w:textDirection w:val="btLr"/>
      <w:textAlignment w:val="top"/>
      <w:outlineLvl w:val="0"/>
    </w:pPr>
    <w:rPr>
      <w:rFonts w:ascii="Calibri" w:cs="Mangal" w:eastAsia="Lucida Sans Unicode" w:hAnsi="Calibri"/>
      <w:w w:val="100"/>
      <w:kern w:val="1"/>
      <w:position w:val="-1"/>
      <w:sz w:val="22"/>
      <w:szCs w:val="22"/>
      <w:effect w:val="none"/>
      <w:vertAlign w:val="baseline"/>
      <w:cs w:val="0"/>
      <w:em w:val="none"/>
      <w:lang w:bidi="ar-SA" w:eastAsia="ar-SA" w:val="en-GB"/>
    </w:rPr>
  </w:style>
  <w:style w:type="paragraph" w:styleId="Caption">
    <w:name w:val="Caption"/>
    <w:basedOn w:val="Normal"/>
    <w:next w:val="Caption"/>
    <w:autoRedefine w:val="0"/>
    <w:hidden w:val="0"/>
    <w:qFormat w:val="0"/>
    <w:pPr>
      <w:suppressLineNumbers w:val="1"/>
      <w:suppressAutoHyphens w:val="0"/>
      <w:spacing w:after="120" w:before="120" w:line="259" w:lineRule="auto"/>
      <w:ind w:leftChars="-1" w:rightChars="0" w:firstLineChars="-1"/>
      <w:textDirection w:val="btLr"/>
      <w:textAlignment w:val="top"/>
      <w:outlineLvl w:val="0"/>
    </w:pPr>
    <w:rPr>
      <w:rFonts w:ascii="Calibri" w:cs="Mangal" w:eastAsia="Lucida Sans Unicode" w:hAnsi="Calibri"/>
      <w:i w:val="1"/>
      <w:iCs w:val="1"/>
      <w:w w:val="100"/>
      <w:kern w:val="1"/>
      <w:position w:val="-1"/>
      <w:sz w:val="24"/>
      <w:szCs w:val="24"/>
      <w:effect w:val="none"/>
      <w:vertAlign w:val="baseline"/>
      <w:cs w:val="0"/>
      <w:em w:val="none"/>
      <w:lang w:bidi="ar-SA" w:eastAsia="ar-SA" w:val="en-GB"/>
    </w:rPr>
  </w:style>
  <w:style w:type="paragraph" w:styleId="Index">
    <w:name w:val="Index"/>
    <w:basedOn w:val="Normal"/>
    <w:next w:val="Index"/>
    <w:autoRedefine w:val="0"/>
    <w:hidden w:val="0"/>
    <w:qFormat w:val="0"/>
    <w:pPr>
      <w:suppressLineNumbers w:val="1"/>
      <w:suppressAutoHyphens w:val="0"/>
      <w:spacing w:after="160" w:line="259" w:lineRule="auto"/>
      <w:ind w:leftChars="-1" w:rightChars="0" w:firstLineChars="-1"/>
      <w:textDirection w:val="btLr"/>
      <w:textAlignment w:val="top"/>
      <w:outlineLvl w:val="0"/>
    </w:pPr>
    <w:rPr>
      <w:rFonts w:ascii="Calibri" w:cs="Mangal" w:eastAsia="Lucida Sans Unicode" w:hAnsi="Calibri"/>
      <w:w w:val="100"/>
      <w:kern w:val="1"/>
      <w:position w:val="-1"/>
      <w:sz w:val="22"/>
      <w:szCs w:val="22"/>
      <w:effect w:val="none"/>
      <w:vertAlign w:val="baseline"/>
      <w:cs w:val="0"/>
      <w:em w:val="none"/>
      <w:lang w:bidi="ar-SA" w:eastAsia="ar-SA" w:val="en-GB"/>
    </w:rPr>
  </w:style>
  <w:style w:type="paragraph" w:styleId="caption">
    <w:name w:val="caption"/>
    <w:basedOn w:val="Normal"/>
    <w:next w:val="caption"/>
    <w:autoRedefine w:val="0"/>
    <w:hidden w:val="0"/>
    <w:qFormat w:val="0"/>
    <w:pPr>
      <w:suppressAutoHyphens w:val="0"/>
      <w:spacing w:after="160" w:line="259" w:lineRule="auto"/>
      <w:ind w:leftChars="-1" w:rightChars="0" w:firstLineChars="-1"/>
      <w:textDirection w:val="btLr"/>
      <w:textAlignment w:val="top"/>
      <w:outlineLvl w:val="0"/>
    </w:pPr>
    <w:rPr>
      <w:rFonts w:ascii="Calibri" w:cs="F" w:eastAsia="Lucida Sans Unicode" w:hAnsi="Calibri"/>
      <w:w w:val="100"/>
      <w:kern w:val="1"/>
      <w:position w:val="-1"/>
      <w:sz w:val="22"/>
      <w:szCs w:val="22"/>
      <w:effect w:val="none"/>
      <w:vertAlign w:val="baseline"/>
      <w:cs w:val="0"/>
      <w:em w:val="none"/>
      <w:lang w:bidi="ar-SA" w:eastAsia="ar-SA" w:val="en-GB"/>
    </w:rPr>
  </w:style>
  <w:style w:type="paragraph" w:styleId="ListParagraph">
    <w:name w:val="List Paragraph"/>
    <w:basedOn w:val="Normal"/>
    <w:next w:val="ListParagraph"/>
    <w:autoRedefine w:val="0"/>
    <w:hidden w:val="0"/>
    <w:qFormat w:val="0"/>
    <w:pPr>
      <w:suppressAutoHyphens w:val="0"/>
      <w:spacing w:after="160" w:line="259" w:lineRule="auto"/>
      <w:ind w:leftChars="-1" w:rightChars="0" w:firstLineChars="-1"/>
      <w:textDirection w:val="btLr"/>
      <w:textAlignment w:val="top"/>
      <w:outlineLvl w:val="0"/>
    </w:pPr>
    <w:rPr>
      <w:rFonts w:ascii="Calibri" w:cs="F" w:eastAsia="Lucida Sans Unicode" w:hAnsi="Calibri"/>
      <w:w w:val="100"/>
      <w:kern w:val="1"/>
      <w:position w:val="-1"/>
      <w:sz w:val="22"/>
      <w:szCs w:val="22"/>
      <w:effect w:val="none"/>
      <w:vertAlign w:val="baseline"/>
      <w:cs w:val="0"/>
      <w:em w:val="none"/>
      <w:lang w:bidi="ar-SA" w:eastAsia="ar-SA" w:val="en-GB"/>
    </w:rPr>
  </w:style>
  <w:style w:type="paragraph" w:styleId="Header">
    <w:name w:val="Header"/>
    <w:basedOn w:val="Normal"/>
    <w:next w:val="Header"/>
    <w:autoRedefine w:val="0"/>
    <w:hidden w:val="0"/>
    <w:qFormat w:val="0"/>
    <w:pPr>
      <w:suppressLineNumbers w:val="1"/>
      <w:tabs>
        <w:tab w:val="center" w:leader="none" w:pos="4513"/>
        <w:tab w:val="right" w:leader="none" w:pos="9026"/>
      </w:tabs>
      <w:suppressAutoHyphens w:val="0"/>
      <w:spacing w:after="0" w:before="0" w:line="100" w:lineRule="atLeast"/>
      <w:ind w:leftChars="-1" w:rightChars="0" w:firstLineChars="-1"/>
      <w:textDirection w:val="btLr"/>
      <w:textAlignment w:val="top"/>
      <w:outlineLvl w:val="0"/>
    </w:pPr>
    <w:rPr>
      <w:rFonts w:ascii="Calibri" w:cs="F" w:eastAsia="Lucida Sans Unicode" w:hAnsi="Calibri"/>
      <w:w w:val="100"/>
      <w:kern w:val="1"/>
      <w:position w:val="-1"/>
      <w:sz w:val="22"/>
      <w:szCs w:val="22"/>
      <w:effect w:val="none"/>
      <w:vertAlign w:val="baseline"/>
      <w:cs w:val="0"/>
      <w:em w:val="none"/>
      <w:lang w:bidi="ar-SA" w:eastAsia="ar-SA" w:val="en-GB"/>
    </w:rPr>
  </w:style>
  <w:style w:type="paragraph" w:styleId="Footer">
    <w:name w:val="Footer"/>
    <w:basedOn w:val="Normal"/>
    <w:next w:val="Footer"/>
    <w:autoRedefine w:val="0"/>
    <w:hidden w:val="0"/>
    <w:qFormat w:val="0"/>
    <w:pPr>
      <w:suppressLineNumbers w:val="1"/>
      <w:tabs>
        <w:tab w:val="center" w:leader="none" w:pos="4513"/>
        <w:tab w:val="right" w:leader="none" w:pos="9026"/>
      </w:tabs>
      <w:suppressAutoHyphens w:val="0"/>
      <w:spacing w:after="0" w:before="0" w:line="100" w:lineRule="atLeast"/>
      <w:ind w:leftChars="-1" w:rightChars="0" w:firstLineChars="-1"/>
      <w:textDirection w:val="btLr"/>
      <w:textAlignment w:val="top"/>
      <w:outlineLvl w:val="0"/>
    </w:pPr>
    <w:rPr>
      <w:rFonts w:ascii="Calibri" w:cs="F" w:eastAsia="Lucida Sans Unicode" w:hAnsi="Calibri"/>
      <w:w w:val="100"/>
      <w:kern w:val="1"/>
      <w:position w:val="-1"/>
      <w:sz w:val="22"/>
      <w:szCs w:val="22"/>
      <w:effect w:val="none"/>
      <w:vertAlign w:val="baseline"/>
      <w:cs w:val="0"/>
      <w:em w:val="none"/>
      <w:lang w:bidi="ar-SA" w:eastAsia="ar-SA"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2019-03-03T22:55:00Z</dcterms:created>
  <dc:creator>Raj Maru</dc:creator>
</cp:coreProperties>
</file>