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9931" w14:textId="77777777" w:rsidR="00D17764" w:rsidRPr="00834DF7" w:rsidRDefault="00D17764" w:rsidP="00D22CC4">
      <w:pPr>
        <w:spacing w:after="0"/>
        <w:jc w:val="center"/>
        <w:rPr>
          <w:b/>
          <w:sz w:val="28"/>
          <w:szCs w:val="28"/>
        </w:rPr>
      </w:pPr>
      <w:r w:rsidRPr="00834DF7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76AA98" wp14:editId="277B3C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049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34DF7">
        <w:rPr>
          <w:b/>
          <w:sz w:val="28"/>
          <w:szCs w:val="28"/>
        </w:rPr>
        <w:t xml:space="preserve">SANTHOSH KUMAR. KONDAKINDI </w:t>
      </w:r>
    </w:p>
    <w:p w14:paraId="748AE2F6" w14:textId="77777777" w:rsidR="00D22CC4" w:rsidRPr="00834DF7" w:rsidRDefault="00D17764" w:rsidP="00D22CC4">
      <w:pPr>
        <w:spacing w:after="0"/>
        <w:jc w:val="center"/>
      </w:pPr>
      <w:r w:rsidRPr="00834DF7">
        <w:t>Slough</w:t>
      </w:r>
      <w:r w:rsidR="0044391D" w:rsidRPr="00834DF7">
        <w:t xml:space="preserve">, </w:t>
      </w:r>
      <w:r w:rsidRPr="00834DF7">
        <w:t>Berkshire</w:t>
      </w:r>
    </w:p>
    <w:p w14:paraId="0F31E271" w14:textId="77777777" w:rsidR="00D22CC4" w:rsidRPr="00834DF7" w:rsidRDefault="00D22CC4" w:rsidP="00D22CC4">
      <w:pPr>
        <w:spacing w:after="0"/>
        <w:jc w:val="center"/>
      </w:pPr>
      <w:r w:rsidRPr="00834DF7">
        <w:t xml:space="preserve">M: </w:t>
      </w:r>
      <w:r w:rsidR="00D17764" w:rsidRPr="00834DF7">
        <w:t xml:space="preserve">07495553762 </w:t>
      </w:r>
      <w:r w:rsidRPr="00834DF7">
        <w:t xml:space="preserve">E: </w:t>
      </w:r>
      <w:r w:rsidR="00D17764" w:rsidRPr="00834DF7">
        <w:t>santhosh.kondakindi@wolberry.co.uk</w:t>
      </w:r>
    </w:p>
    <w:p w14:paraId="07C8D242" w14:textId="77777777" w:rsidR="003778CF" w:rsidRPr="00834DF7" w:rsidRDefault="003778CF" w:rsidP="003778CF">
      <w:pPr>
        <w:spacing w:after="0"/>
        <w:rPr>
          <w:color w:val="FF0000"/>
        </w:rPr>
      </w:pPr>
    </w:p>
    <w:p w14:paraId="3E36F336" w14:textId="77777777" w:rsidR="00D22CC4" w:rsidRPr="00834DF7" w:rsidRDefault="00D22CC4" w:rsidP="00D22CC4">
      <w:pPr>
        <w:spacing w:after="0"/>
      </w:pPr>
    </w:p>
    <w:p w14:paraId="5D1D3229" w14:textId="77777777" w:rsidR="002020E0" w:rsidRPr="00834DF7" w:rsidRDefault="00AB4E6E" w:rsidP="00F1137B">
      <w:pPr>
        <w:shd w:val="clear" w:color="auto" w:fill="D0CECE" w:themeFill="background2" w:themeFillShade="E6"/>
        <w:spacing w:after="0"/>
        <w:rPr>
          <w:b/>
        </w:rPr>
      </w:pPr>
      <w:r w:rsidRPr="00834DF7">
        <w:rPr>
          <w:b/>
        </w:rPr>
        <w:t>Professional Profile</w:t>
      </w:r>
    </w:p>
    <w:p w14:paraId="441A3D0A" w14:textId="77777777" w:rsidR="00B26AED" w:rsidRPr="00834DF7" w:rsidRDefault="00B26AED" w:rsidP="00F74C03">
      <w:pPr>
        <w:spacing w:after="0"/>
      </w:pPr>
      <w:r w:rsidRPr="00834DF7">
        <w:t xml:space="preserve">A skilled </w:t>
      </w:r>
      <w:r w:rsidR="00D17764" w:rsidRPr="00834DF7">
        <w:t>Cloud Engineer</w:t>
      </w:r>
      <w:r w:rsidRPr="00834DF7">
        <w:t xml:space="preserve"> Manager, having accumulated and utilised a vast range of technological competencies </w:t>
      </w:r>
      <w:r w:rsidR="00D17764" w:rsidRPr="00834DF7">
        <w:t xml:space="preserve">in </w:t>
      </w:r>
      <w:r w:rsidR="00834DF7" w:rsidRPr="00834DF7">
        <w:t>I</w:t>
      </w:r>
      <w:r w:rsidR="00D17764" w:rsidRPr="00834DF7">
        <w:t xml:space="preserve">nfrastructure, Dev/Ops and enterprise data management. </w:t>
      </w:r>
      <w:r w:rsidRPr="00834DF7">
        <w:t xml:space="preserve">Able to liaise with other professionals, </w:t>
      </w:r>
      <w:r w:rsidR="00834DF7" w:rsidRPr="00834DF7">
        <w:t>devising</w:t>
      </w:r>
      <w:r w:rsidRPr="00834DF7">
        <w:t xml:space="preserve"> and </w:t>
      </w:r>
      <w:r w:rsidR="00834DF7" w:rsidRPr="00834DF7">
        <w:t>building</w:t>
      </w:r>
      <w:r w:rsidRPr="00834DF7">
        <w:t xml:space="preserve"> solid </w:t>
      </w:r>
      <w:r w:rsidR="00D17764" w:rsidRPr="00834DF7">
        <w:t>IT solutions</w:t>
      </w:r>
      <w:r w:rsidRPr="00834DF7">
        <w:t xml:space="preserve">, </w:t>
      </w:r>
      <w:r w:rsidR="00D17764" w:rsidRPr="00834DF7">
        <w:t xml:space="preserve">and </w:t>
      </w:r>
      <w:r w:rsidRPr="00834DF7">
        <w:t xml:space="preserve">leading </w:t>
      </w:r>
      <w:r w:rsidR="00D17764" w:rsidRPr="00834DF7">
        <w:t>migrations</w:t>
      </w:r>
      <w:r w:rsidRPr="00834DF7">
        <w:t xml:space="preserve">. </w:t>
      </w:r>
      <w:r w:rsidR="00D17764" w:rsidRPr="00834DF7">
        <w:t>Strong customer facing skills</w:t>
      </w:r>
      <w:r w:rsidR="00834DF7" w:rsidRPr="00834DF7">
        <w:t xml:space="preserve"> in </w:t>
      </w:r>
      <w:r w:rsidR="00D17764" w:rsidRPr="00834DF7">
        <w:t>data centre and cloud migrations</w:t>
      </w:r>
      <w:r w:rsidR="00834DF7" w:rsidRPr="00834DF7">
        <w:t>,</w:t>
      </w:r>
      <w:r w:rsidR="00D17764" w:rsidRPr="00834DF7">
        <w:t xml:space="preserve"> as well as </w:t>
      </w:r>
      <w:r w:rsidR="00834DF7" w:rsidRPr="00834DF7">
        <w:t xml:space="preserve">supporting </w:t>
      </w:r>
      <w:r w:rsidR="00D17764" w:rsidRPr="00834DF7">
        <w:t xml:space="preserve">software development teams in </w:t>
      </w:r>
      <w:r w:rsidR="00D51905">
        <w:t>hybrid</w:t>
      </w:r>
      <w:r w:rsidR="00D17764" w:rsidRPr="00834DF7">
        <w:t xml:space="preserve"> cloud environments. End user focus in delivering Microsoft O365 design, build, test and migrate. </w:t>
      </w:r>
      <w:r w:rsidR="00BA26CC" w:rsidRPr="00834DF7">
        <w:t>Seeking a position to use accumulated experience, being geographically mobile.</w:t>
      </w:r>
    </w:p>
    <w:p w14:paraId="3DA482EC" w14:textId="77777777" w:rsidR="00F1137B" w:rsidRPr="00834DF7" w:rsidRDefault="00F1137B" w:rsidP="00511486">
      <w:pPr>
        <w:spacing w:after="0"/>
        <w:rPr>
          <w:b/>
        </w:rPr>
      </w:pPr>
    </w:p>
    <w:p w14:paraId="6B3F6CDA" w14:textId="77777777" w:rsidR="00AB4E6E" w:rsidRPr="00834DF7" w:rsidRDefault="00AB4E6E" w:rsidP="00F1137B">
      <w:pPr>
        <w:shd w:val="clear" w:color="auto" w:fill="D0CECE" w:themeFill="background2" w:themeFillShade="E6"/>
        <w:spacing w:after="0"/>
        <w:rPr>
          <w:b/>
        </w:rPr>
      </w:pPr>
      <w:r w:rsidRPr="00834DF7">
        <w:rPr>
          <w:b/>
        </w:rPr>
        <w:t xml:space="preserve">Core Skills </w:t>
      </w:r>
    </w:p>
    <w:p w14:paraId="7B3FCE38" w14:textId="77777777" w:rsidR="00185E1A" w:rsidRPr="00834DF7" w:rsidRDefault="00185E1A" w:rsidP="00420A2F">
      <w:pPr>
        <w:pStyle w:val="ListParagraph"/>
        <w:numPr>
          <w:ilvl w:val="0"/>
          <w:numId w:val="6"/>
        </w:numPr>
        <w:spacing w:after="0"/>
        <w:sectPr w:rsidR="00185E1A" w:rsidRPr="00834DF7" w:rsidSect="00905F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9D73141" w14:textId="77777777" w:rsidR="00834DF7" w:rsidRDefault="00834DF7" w:rsidP="00834DF7">
      <w:pPr>
        <w:pStyle w:val="ListParagraph"/>
        <w:numPr>
          <w:ilvl w:val="0"/>
          <w:numId w:val="6"/>
        </w:numPr>
        <w:spacing w:after="0"/>
      </w:pPr>
      <w:r>
        <w:t>4 years d</w:t>
      </w:r>
      <w:r w:rsidR="00D17764" w:rsidRPr="00834DF7">
        <w:t xml:space="preserve">esign, build, test, migrate to </w:t>
      </w:r>
      <w:r>
        <w:t xml:space="preserve">AWS / O365 </w:t>
      </w:r>
      <w:r w:rsidR="00D17764" w:rsidRPr="00834DF7">
        <w:t>Public Cloud</w:t>
      </w:r>
    </w:p>
    <w:p w14:paraId="2F896EA5" w14:textId="2BA06339" w:rsidR="00420A2F" w:rsidRPr="00834DF7" w:rsidRDefault="00834DF7" w:rsidP="00834DF7">
      <w:pPr>
        <w:pStyle w:val="ListParagraph"/>
        <w:numPr>
          <w:ilvl w:val="0"/>
          <w:numId w:val="6"/>
        </w:numPr>
        <w:spacing w:after="0"/>
      </w:pPr>
      <w:r w:rsidRPr="00834DF7">
        <w:t xml:space="preserve">11 years </w:t>
      </w:r>
      <w:r w:rsidR="00102571" w:rsidRPr="00834DF7">
        <w:t>IT department</w:t>
      </w:r>
      <w:r w:rsidR="008201F4" w:rsidRPr="00834DF7">
        <w:t xml:space="preserve"> / </w:t>
      </w:r>
      <w:r>
        <w:t>consultancy</w:t>
      </w:r>
      <w:r w:rsidR="008201F4" w:rsidRPr="00834DF7">
        <w:t xml:space="preserve"> </w:t>
      </w:r>
      <w:r>
        <w:t>/ managed services</w:t>
      </w:r>
      <w:r w:rsidR="00B0059D">
        <w:t xml:space="preserve"> (Storage consultant)</w:t>
      </w:r>
    </w:p>
    <w:p w14:paraId="46667639" w14:textId="77777777" w:rsidR="008201F4" w:rsidRPr="00834DF7" w:rsidRDefault="00D17764" w:rsidP="00420A2F">
      <w:pPr>
        <w:pStyle w:val="ListParagraph"/>
        <w:numPr>
          <w:ilvl w:val="0"/>
          <w:numId w:val="6"/>
        </w:numPr>
        <w:spacing w:after="0"/>
      </w:pPr>
      <w:r w:rsidRPr="00834DF7">
        <w:t>Software Development Team support</w:t>
      </w:r>
    </w:p>
    <w:p w14:paraId="63D25115" w14:textId="77777777" w:rsidR="008201F4" w:rsidRPr="00834DF7" w:rsidRDefault="008201F4" w:rsidP="008201F4">
      <w:pPr>
        <w:pStyle w:val="ListParagraph"/>
        <w:numPr>
          <w:ilvl w:val="0"/>
          <w:numId w:val="6"/>
        </w:numPr>
        <w:spacing w:after="0"/>
      </w:pPr>
      <w:r w:rsidRPr="00834DF7">
        <w:t xml:space="preserve">Migrate applications, </w:t>
      </w:r>
      <w:r w:rsidR="00D17764" w:rsidRPr="00834DF7">
        <w:t>data, workloads</w:t>
      </w:r>
    </w:p>
    <w:p w14:paraId="167D6D72" w14:textId="77777777" w:rsidR="00D17764" w:rsidRPr="00834DF7" w:rsidRDefault="00D17764" w:rsidP="00D17764">
      <w:pPr>
        <w:pStyle w:val="ListParagraph"/>
        <w:numPr>
          <w:ilvl w:val="0"/>
          <w:numId w:val="6"/>
        </w:numPr>
        <w:spacing w:after="0"/>
      </w:pPr>
      <w:r w:rsidRPr="00834DF7">
        <w:t>Migrate</w:t>
      </w:r>
      <w:r w:rsidR="008201F4" w:rsidRPr="00834DF7">
        <w:t xml:space="preserve"> cloud to cloud / data centre to cloud</w:t>
      </w:r>
    </w:p>
    <w:p w14:paraId="64DC6795" w14:textId="77777777" w:rsidR="00D17764" w:rsidRPr="00834DF7" w:rsidRDefault="00834DF7" w:rsidP="00D17764">
      <w:pPr>
        <w:pStyle w:val="ListParagraph"/>
        <w:numPr>
          <w:ilvl w:val="0"/>
          <w:numId w:val="7"/>
        </w:numPr>
        <w:spacing w:after="0"/>
      </w:pPr>
      <w:r>
        <w:t>Data Centre &amp; Cloud I</w:t>
      </w:r>
      <w:r w:rsidR="00D17764" w:rsidRPr="00834DF7">
        <w:t>nfrastructure</w:t>
      </w:r>
      <w:r w:rsidR="004322A8" w:rsidRPr="00834DF7">
        <w:t xml:space="preserve"> administrator</w:t>
      </w:r>
    </w:p>
    <w:p w14:paraId="767EAFAB" w14:textId="77777777" w:rsidR="00834DF7" w:rsidRDefault="00834DF7" w:rsidP="00834DF7">
      <w:pPr>
        <w:pStyle w:val="ListParagraph"/>
        <w:numPr>
          <w:ilvl w:val="0"/>
          <w:numId w:val="7"/>
        </w:numPr>
        <w:spacing w:after="0"/>
      </w:pPr>
      <w:r w:rsidRPr="00834DF7">
        <w:t>Enterprise Data Management</w:t>
      </w:r>
    </w:p>
    <w:p w14:paraId="75262C94" w14:textId="77777777" w:rsidR="003B5A7E" w:rsidRPr="00834DF7" w:rsidRDefault="00D17764" w:rsidP="003B5A7E">
      <w:pPr>
        <w:pStyle w:val="ListParagraph"/>
        <w:numPr>
          <w:ilvl w:val="0"/>
          <w:numId w:val="7"/>
        </w:numPr>
        <w:spacing w:after="0"/>
      </w:pPr>
      <w:r w:rsidRPr="00834DF7">
        <w:t>Team working, collaboration, written and verbal communications</w:t>
      </w:r>
    </w:p>
    <w:p w14:paraId="5489148A" w14:textId="77777777" w:rsidR="008201F4" w:rsidRPr="00834DF7" w:rsidRDefault="008201F4" w:rsidP="008201F4">
      <w:pPr>
        <w:pStyle w:val="ListParagraph"/>
        <w:numPr>
          <w:ilvl w:val="0"/>
          <w:numId w:val="6"/>
        </w:numPr>
        <w:spacing w:after="0"/>
      </w:pPr>
      <w:r w:rsidRPr="00834DF7">
        <w:t>Waterfall and Agile methodologies</w:t>
      </w:r>
    </w:p>
    <w:p w14:paraId="29E5C5D4" w14:textId="77777777" w:rsidR="008201F4" w:rsidRPr="00834DF7" w:rsidRDefault="00D17764" w:rsidP="008201F4">
      <w:pPr>
        <w:pStyle w:val="ListParagraph"/>
        <w:numPr>
          <w:ilvl w:val="0"/>
          <w:numId w:val="6"/>
        </w:numPr>
        <w:spacing w:after="0"/>
      </w:pPr>
      <w:r w:rsidRPr="00834DF7">
        <w:t>Customer and End User facing</w:t>
      </w:r>
    </w:p>
    <w:p w14:paraId="6EE32BBB" w14:textId="77777777" w:rsidR="003B5A7E" w:rsidRPr="00834DF7" w:rsidRDefault="00D17764" w:rsidP="008201F4">
      <w:pPr>
        <w:pStyle w:val="ListParagraph"/>
        <w:numPr>
          <w:ilvl w:val="0"/>
          <w:numId w:val="6"/>
        </w:numPr>
        <w:spacing w:after="0"/>
      </w:pPr>
      <w:r w:rsidRPr="00834DF7">
        <w:t xml:space="preserve">Troubleshoot and optimise performance </w:t>
      </w:r>
    </w:p>
    <w:p w14:paraId="1C119D59" w14:textId="77777777" w:rsidR="008201F4" w:rsidRPr="00834DF7" w:rsidRDefault="008201F4" w:rsidP="00D17764">
      <w:pPr>
        <w:pStyle w:val="ListParagraph"/>
        <w:spacing w:after="0"/>
      </w:pPr>
    </w:p>
    <w:p w14:paraId="6ACE0EE9" w14:textId="77777777" w:rsidR="003B5A7E" w:rsidRPr="00834DF7" w:rsidRDefault="003B5A7E" w:rsidP="003B5A7E">
      <w:pPr>
        <w:spacing w:after="0"/>
        <w:sectPr w:rsidR="003B5A7E" w:rsidRPr="00834DF7" w:rsidSect="00185E1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E1EE798" w14:textId="77777777" w:rsidR="00634DE4" w:rsidRPr="00834DF7" w:rsidRDefault="00634DE4" w:rsidP="00634DE4">
      <w:pPr>
        <w:pStyle w:val="ListParagraph"/>
        <w:numPr>
          <w:ilvl w:val="0"/>
          <w:numId w:val="7"/>
        </w:numPr>
        <w:spacing w:after="0"/>
        <w:sectPr w:rsidR="00634DE4" w:rsidRPr="00834DF7" w:rsidSect="00905F1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2A7A23E" w14:textId="77777777" w:rsidR="00185E1A" w:rsidRPr="00834DF7" w:rsidRDefault="00834DF7" w:rsidP="00F1137B">
      <w:pPr>
        <w:shd w:val="clear" w:color="auto" w:fill="D0CECE" w:themeFill="background2" w:themeFillShade="E6"/>
        <w:spacing w:after="0"/>
        <w:rPr>
          <w:b/>
        </w:rPr>
      </w:pPr>
      <w:r>
        <w:rPr>
          <w:b/>
        </w:rPr>
        <w:t>Professional</w:t>
      </w:r>
      <w:r w:rsidR="00185E1A" w:rsidRPr="00834DF7">
        <w:rPr>
          <w:b/>
        </w:rPr>
        <w:t xml:space="preserve"> </w:t>
      </w:r>
      <w:r w:rsidR="00F1137B" w:rsidRPr="00834DF7">
        <w:rPr>
          <w:b/>
        </w:rPr>
        <w:t>Competencies</w:t>
      </w:r>
    </w:p>
    <w:p w14:paraId="7407C6EA" w14:textId="77777777" w:rsidR="00F74C03" w:rsidRPr="00834DF7" w:rsidRDefault="00F74C03" w:rsidP="00185E1A">
      <w:pPr>
        <w:pStyle w:val="ListParagraph"/>
        <w:numPr>
          <w:ilvl w:val="0"/>
          <w:numId w:val="7"/>
        </w:numPr>
        <w:spacing w:after="0"/>
        <w:sectPr w:rsidR="00F74C03" w:rsidRPr="00834DF7" w:rsidSect="00905F1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66E729" w14:textId="77777777" w:rsidR="00185E1A" w:rsidRPr="00834DF7" w:rsidRDefault="00185E1A" w:rsidP="00185E1A">
      <w:pPr>
        <w:pStyle w:val="ListParagraph"/>
        <w:numPr>
          <w:ilvl w:val="0"/>
          <w:numId w:val="7"/>
        </w:numPr>
        <w:spacing w:after="0"/>
      </w:pPr>
      <w:r w:rsidRPr="00834DF7">
        <w:t>Microsoft Azure</w:t>
      </w:r>
      <w:r w:rsidR="00CA4BBC" w:rsidRPr="00834DF7">
        <w:t xml:space="preserve"> / O365</w:t>
      </w:r>
    </w:p>
    <w:p w14:paraId="2BBEECE2" w14:textId="77777777" w:rsidR="00185E1A" w:rsidRPr="00834DF7" w:rsidRDefault="00185E1A" w:rsidP="00185E1A">
      <w:pPr>
        <w:pStyle w:val="ListParagraph"/>
        <w:numPr>
          <w:ilvl w:val="0"/>
          <w:numId w:val="7"/>
        </w:numPr>
        <w:spacing w:after="0"/>
      </w:pPr>
      <w:r w:rsidRPr="00834DF7">
        <w:t>Amazon Web Services (AWS)</w:t>
      </w:r>
      <w:r w:rsidR="004322A8" w:rsidRPr="00834DF7">
        <w:t xml:space="preserve"> Cloud</w:t>
      </w:r>
    </w:p>
    <w:p w14:paraId="56925D89" w14:textId="77777777" w:rsidR="00185E1A" w:rsidRPr="00834DF7" w:rsidRDefault="00FD7084" w:rsidP="00185E1A">
      <w:pPr>
        <w:pStyle w:val="ListParagraph"/>
        <w:numPr>
          <w:ilvl w:val="0"/>
          <w:numId w:val="7"/>
        </w:numPr>
        <w:spacing w:after="0"/>
      </w:pPr>
      <w:r w:rsidRPr="00834DF7">
        <w:t>Microsoft</w:t>
      </w:r>
      <w:r w:rsidR="00D17764" w:rsidRPr="00834DF7">
        <w:t xml:space="preserve"> and </w:t>
      </w:r>
      <w:r w:rsidRPr="00834DF7">
        <w:t xml:space="preserve">Linux </w:t>
      </w:r>
      <w:r w:rsidR="00D17764" w:rsidRPr="00834DF7">
        <w:t>administration</w:t>
      </w:r>
    </w:p>
    <w:p w14:paraId="481B3CE4" w14:textId="77777777" w:rsidR="00185E1A" w:rsidRPr="00834DF7" w:rsidRDefault="00FD7084" w:rsidP="00185E1A">
      <w:pPr>
        <w:pStyle w:val="ListParagraph"/>
        <w:numPr>
          <w:ilvl w:val="0"/>
          <w:numId w:val="7"/>
        </w:numPr>
        <w:spacing w:after="0"/>
      </w:pPr>
      <w:r w:rsidRPr="00834DF7">
        <w:t>Enterprise and ecommerce systems</w:t>
      </w:r>
    </w:p>
    <w:p w14:paraId="57FBD4C9" w14:textId="77777777" w:rsidR="00185E1A" w:rsidRPr="00834DF7" w:rsidRDefault="004322A8" w:rsidP="00185E1A">
      <w:pPr>
        <w:pStyle w:val="ListParagraph"/>
        <w:numPr>
          <w:ilvl w:val="0"/>
          <w:numId w:val="7"/>
        </w:numPr>
        <w:spacing w:after="0"/>
      </w:pPr>
      <w:r w:rsidRPr="00834DF7">
        <w:t>Jenkins</w:t>
      </w:r>
      <w:r w:rsidR="00FD7084" w:rsidRPr="00834DF7">
        <w:t xml:space="preserve"> </w:t>
      </w:r>
      <w:r w:rsidRPr="00834DF7">
        <w:t xml:space="preserve">CI/CD pipeline support </w:t>
      </w:r>
    </w:p>
    <w:p w14:paraId="731F1AAD" w14:textId="77777777" w:rsidR="00185E1A" w:rsidRPr="00834DF7" w:rsidRDefault="004322A8" w:rsidP="004322A8">
      <w:pPr>
        <w:pStyle w:val="ListParagraph"/>
        <w:numPr>
          <w:ilvl w:val="0"/>
          <w:numId w:val="7"/>
        </w:numPr>
        <w:spacing w:after="0"/>
      </w:pPr>
      <w:r w:rsidRPr="00834DF7">
        <w:rPr>
          <w:rFonts w:ascii="Calibri" w:hAnsi="Calibri" w:cs="Calibri"/>
          <w:color w:val="000000"/>
          <w:shd w:val="clear" w:color="auto" w:fill="FFFFFF"/>
        </w:rPr>
        <w:t xml:space="preserve">Git / GitLab / GitHub </w:t>
      </w:r>
    </w:p>
    <w:p w14:paraId="0B4F6220" w14:textId="57F9B776" w:rsidR="004322A8" w:rsidRPr="00834DF7" w:rsidRDefault="0015764B" w:rsidP="00185E1A">
      <w:pPr>
        <w:pStyle w:val="ListParagraph"/>
        <w:numPr>
          <w:ilvl w:val="0"/>
          <w:numId w:val="7"/>
        </w:numPr>
        <w:spacing w:after="0"/>
      </w:pPr>
      <w:r w:rsidRPr="00834DF7">
        <w:t>PowerShell</w:t>
      </w:r>
      <w:bookmarkStart w:id="0" w:name="_GoBack"/>
      <w:bookmarkEnd w:id="0"/>
      <w:r w:rsidR="004322A8" w:rsidRPr="00834DF7">
        <w:t xml:space="preserve"> / Shell scripting</w:t>
      </w:r>
    </w:p>
    <w:p w14:paraId="7F742217" w14:textId="77777777" w:rsidR="004322A8" w:rsidRPr="00834DF7" w:rsidRDefault="004322A8" w:rsidP="00185E1A">
      <w:pPr>
        <w:pStyle w:val="ListParagraph"/>
        <w:numPr>
          <w:ilvl w:val="0"/>
          <w:numId w:val="7"/>
        </w:numPr>
        <w:spacing w:after="0"/>
      </w:pPr>
      <w:r w:rsidRPr="00834DF7">
        <w:rPr>
          <w:rFonts w:ascii="Calibri" w:hAnsi="Calibri" w:cs="Calibri"/>
          <w:color w:val="000000"/>
          <w:shd w:val="clear" w:color="auto" w:fill="FFFFFF"/>
        </w:rPr>
        <w:t>Linux (RedHat / Ubuntu)</w:t>
      </w:r>
      <w:r w:rsidRPr="00834DF7">
        <w:t xml:space="preserve"> </w:t>
      </w:r>
    </w:p>
    <w:p w14:paraId="254CBC9A" w14:textId="77777777" w:rsidR="004322A8" w:rsidRPr="00834DF7" w:rsidRDefault="004322A8" w:rsidP="004322A8">
      <w:pPr>
        <w:pStyle w:val="ListParagraph"/>
        <w:numPr>
          <w:ilvl w:val="0"/>
          <w:numId w:val="7"/>
        </w:numPr>
        <w:spacing w:after="0"/>
      </w:pPr>
      <w:r w:rsidRPr="00834DF7">
        <w:rPr>
          <w:rFonts w:ascii="Calibri" w:hAnsi="Calibri" w:cs="Calibri"/>
          <w:shd w:val="clear" w:color="auto" w:fill="FFFFFF"/>
        </w:rPr>
        <w:t>Apache / Tomcat</w:t>
      </w:r>
    </w:p>
    <w:p w14:paraId="0BEC1752" w14:textId="77777777" w:rsidR="004322A8" w:rsidRPr="00834DF7" w:rsidRDefault="004322A8" w:rsidP="004322A8">
      <w:pPr>
        <w:pStyle w:val="ListParagraph"/>
        <w:numPr>
          <w:ilvl w:val="0"/>
          <w:numId w:val="7"/>
        </w:numPr>
        <w:spacing w:after="0"/>
      </w:pPr>
      <w:r w:rsidRPr="00834DF7">
        <w:t>MySQL</w:t>
      </w:r>
    </w:p>
    <w:p w14:paraId="7B47612E" w14:textId="77777777" w:rsidR="004322A8" w:rsidRPr="00834DF7" w:rsidRDefault="004322A8" w:rsidP="004322A8">
      <w:pPr>
        <w:pStyle w:val="ListParagraph"/>
        <w:numPr>
          <w:ilvl w:val="0"/>
          <w:numId w:val="7"/>
        </w:numPr>
        <w:spacing w:after="0"/>
      </w:pPr>
      <w:r w:rsidRPr="00834DF7">
        <w:t xml:space="preserve">High Availability Systems </w:t>
      </w:r>
    </w:p>
    <w:p w14:paraId="7C680AFB" w14:textId="77777777" w:rsidR="00185E1A" w:rsidRPr="00834DF7" w:rsidRDefault="00FD7084" w:rsidP="00185E1A">
      <w:pPr>
        <w:pStyle w:val="ListParagraph"/>
        <w:numPr>
          <w:ilvl w:val="0"/>
          <w:numId w:val="7"/>
        </w:numPr>
        <w:spacing w:after="0"/>
      </w:pPr>
      <w:r w:rsidRPr="00834DF7">
        <w:t>Backup and Disaster Recovery</w:t>
      </w:r>
    </w:p>
    <w:p w14:paraId="3E7A4754" w14:textId="77777777" w:rsidR="00185E1A" w:rsidRPr="00834DF7" w:rsidRDefault="00185E1A" w:rsidP="00185E1A">
      <w:pPr>
        <w:pStyle w:val="ListParagraph"/>
        <w:numPr>
          <w:ilvl w:val="0"/>
          <w:numId w:val="7"/>
        </w:numPr>
        <w:spacing w:after="0"/>
      </w:pPr>
      <w:r w:rsidRPr="00834DF7">
        <w:t>Identity Access Management</w:t>
      </w:r>
    </w:p>
    <w:p w14:paraId="740F3D00" w14:textId="77777777" w:rsidR="00BE774F" w:rsidRPr="00834DF7" w:rsidRDefault="00BE774F" w:rsidP="00185E1A">
      <w:pPr>
        <w:pStyle w:val="ListParagraph"/>
        <w:numPr>
          <w:ilvl w:val="0"/>
          <w:numId w:val="7"/>
        </w:numPr>
        <w:spacing w:after="0"/>
      </w:pPr>
      <w:r w:rsidRPr="00834DF7">
        <w:t xml:space="preserve">Security groups and access </w:t>
      </w:r>
      <w:r w:rsidR="00834DF7" w:rsidRPr="00834DF7">
        <w:t>controls</w:t>
      </w:r>
    </w:p>
    <w:p w14:paraId="07A420E4" w14:textId="77777777" w:rsidR="004322A8" w:rsidRPr="00834DF7" w:rsidRDefault="00D17764" w:rsidP="009A01E0">
      <w:pPr>
        <w:pStyle w:val="ListParagraph"/>
        <w:numPr>
          <w:ilvl w:val="0"/>
          <w:numId w:val="7"/>
        </w:numPr>
        <w:spacing w:after="0"/>
      </w:pPr>
      <w:r w:rsidRPr="00834DF7">
        <w:t>Data</w:t>
      </w:r>
      <w:r w:rsidR="004322A8" w:rsidRPr="00834DF7">
        <w:t xml:space="preserve"> migrations</w:t>
      </w:r>
    </w:p>
    <w:p w14:paraId="3E8E6FEB" w14:textId="77777777" w:rsidR="004322A8" w:rsidRPr="00834DF7" w:rsidRDefault="004322A8" w:rsidP="009A01E0">
      <w:pPr>
        <w:pStyle w:val="ListParagraph"/>
        <w:numPr>
          <w:ilvl w:val="0"/>
          <w:numId w:val="7"/>
        </w:numPr>
        <w:spacing w:after="0"/>
      </w:pPr>
      <w:r w:rsidRPr="00834DF7">
        <w:t>Application migrations</w:t>
      </w:r>
    </w:p>
    <w:p w14:paraId="796860D6" w14:textId="77777777" w:rsidR="009A01E0" w:rsidRPr="00834DF7" w:rsidRDefault="009A01E0" w:rsidP="009A01E0">
      <w:pPr>
        <w:pStyle w:val="ListParagraph"/>
        <w:numPr>
          <w:ilvl w:val="0"/>
          <w:numId w:val="7"/>
        </w:numPr>
        <w:spacing w:after="0"/>
      </w:pPr>
      <w:r w:rsidRPr="00834DF7">
        <w:t xml:space="preserve">ITIL &amp; Cloud Agile Models </w:t>
      </w:r>
    </w:p>
    <w:p w14:paraId="3457E31C" w14:textId="77777777" w:rsidR="00F74C03" w:rsidRDefault="009A01E0" w:rsidP="004322A8">
      <w:pPr>
        <w:pStyle w:val="ListParagraph"/>
        <w:numPr>
          <w:ilvl w:val="0"/>
          <w:numId w:val="7"/>
        </w:numPr>
        <w:spacing w:after="0"/>
      </w:pPr>
      <w:r w:rsidRPr="00834DF7">
        <w:t>Public and Private Sector Projects</w:t>
      </w:r>
    </w:p>
    <w:p w14:paraId="2AB07C45" w14:textId="77777777" w:rsidR="00834DF7" w:rsidRDefault="00834DF7" w:rsidP="00834DF7">
      <w:pPr>
        <w:spacing w:after="0"/>
      </w:pPr>
    </w:p>
    <w:p w14:paraId="4F9C2766" w14:textId="77777777" w:rsidR="00834DF7" w:rsidRPr="00834DF7" w:rsidRDefault="00834DF7" w:rsidP="00834DF7">
      <w:pPr>
        <w:spacing w:after="0"/>
        <w:sectPr w:rsidR="00834DF7" w:rsidRPr="00834DF7" w:rsidSect="00F74C0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4A06712" w14:textId="77777777" w:rsidR="00F74C03" w:rsidRPr="00834DF7" w:rsidRDefault="00F74C03" w:rsidP="00511486">
      <w:pPr>
        <w:spacing w:after="0"/>
        <w:rPr>
          <w:b/>
        </w:rPr>
      </w:pPr>
    </w:p>
    <w:p w14:paraId="089EF06A" w14:textId="77777777" w:rsidR="00834DF7" w:rsidRPr="00834DF7" w:rsidRDefault="00834DF7" w:rsidP="00834DF7">
      <w:pPr>
        <w:shd w:val="clear" w:color="auto" w:fill="D0CECE" w:themeFill="background2" w:themeFillShade="E6"/>
        <w:spacing w:after="0"/>
        <w:rPr>
          <w:b/>
        </w:rPr>
      </w:pPr>
      <w:r w:rsidRPr="00834DF7">
        <w:rPr>
          <w:b/>
        </w:rPr>
        <w:t xml:space="preserve">Technical </w:t>
      </w:r>
      <w:r>
        <w:rPr>
          <w:b/>
        </w:rPr>
        <w:t>Skills</w:t>
      </w:r>
    </w:p>
    <w:p w14:paraId="5479C1F0" w14:textId="77777777" w:rsidR="00834DF7" w:rsidRPr="00834DF7" w:rsidRDefault="00834DF7" w:rsidP="00834DF7">
      <w:pPr>
        <w:pStyle w:val="ListParagraph"/>
        <w:numPr>
          <w:ilvl w:val="0"/>
          <w:numId w:val="7"/>
        </w:numPr>
        <w:spacing w:after="0"/>
        <w:sectPr w:rsidR="00834DF7" w:rsidRPr="00834DF7" w:rsidSect="00905F1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11ED33" w14:textId="77777777" w:rsidR="00834DF7" w:rsidRPr="0008688A" w:rsidRDefault="00834DF7" w:rsidP="00834DF7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ind w:right="29"/>
        <w:rPr>
          <w:rFonts w:ascii="Calibri" w:hAnsi="Calibri"/>
          <w:bCs/>
          <w:color w:val="000000"/>
        </w:rPr>
      </w:pPr>
      <w:r w:rsidRPr="0008688A">
        <w:rPr>
          <w:rFonts w:ascii="Calibri" w:hAnsi="Calibri"/>
          <w:b/>
          <w:bCs/>
        </w:rPr>
        <w:t>Operating Systems</w:t>
      </w:r>
      <w:r w:rsidRPr="0008688A">
        <w:rPr>
          <w:rFonts w:ascii="Calibri" w:hAnsi="Calibri"/>
        </w:rPr>
        <w:t xml:space="preserve">: </w:t>
      </w:r>
      <w:r>
        <w:rPr>
          <w:rFonts w:ascii="Calibri" w:hAnsi="Calibri"/>
        </w:rPr>
        <w:t>Linux, Solaris, Windows</w:t>
      </w:r>
    </w:p>
    <w:p w14:paraId="70C5B5A2" w14:textId="06125B3E" w:rsidR="00834DF7" w:rsidRDefault="00834DF7" w:rsidP="00834DF7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hAnsi="Calibri"/>
          <w:lang w:eastAsia="en-GB"/>
        </w:rPr>
      </w:pPr>
      <w:r>
        <w:rPr>
          <w:rFonts w:ascii="Calibri" w:hAnsi="Calibri"/>
          <w:b/>
          <w:lang w:eastAsia="en-GB"/>
        </w:rPr>
        <w:t>AWS Cloud</w:t>
      </w:r>
      <w:r w:rsidRPr="00843BCA">
        <w:rPr>
          <w:rFonts w:ascii="Calibri" w:hAnsi="Calibri"/>
          <w:b/>
          <w:lang w:eastAsia="en-GB"/>
        </w:rPr>
        <w:t>:</w:t>
      </w:r>
      <w:r w:rsidRPr="00843BCA">
        <w:rPr>
          <w:rFonts w:ascii="Calibri" w:hAnsi="Calibri"/>
          <w:lang w:eastAsia="en-GB"/>
        </w:rPr>
        <w:t xml:space="preserve"> </w:t>
      </w:r>
      <w:r>
        <w:rPr>
          <w:rFonts w:ascii="Calibri" w:hAnsi="Calibri"/>
          <w:lang w:eastAsia="en-GB"/>
        </w:rPr>
        <w:t xml:space="preserve">AWS </w:t>
      </w:r>
      <w:r w:rsidRPr="00843BCA">
        <w:rPr>
          <w:rFonts w:ascii="Calibri" w:hAnsi="Calibri"/>
          <w:lang w:eastAsia="en-GB"/>
        </w:rPr>
        <w:t xml:space="preserve">Ec2, EFS, </w:t>
      </w:r>
      <w:r>
        <w:rPr>
          <w:rFonts w:ascii="Calibri" w:hAnsi="Calibri"/>
          <w:lang w:eastAsia="en-GB"/>
        </w:rPr>
        <w:t xml:space="preserve">EBS, </w:t>
      </w:r>
      <w:r w:rsidRPr="00843BCA">
        <w:rPr>
          <w:rFonts w:ascii="Calibri" w:hAnsi="Calibri"/>
          <w:lang w:eastAsia="en-GB"/>
        </w:rPr>
        <w:t xml:space="preserve">VPC, RDS, S3, Glacier, IAM, </w:t>
      </w:r>
      <w:r>
        <w:rPr>
          <w:rFonts w:ascii="Calibri" w:hAnsi="Calibri"/>
          <w:lang w:eastAsia="en-GB"/>
        </w:rPr>
        <w:t xml:space="preserve">Security groups, RBAC permission, </w:t>
      </w:r>
      <w:r w:rsidRPr="00843BCA">
        <w:rPr>
          <w:rFonts w:ascii="Calibri" w:hAnsi="Calibri"/>
          <w:lang w:eastAsia="en-GB"/>
        </w:rPr>
        <w:t xml:space="preserve">Kinesis, Cloud Front, Cloud Watch, Cloud Trail, Cloud Formation, DynamoDB, Lambda, Route53, SNS, SQS, API Gateway, </w:t>
      </w:r>
      <w:r>
        <w:rPr>
          <w:rFonts w:ascii="Calibri" w:hAnsi="Calibri"/>
          <w:lang w:eastAsia="en-GB"/>
        </w:rPr>
        <w:t>Elastic Search, Terraform</w:t>
      </w:r>
      <w:r w:rsidR="00D8024D">
        <w:rPr>
          <w:rFonts w:ascii="Calibri" w:hAnsi="Calibri"/>
          <w:lang w:eastAsia="en-GB"/>
        </w:rPr>
        <w:t>, replication, high availability load balancing, availability groups</w:t>
      </w:r>
    </w:p>
    <w:p w14:paraId="6BD60E92" w14:textId="77777777" w:rsidR="00834DF7" w:rsidRDefault="00834DF7" w:rsidP="00834DF7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hAnsi="Calibri"/>
          <w:lang w:eastAsia="en-GB"/>
        </w:rPr>
      </w:pPr>
      <w:r w:rsidRPr="00834DF7">
        <w:rPr>
          <w:rFonts w:ascii="Calibri" w:hAnsi="Calibri"/>
          <w:b/>
          <w:lang w:eastAsia="en-GB"/>
        </w:rPr>
        <w:t>Microsoft (Office) 365:</w:t>
      </w:r>
      <w:r>
        <w:rPr>
          <w:rFonts w:ascii="Calibri" w:hAnsi="Calibri"/>
          <w:lang w:eastAsia="en-GB"/>
        </w:rPr>
        <w:t xml:space="preserve"> Exchange Online, Azure Active Directory, Skype Online for Business, Teams, Yammer, SharePoint, OneDrive</w:t>
      </w:r>
    </w:p>
    <w:p w14:paraId="0DF9E7A9" w14:textId="291D2A69" w:rsidR="00834DF7" w:rsidRDefault="00834DF7" w:rsidP="00834DF7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hAnsi="Calibri"/>
          <w:lang w:eastAsia="en-GB"/>
        </w:rPr>
      </w:pPr>
      <w:r>
        <w:rPr>
          <w:rFonts w:ascii="Calibri" w:hAnsi="Calibri"/>
          <w:b/>
          <w:lang w:eastAsia="en-GB"/>
        </w:rPr>
        <w:t>DevOps:</w:t>
      </w:r>
      <w:r>
        <w:rPr>
          <w:rFonts w:ascii="Calibri" w:hAnsi="Calibri"/>
          <w:lang w:eastAsia="en-GB"/>
        </w:rPr>
        <w:t xml:space="preserve"> Jenkins, GIT, Maven, Chef, Shell, </w:t>
      </w:r>
      <w:r w:rsidR="0015764B">
        <w:rPr>
          <w:rFonts w:ascii="Calibri" w:hAnsi="Calibri"/>
          <w:lang w:eastAsia="en-GB"/>
        </w:rPr>
        <w:t>PowerShell</w:t>
      </w:r>
      <w:r>
        <w:rPr>
          <w:rFonts w:ascii="Calibri" w:hAnsi="Calibri"/>
          <w:lang w:eastAsia="en-GB"/>
        </w:rPr>
        <w:t xml:space="preserve">, Apache Tomcat, MySQL, </w:t>
      </w:r>
      <w:r w:rsidRPr="00AC39AD">
        <w:rPr>
          <w:rFonts w:ascii="Calibri" w:hAnsi="Calibri"/>
          <w:lang w:eastAsia="en-GB"/>
        </w:rPr>
        <w:t>Nagios</w:t>
      </w:r>
      <w:r>
        <w:rPr>
          <w:rFonts w:ascii="Calibri" w:hAnsi="Calibri"/>
          <w:lang w:eastAsia="en-GB"/>
        </w:rPr>
        <w:t>, Cloud Watch, Cloud Trail</w:t>
      </w:r>
    </w:p>
    <w:p w14:paraId="4738F22B" w14:textId="65ABA478" w:rsidR="00834DF7" w:rsidRDefault="00834DF7" w:rsidP="00834DF7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hAnsi="Calibri"/>
          <w:lang w:eastAsia="en-GB"/>
        </w:rPr>
      </w:pPr>
      <w:r w:rsidRPr="00D54AD2">
        <w:rPr>
          <w:rFonts w:ascii="Calibri" w:hAnsi="Calibri"/>
          <w:b/>
          <w:bCs/>
        </w:rPr>
        <w:t xml:space="preserve">Enterprise Data Storage </w:t>
      </w:r>
      <w:r>
        <w:rPr>
          <w:rFonts w:ascii="Calibri" w:hAnsi="Calibri"/>
        </w:rPr>
        <w:t>VMware, Hyper-V, Windows</w:t>
      </w:r>
      <w:r w:rsidRPr="00D54AD2">
        <w:rPr>
          <w:rFonts w:ascii="Calibri" w:hAnsi="Calibri"/>
        </w:rPr>
        <w:t xml:space="preserve"> Solutions, </w:t>
      </w:r>
      <w:r>
        <w:rPr>
          <w:rFonts w:ascii="Calibri" w:hAnsi="Calibri"/>
        </w:rPr>
        <w:t xml:space="preserve">Active Directory, </w:t>
      </w:r>
      <w:r w:rsidRPr="00D54AD2">
        <w:rPr>
          <w:rFonts w:ascii="Calibri" w:hAnsi="Calibri"/>
        </w:rPr>
        <w:t>Virtualization</w:t>
      </w:r>
      <w:r>
        <w:rPr>
          <w:rFonts w:ascii="Calibri" w:hAnsi="Calibri"/>
        </w:rPr>
        <w:t>,</w:t>
      </w:r>
      <w:r w:rsidRPr="00D54AD2">
        <w:rPr>
          <w:rFonts w:ascii="Calibri" w:hAnsi="Calibri"/>
        </w:rPr>
        <w:t xml:space="preserve"> Disaster Recovery, </w:t>
      </w:r>
      <w:r>
        <w:rPr>
          <w:rFonts w:ascii="Calibri" w:hAnsi="Calibri"/>
        </w:rPr>
        <w:t xml:space="preserve">Replication, </w:t>
      </w:r>
      <w:r w:rsidRPr="00D54AD2">
        <w:rPr>
          <w:rFonts w:ascii="Calibri" w:hAnsi="Calibri"/>
        </w:rPr>
        <w:t>Design</w:t>
      </w:r>
      <w:r>
        <w:rPr>
          <w:rFonts w:ascii="Calibri" w:hAnsi="Calibri"/>
        </w:rPr>
        <w:t>, Build, Test, Migrate, Optimise</w:t>
      </w:r>
    </w:p>
    <w:p w14:paraId="6EAF492A" w14:textId="77777777" w:rsidR="00C13337" w:rsidRPr="00C13337" w:rsidRDefault="00C13337" w:rsidP="00C13337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ind w:right="29"/>
        <w:rPr>
          <w:rFonts w:ascii="Calibri" w:hAnsi="Calibri"/>
          <w:bCs/>
          <w:color w:val="000000"/>
        </w:rPr>
      </w:pPr>
      <w:r w:rsidRPr="0008688A">
        <w:rPr>
          <w:rFonts w:ascii="Calibri" w:hAnsi="Calibri"/>
          <w:b/>
          <w:bCs/>
        </w:rPr>
        <w:t>Storage Systems</w:t>
      </w:r>
      <w:r w:rsidRPr="0008688A">
        <w:rPr>
          <w:rFonts w:ascii="Calibri" w:hAnsi="Calibri"/>
        </w:rPr>
        <w:t xml:space="preserve">: </w:t>
      </w:r>
      <w:r w:rsidRPr="0008688A">
        <w:rPr>
          <w:rFonts w:ascii="Calibri" w:hAnsi="Calibri"/>
          <w:bCs/>
          <w:color w:val="000000"/>
        </w:rPr>
        <w:t xml:space="preserve">EMC Clariion, VNX, </w:t>
      </w:r>
      <w:r w:rsidRPr="0008688A">
        <w:rPr>
          <w:rFonts w:ascii="Calibri" w:hAnsi="Calibri"/>
        </w:rPr>
        <w:t>Hitachi NAS</w:t>
      </w:r>
      <w:r>
        <w:rPr>
          <w:rFonts w:ascii="Calibri" w:hAnsi="Calibri"/>
        </w:rPr>
        <w:t>,</w:t>
      </w:r>
      <w:r w:rsidRPr="0008688A">
        <w:rPr>
          <w:rFonts w:ascii="Calibri" w:hAnsi="Calibri"/>
        </w:rPr>
        <w:t xml:space="preserve"> VSP G series, VSP, USPV, AMS, HCP</w:t>
      </w:r>
    </w:p>
    <w:p w14:paraId="5596BF86" w14:textId="77777777" w:rsidR="00C13337" w:rsidRPr="0008688A" w:rsidRDefault="00C13337" w:rsidP="00C13337">
      <w:pPr>
        <w:pStyle w:val="ListParagraph"/>
        <w:autoSpaceDE w:val="0"/>
        <w:autoSpaceDN w:val="0"/>
        <w:spacing w:after="0" w:line="240" w:lineRule="auto"/>
        <w:ind w:right="29"/>
        <w:rPr>
          <w:rFonts w:ascii="Calibri" w:hAnsi="Calibri"/>
          <w:bCs/>
          <w:color w:val="000000"/>
        </w:rPr>
      </w:pPr>
      <w:r w:rsidRPr="0008688A">
        <w:rPr>
          <w:rFonts w:ascii="Calibri" w:hAnsi="Calibri"/>
        </w:rPr>
        <w:t xml:space="preserve">NetApp Data </w:t>
      </w:r>
      <w:r w:rsidR="00D51905" w:rsidRPr="0008688A">
        <w:rPr>
          <w:rFonts w:ascii="Calibri" w:hAnsi="Calibri"/>
        </w:rPr>
        <w:t>ONTAP</w:t>
      </w:r>
      <w:r w:rsidRPr="0008688A">
        <w:rPr>
          <w:rFonts w:ascii="Calibri" w:hAnsi="Calibri"/>
        </w:rPr>
        <w:t>, SAN Switches, Brocade FC Switches</w:t>
      </w:r>
      <w:r w:rsidR="00D51905">
        <w:rPr>
          <w:rFonts w:ascii="Calibri" w:hAnsi="Calibri"/>
        </w:rPr>
        <w:t xml:space="preserve">, </w:t>
      </w:r>
      <w:r w:rsidRPr="0008688A">
        <w:rPr>
          <w:rFonts w:ascii="Calibri" w:hAnsi="Calibri"/>
        </w:rPr>
        <w:t>DCX Backbones</w:t>
      </w:r>
    </w:p>
    <w:p w14:paraId="133E6DD8" w14:textId="6C9B8791" w:rsidR="00C13337" w:rsidRDefault="00C13337" w:rsidP="00C13337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hAnsi="Calibri" w:cs="Segoe UI"/>
          <w:color w:val="000000"/>
          <w:lang w:eastAsia="en-GB"/>
        </w:rPr>
      </w:pPr>
      <w:r w:rsidRPr="00C13337">
        <w:rPr>
          <w:rFonts w:ascii="Calibri" w:hAnsi="Calibri"/>
          <w:b/>
          <w:bCs/>
        </w:rPr>
        <w:lastRenderedPageBreak/>
        <w:t>Storage Tools / Software</w:t>
      </w:r>
      <w:r w:rsidRPr="00C13337">
        <w:rPr>
          <w:rFonts w:ascii="Calibri" w:hAnsi="Calibri"/>
        </w:rPr>
        <w:t xml:space="preserve">: EMC Unisphere, Hitachi Command Suite </w:t>
      </w:r>
      <w:r w:rsidR="00D51905">
        <w:rPr>
          <w:rFonts w:ascii="Calibri" w:hAnsi="Calibri"/>
        </w:rPr>
        <w:t>(</w:t>
      </w:r>
      <w:r w:rsidRPr="00C13337">
        <w:rPr>
          <w:rFonts w:ascii="Calibri" w:hAnsi="Calibri"/>
        </w:rPr>
        <w:t>HTnM, HTnM, HRpM</w:t>
      </w:r>
      <w:r w:rsidR="00D51905">
        <w:rPr>
          <w:rFonts w:ascii="Calibri" w:hAnsi="Calibri"/>
        </w:rPr>
        <w:t>)</w:t>
      </w:r>
      <w:r w:rsidRPr="00C13337">
        <w:rPr>
          <w:rFonts w:ascii="Calibri" w:hAnsi="Calibri"/>
        </w:rPr>
        <w:t>, Storage Navigator, Universal Replicator, ShadowImage, TrueCopy, Brocade Network Advisor - BNA, Cisco Fabric Manager/ Device Manager, Cloud Volumes ONTAP, Storage Grid,</w:t>
      </w:r>
      <w:r w:rsidRPr="00C13337">
        <w:rPr>
          <w:rFonts w:ascii="Calibri" w:hAnsi="Calibri" w:cs="Segoe UI"/>
          <w:color w:val="000000"/>
        </w:rPr>
        <w:t xml:space="preserve"> Microsoft SCCM </w:t>
      </w:r>
    </w:p>
    <w:p w14:paraId="73445F71" w14:textId="77777777" w:rsidR="00D8024D" w:rsidRPr="00D8024D" w:rsidRDefault="00D8024D" w:rsidP="00D8024D">
      <w:pPr>
        <w:autoSpaceDE w:val="0"/>
        <w:autoSpaceDN w:val="0"/>
        <w:spacing w:after="0" w:line="240" w:lineRule="auto"/>
        <w:ind w:left="360"/>
        <w:rPr>
          <w:rFonts w:ascii="Calibri" w:hAnsi="Calibri" w:cs="Segoe UI"/>
          <w:color w:val="000000"/>
          <w:lang w:eastAsia="en-GB"/>
        </w:rPr>
      </w:pPr>
    </w:p>
    <w:p w14:paraId="316227D8" w14:textId="77777777" w:rsidR="00AB4E6E" w:rsidRPr="00834DF7" w:rsidRDefault="00AB4E6E" w:rsidP="00F1137B">
      <w:pPr>
        <w:shd w:val="clear" w:color="auto" w:fill="D0CECE" w:themeFill="background2" w:themeFillShade="E6"/>
        <w:spacing w:after="0"/>
        <w:rPr>
          <w:b/>
        </w:rPr>
      </w:pPr>
      <w:r w:rsidRPr="00834DF7">
        <w:rPr>
          <w:b/>
        </w:rPr>
        <w:t>Professional Experience</w:t>
      </w:r>
    </w:p>
    <w:p w14:paraId="3CFD5339" w14:textId="77777777" w:rsidR="00257CA2" w:rsidRDefault="009863D7" w:rsidP="008201F4">
      <w:pPr>
        <w:spacing w:after="0"/>
        <w:rPr>
          <w:b/>
          <w:i/>
        </w:rPr>
      </w:pPr>
      <w:r>
        <w:rPr>
          <w:b/>
        </w:rPr>
        <w:t>Jul</w:t>
      </w:r>
      <w:r w:rsidR="008201F4" w:rsidRPr="00834DF7">
        <w:rPr>
          <w:b/>
        </w:rPr>
        <w:t xml:space="preserve"> 201</w:t>
      </w:r>
      <w:r>
        <w:rPr>
          <w:b/>
        </w:rPr>
        <w:t>5</w:t>
      </w:r>
      <w:r w:rsidR="008201F4" w:rsidRPr="00834DF7">
        <w:rPr>
          <w:b/>
        </w:rPr>
        <w:t>-</w:t>
      </w:r>
      <w:r>
        <w:rPr>
          <w:b/>
        </w:rPr>
        <w:t>present</w:t>
      </w:r>
      <w:r w:rsidR="008201F4" w:rsidRPr="00834DF7">
        <w:rPr>
          <w:b/>
        </w:rPr>
        <w:tab/>
      </w:r>
      <w:r w:rsidR="008201F4" w:rsidRPr="00834DF7">
        <w:rPr>
          <w:b/>
        </w:rPr>
        <w:tab/>
      </w:r>
      <w:r>
        <w:rPr>
          <w:b/>
        </w:rPr>
        <w:t>Wolberry</w:t>
      </w:r>
      <w:r w:rsidR="008201F4" w:rsidRPr="00834DF7">
        <w:rPr>
          <w:b/>
        </w:rPr>
        <w:tab/>
      </w:r>
      <w:r w:rsidR="008201F4" w:rsidRPr="00834DF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201F4" w:rsidRPr="00834DF7">
        <w:rPr>
          <w:b/>
          <w:i/>
        </w:rPr>
        <w:t xml:space="preserve">Cloud </w:t>
      </w:r>
      <w:r>
        <w:rPr>
          <w:b/>
          <w:i/>
        </w:rPr>
        <w:t xml:space="preserve">&amp; </w:t>
      </w:r>
      <w:r w:rsidR="004C52C1">
        <w:rPr>
          <w:b/>
          <w:i/>
        </w:rPr>
        <w:t>Infrastructure</w:t>
      </w:r>
      <w:r>
        <w:rPr>
          <w:b/>
          <w:i/>
        </w:rPr>
        <w:t xml:space="preserve"> Engineer</w:t>
      </w:r>
    </w:p>
    <w:p w14:paraId="1D9F60C3" w14:textId="633CBBCB" w:rsidR="008201F4" w:rsidRPr="00834DF7" w:rsidRDefault="00257CA2" w:rsidP="008201F4">
      <w:pPr>
        <w:spacing w:after="0"/>
        <w:rPr>
          <w:b/>
        </w:rPr>
      </w:pPr>
      <w:r>
        <w:t>Working on range of projects and managed service accounts (finance, SMB, Telecom, Central Government Dept</w:t>
      </w:r>
      <w:r w:rsidR="001B3E91">
        <w:t xml:space="preserve">, including </w:t>
      </w:r>
      <w:r w:rsidR="001B3E91" w:rsidRPr="001B3E91">
        <w:t xml:space="preserve">Nomura, CSC, Vodafone, SunGard, CTS-Centrica, Direct Energy, Oxfam, Kantar, </w:t>
      </w:r>
      <w:r w:rsidR="001B3E91">
        <w:t xml:space="preserve">and </w:t>
      </w:r>
      <w:r w:rsidR="001B3E91" w:rsidRPr="001B3E91">
        <w:t>T</w:t>
      </w:r>
      <w:r w:rsidR="001B3E91">
        <w:t>-</w:t>
      </w:r>
      <w:r w:rsidR="001B3E91" w:rsidRPr="001B3E91">
        <w:t>Systems</w:t>
      </w:r>
      <w:r>
        <w:t>)</w:t>
      </w:r>
      <w:r w:rsidR="008201F4" w:rsidRPr="00834DF7">
        <w:rPr>
          <w:b/>
        </w:rPr>
        <w:tab/>
      </w:r>
    </w:p>
    <w:p w14:paraId="064FE3C6" w14:textId="77777777" w:rsidR="009863D7" w:rsidRPr="00257CA2" w:rsidRDefault="005D0523" w:rsidP="00D8024D">
      <w:pPr>
        <w:spacing w:after="0"/>
        <w:rPr>
          <w:b/>
        </w:rPr>
      </w:pPr>
      <w:r w:rsidRPr="00257CA2">
        <w:rPr>
          <w:b/>
        </w:rPr>
        <w:t>Cloud Migrations</w:t>
      </w:r>
    </w:p>
    <w:p w14:paraId="1D2BCA66" w14:textId="01A07C0A" w:rsidR="004C52C1" w:rsidRDefault="004C52C1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Discovery of applications, workloads and data inventory for cloud migration planning</w:t>
      </w:r>
    </w:p>
    <w:p w14:paraId="41E1C89E" w14:textId="762F4222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Setup new AWS environments using VPC, private and public networks, regions and availability zones, routing table, Network ACL, NAT gateways, IAM/Active Directory, Route 53</w:t>
      </w:r>
      <w:r w:rsidR="004C52C1">
        <w:rPr>
          <w:lang w:eastAsia="x-none"/>
        </w:rPr>
        <w:t xml:space="preserve"> and VPNs</w:t>
      </w:r>
      <w:r>
        <w:rPr>
          <w:lang w:eastAsia="x-none"/>
        </w:rPr>
        <w:t>.</w:t>
      </w:r>
    </w:p>
    <w:p w14:paraId="0DDA3D41" w14:textId="77777777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Setup new application workloads using AWS EC2, EBS, S3, Security groups, ELB, RDS/SQL, </w:t>
      </w:r>
      <w:r w:rsidR="004F118E">
        <w:rPr>
          <w:lang w:eastAsia="x-none"/>
        </w:rPr>
        <w:t>Lambda</w:t>
      </w:r>
      <w:r>
        <w:rPr>
          <w:lang w:eastAsia="x-none"/>
        </w:rPr>
        <w:t xml:space="preserve"> based on requirements.</w:t>
      </w:r>
    </w:p>
    <w:p w14:paraId="086C90A7" w14:textId="77777777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Setup monitoring and logging Cloud Watch, Cloud Trail, Cloud Front, SQS, SNS</w:t>
      </w:r>
    </w:p>
    <w:p w14:paraId="47F60652" w14:textId="2577CD0D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Setup high availability, replication, back and disaster recovery using Cloud Formation, AWS Configuration, </w:t>
      </w:r>
      <w:r w:rsidR="004C52C1">
        <w:rPr>
          <w:lang w:eastAsia="x-none"/>
        </w:rPr>
        <w:t>and a</w:t>
      </w:r>
      <w:r>
        <w:rPr>
          <w:lang w:eastAsia="x-none"/>
        </w:rPr>
        <w:t>utoscaling groups</w:t>
      </w:r>
    </w:p>
    <w:p w14:paraId="0832FF26" w14:textId="2BF57F4C" w:rsidR="004C52C1" w:rsidRDefault="009863D7" w:rsidP="004C52C1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Design</w:t>
      </w:r>
      <w:r w:rsidR="004C52C1">
        <w:rPr>
          <w:lang w:eastAsia="x-none"/>
        </w:rPr>
        <w:t>, build and test</w:t>
      </w:r>
      <w:r>
        <w:rPr>
          <w:lang w:eastAsia="x-none"/>
        </w:rPr>
        <w:t xml:space="preserve"> AWS environment</w:t>
      </w:r>
      <w:r w:rsidR="004C52C1">
        <w:rPr>
          <w:lang w:eastAsia="x-none"/>
        </w:rPr>
        <w:t>s</w:t>
      </w:r>
      <w:r>
        <w:rPr>
          <w:lang w:eastAsia="x-none"/>
        </w:rPr>
        <w:t xml:space="preserve"> to migrate </w:t>
      </w:r>
      <w:r w:rsidR="004C52C1">
        <w:rPr>
          <w:lang w:eastAsia="x-none"/>
        </w:rPr>
        <w:t xml:space="preserve">applications, file shares and core Microsoft services </w:t>
      </w:r>
      <w:r>
        <w:rPr>
          <w:lang w:eastAsia="x-none"/>
        </w:rPr>
        <w:t>from data centre to cloud and cloud to cloud</w:t>
      </w:r>
    </w:p>
    <w:p w14:paraId="4E13BC80" w14:textId="77777777" w:rsidR="005D0523" w:rsidRPr="00257CA2" w:rsidRDefault="005D0523" w:rsidP="00D8024D">
      <w:pPr>
        <w:pStyle w:val="BodyText"/>
        <w:spacing w:after="0" w:line="240" w:lineRule="auto"/>
        <w:rPr>
          <w:b/>
          <w:lang w:eastAsia="x-none"/>
        </w:rPr>
      </w:pPr>
      <w:r w:rsidRPr="00257CA2">
        <w:rPr>
          <w:b/>
          <w:lang w:eastAsia="x-none"/>
        </w:rPr>
        <w:t xml:space="preserve">Dev/Ops teams support </w:t>
      </w:r>
    </w:p>
    <w:p w14:paraId="66335BFB" w14:textId="77777777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Built </w:t>
      </w:r>
      <w:r w:rsidRPr="008161D3">
        <w:rPr>
          <w:lang w:eastAsia="x-none"/>
        </w:rPr>
        <w:t>high availability for application server, which will eliminate the single point of failure, and adding redundancy to the Tomcat application server.</w:t>
      </w:r>
    </w:p>
    <w:p w14:paraId="1FA88782" w14:textId="3D0D74C6" w:rsidR="00257CA2" w:rsidRPr="00257CA2" w:rsidRDefault="00257CA2" w:rsidP="00257CA2">
      <w:pPr>
        <w:numPr>
          <w:ilvl w:val="0"/>
          <w:numId w:val="29"/>
        </w:numPr>
        <w:tabs>
          <w:tab w:val="left" w:pos="450"/>
          <w:tab w:val="left" w:pos="2790"/>
        </w:tabs>
        <w:autoSpaceDN w:val="0"/>
        <w:spacing w:after="6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Administer and implement Continuous Integration and Continuous deployment CI/CD using </w:t>
      </w:r>
      <w:r w:rsidRPr="00257CA2">
        <w:rPr>
          <w:rFonts w:ascii="Calibri" w:hAnsi="Calibri" w:cs="Calibri"/>
          <w:sz w:val="24"/>
          <w:szCs w:val="24"/>
          <w:lang w:val="en-US"/>
        </w:rPr>
        <w:t>Jenkins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5B5C9216" w14:textId="36BA2EF7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Design, build, test, support CI/CD pipeline using </w:t>
      </w:r>
      <w:r w:rsidRPr="008161D3">
        <w:rPr>
          <w:lang w:eastAsia="x-none"/>
        </w:rPr>
        <w:t>GitHub</w:t>
      </w:r>
      <w:r>
        <w:rPr>
          <w:lang w:eastAsia="x-none"/>
        </w:rPr>
        <w:t xml:space="preserve"> repo, </w:t>
      </w:r>
      <w:r w:rsidRPr="008161D3">
        <w:rPr>
          <w:lang w:eastAsia="x-none"/>
        </w:rPr>
        <w:t>Jenkins build server</w:t>
      </w:r>
      <w:r>
        <w:rPr>
          <w:lang w:eastAsia="x-none"/>
        </w:rPr>
        <w:t xml:space="preserve">, </w:t>
      </w:r>
      <w:r w:rsidRPr="008161D3">
        <w:rPr>
          <w:lang w:eastAsia="x-none"/>
        </w:rPr>
        <w:t xml:space="preserve">Eclipse </w:t>
      </w:r>
      <w:r>
        <w:rPr>
          <w:lang w:eastAsia="x-none"/>
        </w:rPr>
        <w:t xml:space="preserve">code </w:t>
      </w:r>
      <w:r w:rsidRPr="008161D3">
        <w:rPr>
          <w:lang w:eastAsia="x-none"/>
        </w:rPr>
        <w:t xml:space="preserve">deploy </w:t>
      </w:r>
      <w:r>
        <w:rPr>
          <w:lang w:eastAsia="x-none"/>
        </w:rPr>
        <w:t>to dev, test and live environments</w:t>
      </w:r>
    </w:p>
    <w:p w14:paraId="095D3109" w14:textId="36962D10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Design, build, test application workloads using AWS EC2, MySQL with active-active replication</w:t>
      </w:r>
      <w:r w:rsidR="00257CA2">
        <w:rPr>
          <w:lang w:eastAsia="x-none"/>
        </w:rPr>
        <w:t>, snapshots, clones</w:t>
      </w:r>
    </w:p>
    <w:p w14:paraId="572ECDFB" w14:textId="77777777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Automate application builds using cloud formation for Java Web App, Tomcat web server</w:t>
      </w:r>
    </w:p>
    <w:p w14:paraId="39A0FA5D" w14:textId="60E088EC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Setup and </w:t>
      </w:r>
      <w:r w:rsidR="00257CA2">
        <w:rPr>
          <w:lang w:eastAsia="x-none"/>
        </w:rPr>
        <w:t xml:space="preserve">manage </w:t>
      </w:r>
      <w:r w:rsidRPr="00696999">
        <w:rPr>
          <w:lang w:eastAsia="x-none"/>
        </w:rPr>
        <w:t xml:space="preserve">GitHub </w:t>
      </w:r>
      <w:r w:rsidR="00257CA2">
        <w:rPr>
          <w:lang w:eastAsia="x-none"/>
        </w:rPr>
        <w:t>code repository, branch management for Dev, Test,</w:t>
      </w:r>
      <w:r w:rsidRPr="00696999">
        <w:rPr>
          <w:lang w:eastAsia="x-none"/>
        </w:rPr>
        <w:t xml:space="preserve"> </w:t>
      </w:r>
      <w:r w:rsidR="00257CA2">
        <w:rPr>
          <w:lang w:eastAsia="x-none"/>
        </w:rPr>
        <w:t>P</w:t>
      </w:r>
      <w:r w:rsidRPr="00696999">
        <w:rPr>
          <w:lang w:eastAsia="x-none"/>
        </w:rPr>
        <w:t>rod</w:t>
      </w:r>
    </w:p>
    <w:p w14:paraId="0AD48480" w14:textId="6C836EBD" w:rsidR="009863D7" w:rsidRDefault="00257CA2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Use either cloud formation or </w:t>
      </w:r>
      <w:r w:rsidR="009863D7">
        <w:rPr>
          <w:lang w:eastAsia="x-none"/>
        </w:rPr>
        <w:t xml:space="preserve">Terraform </w:t>
      </w:r>
      <w:r>
        <w:rPr>
          <w:lang w:eastAsia="x-none"/>
        </w:rPr>
        <w:t xml:space="preserve">to automate build of AWS environments </w:t>
      </w:r>
    </w:p>
    <w:p w14:paraId="15EBD7C7" w14:textId="77777777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Worked with Terraform key features such as Infrastructure as code, Execution plans, Resource Graphs</w:t>
      </w:r>
    </w:p>
    <w:p w14:paraId="07190D8B" w14:textId="2EC35779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Troubleshooting AWS </w:t>
      </w:r>
      <w:r w:rsidR="00257CA2">
        <w:rPr>
          <w:lang w:eastAsia="x-none"/>
        </w:rPr>
        <w:t xml:space="preserve">environments using </w:t>
      </w:r>
      <w:r>
        <w:rPr>
          <w:lang w:eastAsia="x-none"/>
        </w:rPr>
        <w:t>System Status checks and alerts</w:t>
      </w:r>
    </w:p>
    <w:p w14:paraId="67293E59" w14:textId="393EB5A6" w:rsidR="009863D7" w:rsidRDefault="00257CA2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Setup </w:t>
      </w:r>
      <w:r w:rsidR="009863D7">
        <w:rPr>
          <w:lang w:eastAsia="x-none"/>
        </w:rPr>
        <w:t xml:space="preserve">databases in AWS using RDS, </w:t>
      </w:r>
      <w:r>
        <w:rPr>
          <w:lang w:eastAsia="x-none"/>
        </w:rPr>
        <w:t xml:space="preserve">and backup using </w:t>
      </w:r>
      <w:r w:rsidR="009863D7">
        <w:rPr>
          <w:lang w:eastAsia="x-none"/>
        </w:rPr>
        <w:t xml:space="preserve">S3 </w:t>
      </w:r>
      <w:r>
        <w:rPr>
          <w:lang w:eastAsia="x-none"/>
        </w:rPr>
        <w:t xml:space="preserve">storage </w:t>
      </w:r>
      <w:r w:rsidR="009863D7">
        <w:rPr>
          <w:lang w:eastAsia="x-none"/>
        </w:rPr>
        <w:t>buckets</w:t>
      </w:r>
    </w:p>
    <w:p w14:paraId="0D56EB35" w14:textId="77777777" w:rsidR="009863D7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Monitor Production Server Health of different parameters (CPU Load, Physical Memory, Swap Memory, Hard disk, MySQL service, and Http service and response time)</w:t>
      </w:r>
    </w:p>
    <w:p w14:paraId="2686D1CD" w14:textId="5ABF9E65" w:rsidR="009863D7" w:rsidRDefault="00257CA2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Automate build and migration processes with </w:t>
      </w:r>
      <w:r w:rsidR="009863D7">
        <w:rPr>
          <w:lang w:eastAsia="x-none"/>
        </w:rPr>
        <w:t>Power</w:t>
      </w:r>
      <w:r>
        <w:rPr>
          <w:lang w:eastAsia="x-none"/>
        </w:rPr>
        <w:t>S</w:t>
      </w:r>
      <w:r w:rsidR="009863D7">
        <w:rPr>
          <w:lang w:eastAsia="x-none"/>
        </w:rPr>
        <w:t>hell scripts</w:t>
      </w:r>
    </w:p>
    <w:p w14:paraId="25BD9465" w14:textId="77777777" w:rsidR="005D0523" w:rsidRPr="00257CA2" w:rsidRDefault="005D0523" w:rsidP="005D0523">
      <w:pPr>
        <w:pStyle w:val="BodyText"/>
        <w:spacing w:after="0" w:line="240" w:lineRule="auto"/>
        <w:rPr>
          <w:b/>
          <w:lang w:eastAsia="x-none"/>
        </w:rPr>
      </w:pPr>
      <w:r w:rsidRPr="00257CA2">
        <w:rPr>
          <w:b/>
          <w:lang w:eastAsia="x-none"/>
        </w:rPr>
        <w:t>Microsoft O365</w:t>
      </w:r>
    </w:p>
    <w:p w14:paraId="74F2B7FC" w14:textId="26DC3F1C" w:rsidR="009863D7" w:rsidRDefault="00257CA2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Setup Microsoft Azure and </w:t>
      </w:r>
      <w:r w:rsidR="009863D7">
        <w:rPr>
          <w:lang w:eastAsia="x-none"/>
        </w:rPr>
        <w:t>Office 365</w:t>
      </w:r>
      <w:r>
        <w:rPr>
          <w:lang w:eastAsia="x-none"/>
        </w:rPr>
        <w:t>, subscriptions,</w:t>
      </w:r>
      <w:r w:rsidR="009863D7">
        <w:rPr>
          <w:lang w:eastAsia="x-none"/>
        </w:rPr>
        <w:t xml:space="preserve"> </w:t>
      </w:r>
      <w:r>
        <w:rPr>
          <w:lang w:eastAsia="x-none"/>
        </w:rPr>
        <w:t>tenants and optimising the Secure Score.</w:t>
      </w:r>
    </w:p>
    <w:p w14:paraId="1E8941D3" w14:textId="3E4F96CE" w:rsidR="009863D7" w:rsidRDefault="00257CA2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Setup Active Directory, and Federated Services ready for workload </w:t>
      </w:r>
      <w:r w:rsidR="009863D7">
        <w:rPr>
          <w:lang w:eastAsia="x-none"/>
        </w:rPr>
        <w:t>migration.</w:t>
      </w:r>
    </w:p>
    <w:p w14:paraId="12AEF81F" w14:textId="3C12A1E9" w:rsidR="009863D7" w:rsidRPr="00257CA2" w:rsidRDefault="00257CA2" w:rsidP="00257CA2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 w:rsidRPr="00257CA2">
        <w:rPr>
          <w:lang w:eastAsia="x-none"/>
        </w:rPr>
        <w:t xml:space="preserve">Configure </w:t>
      </w:r>
      <w:r w:rsidR="009863D7" w:rsidRPr="00257CA2">
        <w:rPr>
          <w:lang w:eastAsia="x-none"/>
        </w:rPr>
        <w:t xml:space="preserve">anti-spam filtering, </w:t>
      </w:r>
      <w:r w:rsidRPr="00257CA2">
        <w:rPr>
          <w:lang w:eastAsia="x-none"/>
        </w:rPr>
        <w:t xml:space="preserve">Exchange online </w:t>
      </w:r>
      <w:r w:rsidR="009863D7" w:rsidRPr="00257CA2">
        <w:rPr>
          <w:lang w:eastAsia="x-none"/>
        </w:rPr>
        <w:t xml:space="preserve">email </w:t>
      </w:r>
      <w:r w:rsidRPr="00257CA2">
        <w:rPr>
          <w:lang w:eastAsia="x-none"/>
        </w:rPr>
        <w:t xml:space="preserve">issues. </w:t>
      </w:r>
      <w:r w:rsidR="009863D7" w:rsidRPr="00257CA2">
        <w:rPr>
          <w:lang w:eastAsia="x-none"/>
        </w:rPr>
        <w:t xml:space="preserve">Support eDiscovery </w:t>
      </w:r>
      <w:r w:rsidRPr="00257CA2">
        <w:rPr>
          <w:lang w:eastAsia="x-none"/>
        </w:rPr>
        <w:t>information requests</w:t>
      </w:r>
    </w:p>
    <w:p w14:paraId="5D718724" w14:textId="2F7AFFA9" w:rsidR="009863D7" w:rsidRPr="00257CA2" w:rsidRDefault="009863D7" w:rsidP="00257CA2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 w:rsidRPr="00257CA2">
        <w:rPr>
          <w:lang w:eastAsia="x-none"/>
        </w:rPr>
        <w:t>Implemented Security</w:t>
      </w:r>
      <w:r w:rsidR="00257CA2" w:rsidRPr="00257CA2">
        <w:rPr>
          <w:lang w:eastAsia="x-none"/>
        </w:rPr>
        <w:t>, Privacy</w:t>
      </w:r>
      <w:r w:rsidRPr="00257CA2">
        <w:rPr>
          <w:lang w:eastAsia="x-none"/>
        </w:rPr>
        <w:t xml:space="preserve"> &amp; Compliance policies to protect and safeguard O365 data. </w:t>
      </w:r>
    </w:p>
    <w:p w14:paraId="675A4DA9" w14:textId="0246FC2D" w:rsidR="009863D7" w:rsidRDefault="00257CA2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Email migrations to Exchange Online using </w:t>
      </w:r>
      <w:r w:rsidR="009863D7">
        <w:rPr>
          <w:lang w:eastAsia="x-none"/>
        </w:rPr>
        <w:t>Cut-Over, IMAP, Staged</w:t>
      </w:r>
      <w:r>
        <w:rPr>
          <w:lang w:eastAsia="x-none"/>
        </w:rPr>
        <w:t>, H</w:t>
      </w:r>
      <w:r w:rsidR="009863D7">
        <w:rPr>
          <w:lang w:eastAsia="x-none"/>
        </w:rPr>
        <w:t>ybrid</w:t>
      </w:r>
      <w:r>
        <w:rPr>
          <w:lang w:eastAsia="x-none"/>
        </w:rPr>
        <w:t xml:space="preserve"> methods</w:t>
      </w:r>
    </w:p>
    <w:p w14:paraId="6B60C3EB" w14:textId="6B9C96E1" w:rsidR="009863D7" w:rsidRDefault="00257CA2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Migrate personal and corporate file share using various methods robocopy, synchronisation and replication</w:t>
      </w:r>
    </w:p>
    <w:p w14:paraId="7A48EF53" w14:textId="6EC577E0" w:rsidR="009863D7" w:rsidRDefault="00257CA2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Resolve </w:t>
      </w:r>
      <w:r w:rsidR="009863D7">
        <w:rPr>
          <w:lang w:eastAsia="x-none"/>
        </w:rPr>
        <w:t>post migrat</w:t>
      </w:r>
      <w:r>
        <w:rPr>
          <w:lang w:eastAsia="x-none"/>
        </w:rPr>
        <w:t xml:space="preserve">ion user and performance </w:t>
      </w:r>
      <w:r w:rsidR="009863D7">
        <w:rPr>
          <w:lang w:eastAsia="x-none"/>
        </w:rPr>
        <w:t>issues</w:t>
      </w:r>
      <w:r>
        <w:rPr>
          <w:lang w:eastAsia="x-none"/>
        </w:rPr>
        <w:t xml:space="preserve">, e.g. profile resets, </w:t>
      </w:r>
      <w:r w:rsidR="009863D7">
        <w:rPr>
          <w:lang w:eastAsia="x-none"/>
        </w:rPr>
        <w:t>permissions</w:t>
      </w:r>
      <w:r>
        <w:rPr>
          <w:lang w:eastAsia="x-none"/>
        </w:rPr>
        <w:t xml:space="preserve">, </w:t>
      </w:r>
      <w:r w:rsidR="009863D7">
        <w:rPr>
          <w:lang w:eastAsia="x-none"/>
        </w:rPr>
        <w:t xml:space="preserve">password </w:t>
      </w:r>
      <w:r>
        <w:rPr>
          <w:lang w:eastAsia="x-none"/>
        </w:rPr>
        <w:t xml:space="preserve">and Sync </w:t>
      </w:r>
      <w:r w:rsidR="009863D7">
        <w:rPr>
          <w:lang w:eastAsia="x-none"/>
        </w:rPr>
        <w:t>issues</w:t>
      </w:r>
    </w:p>
    <w:p w14:paraId="66F3C8B3" w14:textId="62AAE76E" w:rsidR="009863D7" w:rsidRDefault="00257CA2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M</w:t>
      </w:r>
      <w:r w:rsidR="009863D7">
        <w:rPr>
          <w:lang w:eastAsia="x-none"/>
        </w:rPr>
        <w:t>onitored Office 365 systems</w:t>
      </w:r>
      <w:r>
        <w:rPr>
          <w:lang w:eastAsia="x-none"/>
        </w:rPr>
        <w:t xml:space="preserve"> and resolved any Online Application or Tenant issues</w:t>
      </w:r>
    </w:p>
    <w:p w14:paraId="31676B92" w14:textId="4FAA117C" w:rsidR="004C52C1" w:rsidRDefault="009863D7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Automated and executed Office 365 procedures </w:t>
      </w:r>
      <w:r w:rsidR="00257CA2">
        <w:rPr>
          <w:lang w:eastAsia="x-none"/>
        </w:rPr>
        <w:t>using</w:t>
      </w:r>
      <w:r>
        <w:rPr>
          <w:lang w:eastAsia="x-none"/>
        </w:rPr>
        <w:t xml:space="preserve"> PowerShell. </w:t>
      </w:r>
    </w:p>
    <w:p w14:paraId="67969322" w14:textId="7C8E8C28" w:rsidR="005A5C1C" w:rsidRDefault="00257CA2" w:rsidP="009863D7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O365 Applications, end device and user </w:t>
      </w:r>
      <w:r w:rsidR="009863D7">
        <w:rPr>
          <w:lang w:eastAsia="x-none"/>
        </w:rPr>
        <w:t>administration</w:t>
      </w:r>
      <w:r>
        <w:rPr>
          <w:lang w:eastAsia="x-none"/>
        </w:rPr>
        <w:t xml:space="preserve"> Microsoft SCCM, Intune and </w:t>
      </w:r>
      <w:r w:rsidR="009863D7">
        <w:rPr>
          <w:lang w:eastAsia="x-none"/>
        </w:rPr>
        <w:t>Active Directory</w:t>
      </w:r>
    </w:p>
    <w:p w14:paraId="16976A0D" w14:textId="77777777" w:rsidR="004C52C1" w:rsidRPr="00D8024D" w:rsidRDefault="004C52C1" w:rsidP="004C52C1">
      <w:pPr>
        <w:pStyle w:val="BodyText"/>
        <w:spacing w:after="0" w:line="240" w:lineRule="auto"/>
        <w:rPr>
          <w:b/>
          <w:lang w:eastAsia="x-none"/>
        </w:rPr>
      </w:pPr>
      <w:r w:rsidRPr="00D8024D">
        <w:rPr>
          <w:b/>
          <w:lang w:eastAsia="x-none"/>
        </w:rPr>
        <w:t>Data Storage Management</w:t>
      </w:r>
    </w:p>
    <w:p w14:paraId="53783D0E" w14:textId="15BCBC20" w:rsidR="00257CA2" w:rsidRPr="00257CA2" w:rsidRDefault="00257CA2" w:rsidP="00257CA2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Level 2 and Level 3 SAN Storage and Data Management (UK, Europe, </w:t>
      </w:r>
      <w:r w:rsidRPr="00257CA2">
        <w:rPr>
          <w:lang w:eastAsia="x-none"/>
        </w:rPr>
        <w:t>A</w:t>
      </w:r>
      <w:r>
        <w:rPr>
          <w:lang w:eastAsia="x-none"/>
        </w:rPr>
        <w:t xml:space="preserve">sia, </w:t>
      </w:r>
      <w:r w:rsidRPr="00257CA2">
        <w:rPr>
          <w:lang w:eastAsia="x-none"/>
        </w:rPr>
        <w:t>US)</w:t>
      </w:r>
    </w:p>
    <w:p w14:paraId="7295AD98" w14:textId="138703FF" w:rsidR="00F86D4E" w:rsidRDefault="00F86D4E" w:rsidP="00257CA2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Administer Hitachi &amp; EMC modular and enterprise storage systems</w:t>
      </w:r>
      <w:r w:rsidR="00B0059D">
        <w:rPr>
          <w:lang w:eastAsia="x-none"/>
        </w:rPr>
        <w:t xml:space="preserve"> </w:t>
      </w:r>
    </w:p>
    <w:p w14:paraId="22FA4104" w14:textId="67E744CE" w:rsidR="00F86D4E" w:rsidRPr="00F86D4E" w:rsidRDefault="00F86D4E" w:rsidP="00F86D4E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 w:rsidRPr="00F86D4E">
        <w:rPr>
          <w:lang w:eastAsia="x-none"/>
        </w:rPr>
        <w:t>Administ</w:t>
      </w:r>
      <w:r>
        <w:rPr>
          <w:lang w:eastAsia="x-none"/>
        </w:rPr>
        <w:t>er</w:t>
      </w:r>
      <w:r w:rsidRPr="00F86D4E">
        <w:rPr>
          <w:lang w:eastAsia="x-none"/>
        </w:rPr>
        <w:t xml:space="preserve"> Brocade &amp; Cisco Storage Area Network switches</w:t>
      </w:r>
      <w:r>
        <w:rPr>
          <w:lang w:eastAsia="x-none"/>
        </w:rPr>
        <w:t xml:space="preserve"> – CLI and GUI</w:t>
      </w:r>
    </w:p>
    <w:p w14:paraId="39A8A031" w14:textId="51D34F17" w:rsidR="00F86D4E" w:rsidRDefault="00F86D4E" w:rsidP="00F86D4E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Administer Hitachi</w:t>
      </w:r>
      <w:r w:rsidR="00257CA2" w:rsidRPr="00257CA2">
        <w:rPr>
          <w:lang w:eastAsia="x-none"/>
        </w:rPr>
        <w:t xml:space="preserve"> VSP, VSP, USP-V </w:t>
      </w:r>
      <w:r>
        <w:rPr>
          <w:lang w:eastAsia="x-none"/>
        </w:rPr>
        <w:t>series a</w:t>
      </w:r>
      <w:r w:rsidR="00257CA2" w:rsidRPr="00257CA2">
        <w:rPr>
          <w:lang w:eastAsia="x-none"/>
        </w:rPr>
        <w:t>rrays</w:t>
      </w:r>
    </w:p>
    <w:p w14:paraId="74A92867" w14:textId="3BBE5598" w:rsidR="00257CA2" w:rsidRDefault="00F86D4E" w:rsidP="00257CA2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lastRenderedPageBreak/>
        <w:t xml:space="preserve">Troubleshoot and Optimise systems using </w:t>
      </w:r>
      <w:r w:rsidR="00257CA2" w:rsidRPr="00257CA2">
        <w:rPr>
          <w:lang w:eastAsia="x-none"/>
        </w:rPr>
        <w:t xml:space="preserve">Tuning Manager </w:t>
      </w:r>
      <w:r>
        <w:rPr>
          <w:lang w:eastAsia="x-none"/>
        </w:rPr>
        <w:t>and vendor subject matter experts – AIX, Linux, VMware and Microsoft Windows</w:t>
      </w:r>
    </w:p>
    <w:p w14:paraId="187FEF62" w14:textId="1771F876" w:rsidR="00257CA2" w:rsidRPr="00257CA2" w:rsidRDefault="00F86D4E" w:rsidP="00257CA2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 xml:space="preserve">Perform </w:t>
      </w:r>
      <w:r w:rsidR="00257CA2" w:rsidRPr="00257CA2">
        <w:rPr>
          <w:lang w:eastAsia="x-none"/>
        </w:rPr>
        <w:t>D</w:t>
      </w:r>
      <w:r>
        <w:rPr>
          <w:lang w:eastAsia="x-none"/>
        </w:rPr>
        <w:t>isaster recovery and p</w:t>
      </w:r>
      <w:r w:rsidR="00257CA2" w:rsidRPr="00257CA2">
        <w:rPr>
          <w:lang w:eastAsia="x-none"/>
        </w:rPr>
        <w:t xml:space="preserve">ower maintenance </w:t>
      </w:r>
      <w:r>
        <w:rPr>
          <w:lang w:eastAsia="x-none"/>
        </w:rPr>
        <w:t xml:space="preserve">storage and data </w:t>
      </w:r>
      <w:proofErr w:type="spellStart"/>
      <w:r>
        <w:rPr>
          <w:lang w:eastAsia="x-none"/>
        </w:rPr>
        <w:t>splt</w:t>
      </w:r>
      <w:proofErr w:type="spellEnd"/>
      <w:r>
        <w:rPr>
          <w:lang w:eastAsia="x-none"/>
        </w:rPr>
        <w:t>/</w:t>
      </w:r>
      <w:proofErr w:type="spellStart"/>
      <w:r>
        <w:rPr>
          <w:lang w:eastAsia="x-none"/>
        </w:rPr>
        <w:t>rejoin</w:t>
      </w:r>
      <w:proofErr w:type="spellEnd"/>
      <w:r w:rsidR="00257CA2" w:rsidRPr="00257CA2">
        <w:rPr>
          <w:lang w:eastAsia="x-none"/>
        </w:rPr>
        <w:t xml:space="preserve"> across </w:t>
      </w:r>
      <w:r>
        <w:rPr>
          <w:lang w:eastAsia="x-none"/>
        </w:rPr>
        <w:t xml:space="preserve">global regions </w:t>
      </w:r>
    </w:p>
    <w:p w14:paraId="7F0F2EBB" w14:textId="44CCE29A" w:rsidR="00257CA2" w:rsidRPr="00257CA2" w:rsidRDefault="00F86D4E" w:rsidP="00257CA2">
      <w:pPr>
        <w:pStyle w:val="BodyText"/>
        <w:numPr>
          <w:ilvl w:val="0"/>
          <w:numId w:val="29"/>
        </w:numPr>
        <w:spacing w:after="0" w:line="240" w:lineRule="auto"/>
        <w:rPr>
          <w:lang w:eastAsia="x-none"/>
        </w:rPr>
      </w:pPr>
      <w:r>
        <w:rPr>
          <w:lang w:eastAsia="x-none"/>
        </w:rPr>
        <w:t>Vendor hardware break-fix, fabric/code upgrade management</w:t>
      </w:r>
    </w:p>
    <w:p w14:paraId="68260079" w14:textId="77777777" w:rsidR="00257CA2" w:rsidRPr="00257CA2" w:rsidRDefault="00257CA2" w:rsidP="00257CA2">
      <w:pPr>
        <w:numPr>
          <w:ilvl w:val="0"/>
          <w:numId w:val="31"/>
        </w:numPr>
        <w:spacing w:after="0" w:line="240" w:lineRule="auto"/>
        <w:ind w:left="714" w:hanging="357"/>
        <w:rPr>
          <w:rFonts w:ascii="Calibri" w:eastAsia="Times New Roman" w:hAnsi="Calibri" w:cs="Times New Roman"/>
          <w:lang w:eastAsia="x-none"/>
        </w:rPr>
      </w:pPr>
      <w:r w:rsidRPr="00257CA2">
        <w:rPr>
          <w:rFonts w:ascii="Calibri" w:eastAsia="Times New Roman" w:hAnsi="Calibri" w:cs="Times New Roman"/>
          <w:lang w:eastAsia="x-none"/>
        </w:rPr>
        <w:t>Good knowledge in storage procedures and documentation.</w:t>
      </w:r>
    </w:p>
    <w:p w14:paraId="14ECFF05" w14:textId="77777777" w:rsidR="00257CA2" w:rsidRPr="00257CA2" w:rsidRDefault="00257CA2" w:rsidP="00257CA2">
      <w:pPr>
        <w:numPr>
          <w:ilvl w:val="0"/>
          <w:numId w:val="31"/>
        </w:numPr>
        <w:spacing w:after="0" w:line="240" w:lineRule="auto"/>
        <w:ind w:left="714" w:hanging="357"/>
        <w:rPr>
          <w:rFonts w:ascii="Calibri" w:eastAsia="Times New Roman" w:hAnsi="Calibri" w:cs="Times New Roman"/>
          <w:lang w:eastAsia="x-none"/>
        </w:rPr>
      </w:pPr>
      <w:r w:rsidRPr="00257CA2">
        <w:rPr>
          <w:rFonts w:ascii="Calibri" w:eastAsia="Times New Roman" w:hAnsi="Calibri" w:cs="Times New Roman"/>
          <w:lang w:eastAsia="x-none"/>
        </w:rPr>
        <w:t>Good understanding of storage architecture</w:t>
      </w:r>
    </w:p>
    <w:p w14:paraId="63002D38" w14:textId="77777777" w:rsidR="00257CA2" w:rsidRPr="00257CA2" w:rsidRDefault="00257CA2" w:rsidP="00257CA2">
      <w:pPr>
        <w:numPr>
          <w:ilvl w:val="0"/>
          <w:numId w:val="31"/>
        </w:numPr>
        <w:spacing w:after="0" w:line="240" w:lineRule="auto"/>
        <w:ind w:left="714" w:hanging="357"/>
        <w:rPr>
          <w:rFonts w:ascii="Calibri" w:eastAsia="Times New Roman" w:hAnsi="Calibri" w:cs="Times New Roman"/>
          <w:lang w:eastAsia="x-none"/>
        </w:rPr>
      </w:pPr>
      <w:r w:rsidRPr="00257CA2">
        <w:rPr>
          <w:rFonts w:ascii="Calibri" w:eastAsia="Times New Roman" w:hAnsi="Calibri" w:cs="Times New Roman"/>
          <w:lang w:eastAsia="x-none"/>
        </w:rPr>
        <w:t>Co-ordinated with Onsite Engineer for any Hardware failures and Microcode upgrades.</w:t>
      </w:r>
    </w:p>
    <w:p w14:paraId="4F9928C6" w14:textId="77777777" w:rsidR="00257CA2" w:rsidRPr="00257CA2" w:rsidRDefault="00257CA2" w:rsidP="00257CA2">
      <w:pPr>
        <w:spacing w:after="0" w:line="240" w:lineRule="auto"/>
        <w:rPr>
          <w:rFonts w:ascii="Calibri" w:eastAsia="Times New Roman" w:hAnsi="Calibri" w:cs="Times New Roman"/>
          <w:b/>
          <w:lang w:eastAsia="x-none"/>
        </w:rPr>
      </w:pPr>
      <w:r w:rsidRPr="00257CA2">
        <w:rPr>
          <w:rFonts w:ascii="Calibri" w:eastAsia="Times New Roman" w:hAnsi="Calibri" w:cs="Times New Roman"/>
          <w:b/>
          <w:lang w:eastAsia="x-none"/>
        </w:rPr>
        <w:t>NAS- NetApp </w:t>
      </w:r>
    </w:p>
    <w:p w14:paraId="41BE047A" w14:textId="1E214FC3" w:rsidR="00257CA2" w:rsidRPr="00257CA2" w:rsidRDefault="00D8024D" w:rsidP="00257CA2">
      <w:pPr>
        <w:numPr>
          <w:ilvl w:val="0"/>
          <w:numId w:val="31"/>
        </w:numPr>
        <w:spacing w:after="0" w:line="240" w:lineRule="auto"/>
        <w:ind w:left="714" w:hanging="357"/>
        <w:rPr>
          <w:rFonts w:ascii="Calibri" w:eastAsia="Times New Roman" w:hAnsi="Calibri" w:cs="Times New Roman"/>
          <w:lang w:eastAsia="x-none"/>
        </w:rPr>
      </w:pPr>
      <w:r>
        <w:rPr>
          <w:rFonts w:ascii="Calibri" w:eastAsia="Times New Roman" w:hAnsi="Calibri" w:cs="Times New Roman"/>
          <w:lang w:eastAsia="x-none"/>
        </w:rPr>
        <w:t xml:space="preserve">Administer 5PB, </w:t>
      </w:r>
      <w:r w:rsidR="00257CA2" w:rsidRPr="00257CA2">
        <w:rPr>
          <w:rFonts w:ascii="Calibri" w:eastAsia="Times New Roman" w:hAnsi="Calibri" w:cs="Times New Roman"/>
          <w:lang w:eastAsia="x-none"/>
        </w:rPr>
        <w:t>30+ filers around in APAC</w:t>
      </w:r>
      <w:r>
        <w:rPr>
          <w:rFonts w:ascii="Calibri" w:eastAsia="Times New Roman" w:hAnsi="Calibri" w:cs="Times New Roman"/>
          <w:lang w:eastAsia="x-none"/>
        </w:rPr>
        <w:t xml:space="preserve">, </w:t>
      </w:r>
      <w:r w:rsidR="00257CA2" w:rsidRPr="00257CA2">
        <w:rPr>
          <w:rFonts w:ascii="Calibri" w:eastAsia="Times New Roman" w:hAnsi="Calibri" w:cs="Times New Roman"/>
          <w:lang w:eastAsia="x-none"/>
        </w:rPr>
        <w:t>EMEA</w:t>
      </w:r>
      <w:r>
        <w:rPr>
          <w:rFonts w:ascii="Calibri" w:eastAsia="Times New Roman" w:hAnsi="Calibri" w:cs="Times New Roman"/>
          <w:lang w:eastAsia="x-none"/>
        </w:rPr>
        <w:t xml:space="preserve">, </w:t>
      </w:r>
      <w:r w:rsidR="00257CA2" w:rsidRPr="00257CA2">
        <w:rPr>
          <w:rFonts w:ascii="Calibri" w:eastAsia="Times New Roman" w:hAnsi="Calibri" w:cs="Times New Roman"/>
          <w:lang w:eastAsia="x-none"/>
        </w:rPr>
        <w:t xml:space="preserve">US </w:t>
      </w:r>
      <w:r>
        <w:rPr>
          <w:rFonts w:ascii="Calibri" w:eastAsia="Times New Roman" w:hAnsi="Calibri" w:cs="Times New Roman"/>
          <w:lang w:eastAsia="x-none"/>
        </w:rPr>
        <w:t>regions</w:t>
      </w:r>
    </w:p>
    <w:p w14:paraId="31BEA047" w14:textId="0F503275" w:rsidR="00257CA2" w:rsidRPr="00257CA2" w:rsidRDefault="00D8024D" w:rsidP="00D8024D">
      <w:pPr>
        <w:numPr>
          <w:ilvl w:val="0"/>
          <w:numId w:val="31"/>
        </w:numPr>
        <w:spacing w:after="0" w:line="240" w:lineRule="auto"/>
        <w:ind w:left="714" w:hanging="357"/>
        <w:rPr>
          <w:rFonts w:ascii="Calibri" w:eastAsia="Times New Roman" w:hAnsi="Calibri" w:cs="Times New Roman"/>
          <w:lang w:eastAsia="x-none"/>
        </w:rPr>
      </w:pPr>
      <w:r>
        <w:rPr>
          <w:rFonts w:ascii="Calibri" w:eastAsia="Times New Roman" w:hAnsi="Calibri" w:cs="Times New Roman"/>
          <w:lang w:eastAsia="x-none"/>
        </w:rPr>
        <w:t>Administer c</w:t>
      </w:r>
      <w:r w:rsidR="00257CA2" w:rsidRPr="00257CA2">
        <w:rPr>
          <w:rFonts w:ascii="Calibri" w:eastAsia="Times New Roman" w:hAnsi="Calibri" w:cs="Times New Roman"/>
          <w:lang w:eastAsia="x-none"/>
        </w:rPr>
        <w:t>lustered ONTAP</w:t>
      </w:r>
      <w:r>
        <w:rPr>
          <w:rFonts w:ascii="Calibri" w:eastAsia="Times New Roman" w:hAnsi="Calibri" w:cs="Times New Roman"/>
          <w:lang w:eastAsia="x-none"/>
        </w:rPr>
        <w:t xml:space="preserve"> data -</w:t>
      </w:r>
      <w:r w:rsidR="00257CA2" w:rsidRPr="00257CA2">
        <w:rPr>
          <w:rFonts w:ascii="Calibri" w:eastAsia="Times New Roman" w:hAnsi="Calibri" w:cs="Times New Roman"/>
          <w:lang w:eastAsia="x-none"/>
        </w:rPr>
        <w:t xml:space="preserve"> vservers, volumes, qtrees, namespaces, </w:t>
      </w:r>
      <w:r>
        <w:rPr>
          <w:rFonts w:ascii="Calibri" w:eastAsia="Times New Roman" w:hAnsi="Calibri" w:cs="Times New Roman"/>
          <w:lang w:eastAsia="x-none"/>
        </w:rPr>
        <w:t>e</w:t>
      </w:r>
      <w:r w:rsidR="00257CA2" w:rsidRPr="00257CA2">
        <w:rPr>
          <w:rFonts w:ascii="Calibri" w:eastAsia="Times New Roman" w:hAnsi="Calibri" w:cs="Times New Roman"/>
          <w:lang w:eastAsia="x-none"/>
        </w:rPr>
        <w:t>xport Policies</w:t>
      </w:r>
      <w:r>
        <w:rPr>
          <w:rFonts w:ascii="Calibri" w:eastAsia="Times New Roman" w:hAnsi="Calibri" w:cs="Times New Roman"/>
          <w:lang w:eastAsia="x-none"/>
        </w:rPr>
        <w:t>,</w:t>
      </w:r>
      <w:r w:rsidR="00257CA2" w:rsidRPr="00257CA2">
        <w:rPr>
          <w:rFonts w:ascii="Calibri" w:eastAsia="Times New Roman" w:hAnsi="Calibri" w:cs="Times New Roman"/>
          <w:lang w:eastAsia="x-none"/>
        </w:rPr>
        <w:t xml:space="preserve"> netgroups (NFS), snapmirror to DR site</w:t>
      </w:r>
      <w:r>
        <w:rPr>
          <w:rFonts w:ascii="Calibri" w:eastAsia="Times New Roman" w:hAnsi="Calibri" w:cs="Times New Roman"/>
          <w:lang w:eastAsia="x-none"/>
        </w:rPr>
        <w:t>s</w:t>
      </w:r>
      <w:r w:rsidR="00257CA2" w:rsidRPr="00257CA2">
        <w:rPr>
          <w:rFonts w:ascii="Calibri" w:eastAsia="Times New Roman" w:hAnsi="Calibri" w:cs="Times New Roman"/>
          <w:lang w:eastAsia="x-none"/>
        </w:rPr>
        <w:t xml:space="preserve">, troubleshooting and </w:t>
      </w:r>
      <w:r>
        <w:rPr>
          <w:rFonts w:ascii="Calibri" w:eastAsia="Times New Roman" w:hAnsi="Calibri" w:cs="Times New Roman"/>
          <w:lang w:eastAsia="x-none"/>
        </w:rPr>
        <w:t xml:space="preserve">NetApp </w:t>
      </w:r>
      <w:r w:rsidR="00257CA2" w:rsidRPr="00257CA2">
        <w:rPr>
          <w:rFonts w:ascii="Calibri" w:eastAsia="Times New Roman" w:hAnsi="Calibri" w:cs="Times New Roman"/>
          <w:lang w:eastAsia="x-none"/>
        </w:rPr>
        <w:t>escalat</w:t>
      </w:r>
      <w:r>
        <w:rPr>
          <w:rFonts w:ascii="Calibri" w:eastAsia="Times New Roman" w:hAnsi="Calibri" w:cs="Times New Roman"/>
          <w:lang w:eastAsia="x-none"/>
        </w:rPr>
        <w:t>ions</w:t>
      </w:r>
    </w:p>
    <w:p w14:paraId="7917831B" w14:textId="2989FE3F" w:rsidR="00257CA2" w:rsidRPr="00257CA2" w:rsidRDefault="00D8024D" w:rsidP="00257CA2">
      <w:pPr>
        <w:numPr>
          <w:ilvl w:val="0"/>
          <w:numId w:val="31"/>
        </w:numPr>
        <w:spacing w:after="0" w:line="240" w:lineRule="auto"/>
        <w:ind w:left="714" w:hanging="357"/>
        <w:rPr>
          <w:rFonts w:ascii="Calibri" w:eastAsia="Times New Roman" w:hAnsi="Calibri" w:cs="Times New Roman"/>
          <w:lang w:eastAsia="x-none"/>
        </w:rPr>
      </w:pPr>
      <w:r>
        <w:rPr>
          <w:rFonts w:ascii="Calibri" w:eastAsia="Times New Roman" w:hAnsi="Calibri" w:cs="Times New Roman"/>
          <w:lang w:eastAsia="x-none"/>
        </w:rPr>
        <w:t>U</w:t>
      </w:r>
      <w:r w:rsidR="00257CA2" w:rsidRPr="00257CA2">
        <w:rPr>
          <w:rFonts w:ascii="Calibri" w:eastAsia="Times New Roman" w:hAnsi="Calibri" w:cs="Times New Roman"/>
          <w:lang w:eastAsia="x-none"/>
        </w:rPr>
        <w:t>se DFM/Operations Manager – monitor filers worldwide</w:t>
      </w:r>
      <w:r>
        <w:rPr>
          <w:rFonts w:ascii="Calibri" w:eastAsia="Times New Roman" w:hAnsi="Calibri" w:cs="Times New Roman"/>
          <w:lang w:eastAsia="x-none"/>
        </w:rPr>
        <w:t>, address threshold alerts, (%</w:t>
      </w:r>
      <w:r w:rsidR="00257CA2" w:rsidRPr="00257CA2">
        <w:rPr>
          <w:rFonts w:ascii="Calibri" w:eastAsia="Times New Roman" w:hAnsi="Calibri" w:cs="Times New Roman"/>
          <w:lang w:eastAsia="x-none"/>
        </w:rPr>
        <w:t xml:space="preserve"> full</w:t>
      </w:r>
      <w:r>
        <w:rPr>
          <w:rFonts w:ascii="Calibri" w:eastAsia="Times New Roman" w:hAnsi="Calibri" w:cs="Times New Roman"/>
          <w:lang w:eastAsia="x-none"/>
        </w:rPr>
        <w:t xml:space="preserve">, </w:t>
      </w:r>
      <w:r w:rsidR="00257CA2" w:rsidRPr="00257CA2">
        <w:rPr>
          <w:rFonts w:ascii="Calibri" w:eastAsia="Times New Roman" w:hAnsi="Calibri" w:cs="Times New Roman"/>
          <w:lang w:eastAsia="x-none"/>
        </w:rPr>
        <w:t>aggr</w:t>
      </w:r>
      <w:r>
        <w:rPr>
          <w:rFonts w:ascii="Calibri" w:eastAsia="Times New Roman" w:hAnsi="Calibri" w:cs="Times New Roman"/>
          <w:lang w:eastAsia="x-none"/>
        </w:rPr>
        <w:t xml:space="preserve">, </w:t>
      </w:r>
      <w:r w:rsidR="00257CA2" w:rsidRPr="00257CA2">
        <w:rPr>
          <w:rFonts w:ascii="Calibri" w:eastAsia="Times New Roman" w:hAnsi="Calibri" w:cs="Times New Roman"/>
          <w:lang w:eastAsia="x-none"/>
        </w:rPr>
        <w:t>volumes</w:t>
      </w:r>
      <w:r>
        <w:rPr>
          <w:rFonts w:ascii="Calibri" w:eastAsia="Times New Roman" w:hAnsi="Calibri" w:cs="Times New Roman"/>
          <w:lang w:eastAsia="x-none"/>
        </w:rPr>
        <w:t xml:space="preserve">, </w:t>
      </w:r>
      <w:r w:rsidR="00257CA2" w:rsidRPr="00257CA2">
        <w:rPr>
          <w:rFonts w:ascii="Calibri" w:eastAsia="Times New Roman" w:hAnsi="Calibri" w:cs="Times New Roman"/>
          <w:lang w:eastAsia="x-none"/>
        </w:rPr>
        <w:t xml:space="preserve">qtrees, </w:t>
      </w:r>
      <w:r>
        <w:rPr>
          <w:rFonts w:ascii="Calibri" w:eastAsia="Times New Roman" w:hAnsi="Calibri" w:cs="Times New Roman"/>
          <w:lang w:eastAsia="x-none"/>
        </w:rPr>
        <w:t xml:space="preserve">connectivity </w:t>
      </w:r>
      <w:r w:rsidR="00257CA2" w:rsidRPr="00257CA2">
        <w:rPr>
          <w:rFonts w:ascii="Calibri" w:eastAsia="Times New Roman" w:hAnsi="Calibri" w:cs="Times New Roman"/>
          <w:lang w:eastAsia="x-none"/>
        </w:rPr>
        <w:t>loss</w:t>
      </w:r>
      <w:r>
        <w:rPr>
          <w:rFonts w:ascii="Calibri" w:eastAsia="Times New Roman" w:hAnsi="Calibri" w:cs="Times New Roman"/>
          <w:lang w:eastAsia="x-none"/>
        </w:rPr>
        <w:t xml:space="preserve">, latency </w:t>
      </w:r>
      <w:r w:rsidR="00257CA2" w:rsidRPr="00257CA2">
        <w:rPr>
          <w:rFonts w:ascii="Calibri" w:eastAsia="Times New Roman" w:hAnsi="Calibri" w:cs="Times New Roman"/>
          <w:lang w:eastAsia="x-none"/>
        </w:rPr>
        <w:t>performance</w:t>
      </w:r>
      <w:r>
        <w:rPr>
          <w:rFonts w:ascii="Calibri" w:eastAsia="Times New Roman" w:hAnsi="Calibri" w:cs="Times New Roman"/>
          <w:lang w:eastAsia="x-none"/>
        </w:rPr>
        <w:t>)</w:t>
      </w:r>
    </w:p>
    <w:p w14:paraId="49CC4160" w14:textId="42B66BF7" w:rsidR="004C52C1" w:rsidRPr="00834DF7" w:rsidRDefault="00257CA2" w:rsidP="009850D6">
      <w:pPr>
        <w:numPr>
          <w:ilvl w:val="0"/>
          <w:numId w:val="31"/>
        </w:numPr>
        <w:spacing w:after="0" w:line="240" w:lineRule="auto"/>
        <w:ind w:left="714" w:hanging="357"/>
        <w:rPr>
          <w:lang w:eastAsia="x-none"/>
        </w:rPr>
      </w:pPr>
      <w:r w:rsidRPr="00257CA2">
        <w:rPr>
          <w:rFonts w:ascii="Calibri" w:eastAsia="Times New Roman" w:hAnsi="Calibri" w:cs="Times New Roman"/>
          <w:lang w:eastAsia="x-none"/>
        </w:rPr>
        <w:t>Data Migration using Snapmirror and Qtree Snapmirror</w:t>
      </w:r>
      <w:r w:rsidR="00D8024D">
        <w:rPr>
          <w:rFonts w:ascii="Calibri" w:eastAsia="Times New Roman" w:hAnsi="Calibri" w:cs="Times New Roman"/>
          <w:lang w:eastAsia="x-none"/>
        </w:rPr>
        <w:br/>
      </w:r>
    </w:p>
    <w:p w14:paraId="50EC6639" w14:textId="2F277214" w:rsidR="005A5C1C" w:rsidRPr="00834DF7" w:rsidRDefault="00D8024D" w:rsidP="008201F4">
      <w:pPr>
        <w:spacing w:after="0"/>
        <w:rPr>
          <w:b/>
        </w:rPr>
      </w:pPr>
      <w:r>
        <w:rPr>
          <w:b/>
        </w:rPr>
        <w:t>Nov</w:t>
      </w:r>
      <w:r w:rsidR="005A5C1C" w:rsidRPr="00834DF7">
        <w:rPr>
          <w:b/>
        </w:rPr>
        <w:t xml:space="preserve"> 201</w:t>
      </w:r>
      <w:r>
        <w:rPr>
          <w:b/>
        </w:rPr>
        <w:t>2</w:t>
      </w:r>
      <w:r w:rsidR="005A5C1C" w:rsidRPr="00834DF7">
        <w:rPr>
          <w:b/>
        </w:rPr>
        <w:t>-</w:t>
      </w:r>
      <w:r>
        <w:rPr>
          <w:b/>
        </w:rPr>
        <w:t>May</w:t>
      </w:r>
      <w:r w:rsidR="005A5C1C" w:rsidRPr="00834DF7">
        <w:rPr>
          <w:b/>
        </w:rPr>
        <w:t xml:space="preserve"> 201</w:t>
      </w:r>
      <w:r>
        <w:rPr>
          <w:b/>
        </w:rPr>
        <w:t>5</w:t>
      </w:r>
      <w:r w:rsidR="005A5C1C" w:rsidRPr="00834DF7">
        <w:rPr>
          <w:b/>
        </w:rPr>
        <w:tab/>
      </w:r>
      <w:r w:rsidR="005A5C1C" w:rsidRPr="00834DF7">
        <w:rPr>
          <w:b/>
        </w:rPr>
        <w:tab/>
      </w:r>
      <w:r>
        <w:rPr>
          <w:b/>
        </w:rPr>
        <w:t>HCL, India</w:t>
      </w:r>
      <w:r w:rsidR="005A5C1C" w:rsidRPr="00834DF7">
        <w:rPr>
          <w:b/>
        </w:rPr>
        <w:tab/>
      </w:r>
      <w:r w:rsidR="005A5C1C" w:rsidRPr="00834DF7">
        <w:rPr>
          <w:b/>
        </w:rPr>
        <w:tab/>
      </w:r>
      <w:r w:rsidR="005A5C1C" w:rsidRPr="00834DF7">
        <w:rPr>
          <w:b/>
        </w:rPr>
        <w:tab/>
      </w:r>
      <w:r w:rsidR="005A5C1C" w:rsidRPr="00834DF7">
        <w:rPr>
          <w:b/>
        </w:rPr>
        <w:tab/>
      </w:r>
      <w:r>
        <w:rPr>
          <w:b/>
          <w:i/>
        </w:rPr>
        <w:t>Hitachi Storage Administrator</w:t>
      </w:r>
      <w:r w:rsidR="008201F4" w:rsidRPr="00834DF7">
        <w:rPr>
          <w:b/>
          <w:i/>
        </w:rPr>
        <w:t xml:space="preserve"> </w:t>
      </w:r>
      <w:r w:rsidR="008201F4" w:rsidRPr="00834DF7">
        <w:rPr>
          <w:b/>
          <w:i/>
        </w:rPr>
        <w:tab/>
      </w:r>
      <w:r w:rsidR="008201F4" w:rsidRPr="00834DF7">
        <w:rPr>
          <w:b/>
        </w:rPr>
        <w:tab/>
      </w:r>
    </w:p>
    <w:p w14:paraId="5D8C4BEE" w14:textId="421F084E" w:rsidR="00D8024D" w:rsidRDefault="00D8024D" w:rsidP="00D8024D">
      <w:p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sz w:val="20"/>
          <w:szCs w:val="20"/>
          <w:lang w:eastAsia="en-GB"/>
        </w:rPr>
        <w:t xml:space="preserve">Jan 2014- May 2015 </w:t>
      </w:r>
      <w:r w:rsidRPr="00D8024D">
        <w:rPr>
          <w:rFonts w:ascii="Arial" w:eastAsia="Times New Roman" w:hAnsi="Arial" w:cs="Arial"/>
          <w:b/>
          <w:sz w:val="20"/>
          <w:szCs w:val="20"/>
          <w:lang w:eastAsia="en-GB"/>
        </w:rPr>
        <w:t>Mecom</w:t>
      </w:r>
      <w:r>
        <w:rPr>
          <w:rFonts w:ascii="Arial" w:eastAsia="Times New Roman" w:hAnsi="Arial" w:cs="Arial"/>
          <w:b/>
          <w:sz w:val="20"/>
          <w:szCs w:val="20"/>
          <w:lang w:eastAsia="en-GB"/>
        </w:rPr>
        <w:t xml:space="preserve"> (</w:t>
      </w:r>
      <w:r w:rsidRPr="00D8024D">
        <w:rPr>
          <w:rFonts w:ascii="Arial" w:eastAsia="Times New Roman" w:hAnsi="Arial" w:cs="Arial"/>
          <w:sz w:val="20"/>
          <w:szCs w:val="20"/>
          <w:lang w:eastAsia="en-GB"/>
        </w:rPr>
        <w:t>European consumer-publishing group</w:t>
      </w:r>
      <w:r>
        <w:rPr>
          <w:rFonts w:ascii="Arial" w:eastAsia="Times New Roman" w:hAnsi="Arial" w:cs="Arial"/>
          <w:sz w:val="20"/>
          <w:szCs w:val="20"/>
          <w:lang w:eastAsia="en-GB"/>
        </w:rPr>
        <w:t>)</w:t>
      </w:r>
    </w:p>
    <w:p w14:paraId="0D1F737D" w14:textId="46FE636F" w:rsidR="00D8024D" w:rsidRPr="00D8024D" w:rsidRDefault="00D8024D" w:rsidP="00D8024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Managed data storage service –</w:t>
      </w:r>
      <w:r w:rsidRPr="00D8024D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Hitachi </w:t>
      </w:r>
      <w:r w:rsidRPr="00D8024D">
        <w:rPr>
          <w:rFonts w:ascii="Arial" w:eastAsia="Times New Roman" w:hAnsi="Arial" w:cs="Arial"/>
          <w:sz w:val="20"/>
          <w:szCs w:val="20"/>
          <w:lang w:eastAsia="en-GB"/>
        </w:rPr>
        <w:t>VSP</w:t>
      </w:r>
      <w:r>
        <w:rPr>
          <w:rFonts w:ascii="Arial" w:eastAsia="Times New Roman" w:hAnsi="Arial" w:cs="Arial"/>
          <w:sz w:val="20"/>
          <w:szCs w:val="20"/>
          <w:lang w:eastAsia="en-GB"/>
        </w:rPr>
        <w:t>, AMS and HNAS, EMC CX100 with full b</w:t>
      </w:r>
      <w:r w:rsidRPr="00D8024D">
        <w:rPr>
          <w:rFonts w:ascii="Arial" w:eastAsia="Times New Roman" w:hAnsi="Arial" w:cs="Arial"/>
          <w:sz w:val="20"/>
          <w:szCs w:val="20"/>
          <w:lang w:eastAsia="en-GB"/>
        </w:rPr>
        <w:t xml:space="preserve">usiness </w:t>
      </w:r>
      <w:r>
        <w:rPr>
          <w:rFonts w:ascii="Arial" w:eastAsia="Times New Roman" w:hAnsi="Arial" w:cs="Arial"/>
          <w:sz w:val="20"/>
          <w:szCs w:val="20"/>
          <w:lang w:eastAsia="en-GB"/>
        </w:rPr>
        <w:t>c</w:t>
      </w:r>
      <w:r w:rsidRPr="00D8024D">
        <w:rPr>
          <w:rFonts w:ascii="Arial" w:eastAsia="Times New Roman" w:hAnsi="Arial" w:cs="Arial"/>
          <w:sz w:val="20"/>
          <w:szCs w:val="20"/>
          <w:lang w:eastAsia="en-GB"/>
        </w:rPr>
        <w:t xml:space="preserve">ontinuity and </w:t>
      </w:r>
      <w:r>
        <w:rPr>
          <w:rFonts w:ascii="Arial" w:eastAsia="Times New Roman" w:hAnsi="Arial" w:cs="Arial"/>
          <w:sz w:val="20"/>
          <w:szCs w:val="20"/>
          <w:lang w:eastAsia="en-GB"/>
        </w:rPr>
        <w:t>d</w:t>
      </w:r>
      <w:r w:rsidRPr="00D8024D">
        <w:rPr>
          <w:rFonts w:ascii="Arial" w:eastAsia="Times New Roman" w:hAnsi="Arial" w:cs="Arial"/>
          <w:sz w:val="20"/>
          <w:szCs w:val="20"/>
          <w:lang w:eastAsia="en-GB"/>
        </w:rPr>
        <w:t>isaster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r</w:t>
      </w:r>
      <w:r w:rsidRPr="00D8024D">
        <w:rPr>
          <w:rFonts w:ascii="Arial" w:eastAsia="Times New Roman" w:hAnsi="Arial" w:cs="Arial"/>
          <w:sz w:val="20"/>
          <w:szCs w:val="20"/>
          <w:lang w:eastAsia="en-GB"/>
        </w:rPr>
        <w:t>ecovery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. </w:t>
      </w:r>
      <w:r w:rsidRPr="00D8024D">
        <w:rPr>
          <w:rFonts w:ascii="Calibri" w:eastAsia="Times New Roman" w:hAnsi="Calibri" w:cs="Times New Roman"/>
          <w:lang w:eastAsia="en-GB"/>
        </w:rPr>
        <w:t xml:space="preserve">SAN Storage systems, Brocade </w:t>
      </w:r>
      <w:r>
        <w:rPr>
          <w:rFonts w:ascii="Calibri" w:eastAsia="Times New Roman" w:hAnsi="Calibri" w:cs="Times New Roman"/>
          <w:lang w:eastAsia="en-GB"/>
        </w:rPr>
        <w:t xml:space="preserve">DCX </w:t>
      </w:r>
      <w:r w:rsidRPr="00D8024D">
        <w:rPr>
          <w:rFonts w:ascii="Calibri" w:eastAsia="Times New Roman" w:hAnsi="Calibri" w:cs="Times New Roman"/>
          <w:lang w:eastAsia="en-GB"/>
        </w:rPr>
        <w:t>fibre channel switches, HORCM True Copy™ and Shadow Image™</w:t>
      </w:r>
    </w:p>
    <w:p w14:paraId="0A9E2AA6" w14:textId="77777777" w:rsidR="00D8024D" w:rsidRPr="00D8024D" w:rsidRDefault="00D8024D" w:rsidP="00D8024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n-GB"/>
        </w:rPr>
      </w:pPr>
    </w:p>
    <w:p w14:paraId="70D6EA88" w14:textId="321FAF82" w:rsidR="00D8024D" w:rsidRPr="00D8024D" w:rsidRDefault="00D8024D" w:rsidP="00D8024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D8024D">
        <w:rPr>
          <w:rFonts w:ascii="Arial" w:eastAsia="Times New Roman" w:hAnsi="Arial" w:cs="Arial"/>
          <w:b/>
          <w:sz w:val="20"/>
          <w:szCs w:val="20"/>
          <w:lang w:eastAsia="en-GB"/>
        </w:rPr>
        <w:t>Mar 2013</w:t>
      </w:r>
      <w:r>
        <w:rPr>
          <w:rFonts w:ascii="Arial" w:eastAsia="Times New Roman" w:hAnsi="Arial" w:cs="Arial"/>
          <w:b/>
          <w:sz w:val="20"/>
          <w:szCs w:val="20"/>
          <w:lang w:eastAsia="en-GB"/>
        </w:rPr>
        <w:t>-</w:t>
      </w:r>
      <w:r w:rsidRPr="00D8024D">
        <w:rPr>
          <w:rFonts w:ascii="Arial" w:eastAsia="Times New Roman" w:hAnsi="Arial" w:cs="Arial"/>
          <w:b/>
          <w:sz w:val="20"/>
          <w:szCs w:val="20"/>
          <w:lang w:eastAsia="en-GB"/>
        </w:rPr>
        <w:t>Dec 2013</w:t>
      </w:r>
      <w:r>
        <w:rPr>
          <w:rFonts w:ascii="Arial" w:eastAsia="Times New Roman" w:hAnsi="Arial" w:cs="Arial"/>
          <w:b/>
          <w:sz w:val="20"/>
          <w:szCs w:val="20"/>
          <w:lang w:eastAsia="en-GB"/>
        </w:rPr>
        <w:t xml:space="preserve"> </w:t>
      </w:r>
      <w:r w:rsidRPr="00D8024D">
        <w:rPr>
          <w:rFonts w:ascii="Arial" w:eastAsia="Times New Roman" w:hAnsi="Arial" w:cs="Arial"/>
          <w:b/>
          <w:sz w:val="20"/>
          <w:szCs w:val="20"/>
          <w:lang w:eastAsia="en-GB"/>
        </w:rPr>
        <w:t>Nokia/Microsoft</w:t>
      </w:r>
      <w:r>
        <w:rPr>
          <w:rFonts w:ascii="Arial" w:eastAsia="Times New Roman" w:hAnsi="Arial" w:cs="Arial"/>
          <w:b/>
          <w:sz w:val="20"/>
          <w:szCs w:val="20"/>
          <w:lang w:eastAsia="en-GB"/>
        </w:rPr>
        <w:t xml:space="preserve"> (Mobile Devices &amp; Systems Manufacturer)</w:t>
      </w:r>
    </w:p>
    <w:p w14:paraId="7FF06780" w14:textId="195B0E5F" w:rsidR="00D8024D" w:rsidRPr="00D8024D" w:rsidRDefault="00D8024D" w:rsidP="00D8024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D8024D">
        <w:rPr>
          <w:rFonts w:ascii="Arial" w:eastAsia="Times New Roman" w:hAnsi="Arial" w:cs="Arial"/>
          <w:sz w:val="20"/>
          <w:szCs w:val="20"/>
          <w:lang w:eastAsia="en-GB"/>
        </w:rPr>
        <w:tab/>
      </w:r>
      <w:r w:rsidRPr="00D8024D">
        <w:rPr>
          <w:rFonts w:ascii="Arial" w:eastAsia="Times New Roman" w:hAnsi="Arial" w:cs="Arial"/>
          <w:sz w:val="20"/>
          <w:szCs w:val="20"/>
          <w:lang w:eastAsia="en-GB"/>
        </w:rPr>
        <w:tab/>
      </w:r>
    </w:p>
    <w:p w14:paraId="339200FC" w14:textId="2F691CA3" w:rsidR="00D8024D" w:rsidRDefault="00D8024D" w:rsidP="00D8024D">
      <w:pPr>
        <w:numPr>
          <w:ilvl w:val="0"/>
          <w:numId w:val="34"/>
        </w:numPr>
        <w:spacing w:after="0" w:line="240" w:lineRule="auto"/>
        <w:jc w:val="both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Technical migration of</w:t>
      </w:r>
      <w:r w:rsidRPr="00D8024D">
        <w:rPr>
          <w:rFonts w:ascii="Calibri" w:eastAsia="Times New Roman" w:hAnsi="Calibri" w:cs="Times New Roman"/>
          <w:lang w:eastAsia="en-GB"/>
        </w:rPr>
        <w:t xml:space="preserve"> Hitachi &amp; HP storage systems</w:t>
      </w:r>
    </w:p>
    <w:p w14:paraId="44BFA2B2" w14:textId="03C139EF" w:rsidR="00D8024D" w:rsidRPr="00D8024D" w:rsidRDefault="00D8024D" w:rsidP="00D8024D">
      <w:pPr>
        <w:numPr>
          <w:ilvl w:val="0"/>
          <w:numId w:val="34"/>
        </w:numPr>
        <w:spacing w:after="0" w:line="240" w:lineRule="auto"/>
        <w:jc w:val="both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 xml:space="preserve">Technical lead working </w:t>
      </w:r>
      <w:r w:rsidRPr="00D8024D">
        <w:rPr>
          <w:rFonts w:ascii="Calibri" w:eastAsia="Times New Roman" w:hAnsi="Calibri" w:cs="Times New Roman"/>
          <w:lang w:eastAsia="en-GB"/>
        </w:rPr>
        <w:t>with different business units in Nokia.</w:t>
      </w:r>
    </w:p>
    <w:p w14:paraId="06D1509F" w14:textId="2A60C6F8" w:rsidR="00D8024D" w:rsidRPr="00D8024D" w:rsidRDefault="00D8024D" w:rsidP="00D8024D">
      <w:pPr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Discovery, gather storage system inventory, disaster recovery and business continuity requirements</w:t>
      </w:r>
    </w:p>
    <w:p w14:paraId="270EA1F4" w14:textId="77777777" w:rsidR="00D8024D" w:rsidRPr="00D8024D" w:rsidRDefault="00D8024D" w:rsidP="00D8024D">
      <w:pPr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Calibri" w:eastAsia="Times New Roman" w:hAnsi="Calibri" w:cs="Times New Roman"/>
          <w:lang w:eastAsia="en-GB"/>
        </w:rPr>
      </w:pPr>
      <w:r w:rsidRPr="00D8024D">
        <w:rPr>
          <w:rFonts w:ascii="Calibri" w:eastAsia="Times New Roman" w:hAnsi="Calibri" w:cs="Times New Roman"/>
          <w:lang w:eastAsia="en-GB"/>
        </w:rPr>
        <w:t xml:space="preserve">Prepare Run Book for all Hitachi and HP Storage Systems </w:t>
      </w:r>
    </w:p>
    <w:p w14:paraId="7767DE56" w14:textId="587585B9" w:rsidR="00D8024D" w:rsidRPr="00D8024D" w:rsidRDefault="00D8024D" w:rsidP="00D8024D">
      <w:pPr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Calibri" w:eastAsia="Times New Roman" w:hAnsi="Calibri" w:cs="Times New Roman"/>
          <w:lang w:eastAsia="en-GB"/>
        </w:rPr>
      </w:pPr>
      <w:r w:rsidRPr="00D8024D">
        <w:rPr>
          <w:rFonts w:ascii="Calibri" w:eastAsia="Times New Roman" w:hAnsi="Calibri" w:cs="Times New Roman"/>
          <w:lang w:eastAsia="en-GB"/>
        </w:rPr>
        <w:t xml:space="preserve">Knowledge transfer to offshore teams for successful transition between onsite </w:t>
      </w:r>
      <w:r>
        <w:rPr>
          <w:rFonts w:ascii="Calibri" w:eastAsia="Times New Roman" w:hAnsi="Calibri" w:cs="Times New Roman"/>
          <w:lang w:eastAsia="en-GB"/>
        </w:rPr>
        <w:t xml:space="preserve">and </w:t>
      </w:r>
      <w:r w:rsidRPr="00D8024D">
        <w:rPr>
          <w:rFonts w:ascii="Calibri" w:eastAsia="Times New Roman" w:hAnsi="Calibri" w:cs="Times New Roman"/>
          <w:lang w:eastAsia="en-GB"/>
        </w:rPr>
        <w:t>offshore team</w:t>
      </w:r>
      <w:r>
        <w:rPr>
          <w:rFonts w:ascii="Calibri" w:eastAsia="Times New Roman" w:hAnsi="Calibri" w:cs="Times New Roman"/>
          <w:lang w:eastAsia="en-GB"/>
        </w:rPr>
        <w:t>s</w:t>
      </w:r>
    </w:p>
    <w:p w14:paraId="66C97B22" w14:textId="77777777" w:rsidR="00D8024D" w:rsidRPr="00D8024D" w:rsidRDefault="00D8024D" w:rsidP="00D8024D">
      <w:pPr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Calibri" w:eastAsia="Times New Roman" w:hAnsi="Calibri" w:cs="Times New Roman"/>
          <w:lang w:eastAsia="en-GB"/>
        </w:rPr>
      </w:pPr>
      <w:r w:rsidRPr="00D8024D">
        <w:rPr>
          <w:rFonts w:ascii="Calibri" w:eastAsia="Times New Roman" w:hAnsi="Calibri" w:cs="Times New Roman"/>
          <w:lang w:eastAsia="en-GB"/>
        </w:rPr>
        <w:t>Virtualise modular AMS arrays using Hitachi Universal Volume Manager (UVM)</w:t>
      </w:r>
    </w:p>
    <w:p w14:paraId="5A85A4C9" w14:textId="77777777" w:rsidR="00D8024D" w:rsidRPr="00D8024D" w:rsidRDefault="00D8024D" w:rsidP="00D8024D">
      <w:pPr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Calibri" w:eastAsia="Times New Roman" w:hAnsi="Calibri" w:cs="Times New Roman"/>
          <w:lang w:eastAsia="en-GB"/>
        </w:rPr>
      </w:pPr>
      <w:r w:rsidRPr="00D8024D">
        <w:rPr>
          <w:rFonts w:ascii="Calibri" w:eastAsia="Times New Roman" w:hAnsi="Calibri" w:cs="Times New Roman"/>
          <w:lang w:eastAsia="en-GB"/>
        </w:rPr>
        <w:t>Migrate data from HP EVA storage arrays using Tiered Storage Manager (TSM) to existing Hitachi VSP arrays</w:t>
      </w:r>
    </w:p>
    <w:p w14:paraId="4669B34A" w14:textId="77777777" w:rsidR="00D8024D" w:rsidRPr="00D8024D" w:rsidRDefault="00D8024D" w:rsidP="00D8024D">
      <w:pPr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Calibri" w:eastAsia="Times New Roman" w:hAnsi="Calibri" w:cs="Times New Roman"/>
          <w:lang w:eastAsia="en-GB"/>
        </w:rPr>
      </w:pPr>
      <w:r w:rsidRPr="00D8024D">
        <w:rPr>
          <w:rFonts w:ascii="Calibri" w:eastAsia="Times New Roman" w:hAnsi="Calibri" w:cs="Times New Roman"/>
          <w:lang w:eastAsia="en-GB"/>
        </w:rPr>
        <w:t>Day to day storage operation tasks</w:t>
      </w:r>
    </w:p>
    <w:p w14:paraId="60100069" w14:textId="77777777" w:rsidR="00D8024D" w:rsidRPr="00D8024D" w:rsidRDefault="00D8024D" w:rsidP="00D8024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n-GB"/>
        </w:rPr>
      </w:pPr>
    </w:p>
    <w:p w14:paraId="60ECB6E0" w14:textId="77777777" w:rsidR="00D8024D" w:rsidRPr="00D8024D" w:rsidRDefault="00D8024D" w:rsidP="00D8024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D8024D">
        <w:rPr>
          <w:rFonts w:ascii="Arial" w:eastAsia="Times New Roman" w:hAnsi="Arial" w:cs="Arial"/>
          <w:sz w:val="20"/>
          <w:szCs w:val="20"/>
          <w:lang w:eastAsia="en-GB"/>
        </w:rPr>
        <w:t xml:space="preserve">Technologies </w:t>
      </w:r>
    </w:p>
    <w:p w14:paraId="74309D71" w14:textId="77777777" w:rsidR="00D8024D" w:rsidRPr="00D8024D" w:rsidRDefault="00D8024D" w:rsidP="00D8024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D8024D">
        <w:rPr>
          <w:rFonts w:ascii="Arial" w:eastAsia="Times New Roman" w:hAnsi="Arial" w:cs="Arial"/>
          <w:sz w:val="20"/>
          <w:szCs w:val="20"/>
          <w:lang w:eastAsia="en-GB"/>
        </w:rPr>
        <w:t>SAN: Hitachi VSP/G1000, USP-V/VM, AMS 2500, HP P9500, XP24000, HP EVA/HSV 210, 450</w:t>
      </w:r>
    </w:p>
    <w:p w14:paraId="0814F1BD" w14:textId="77777777" w:rsidR="00D8024D" w:rsidRPr="00D8024D" w:rsidRDefault="00D8024D" w:rsidP="00D8024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D8024D">
        <w:rPr>
          <w:rFonts w:ascii="Arial" w:eastAsia="Times New Roman" w:hAnsi="Arial" w:cs="Arial"/>
          <w:sz w:val="20"/>
          <w:szCs w:val="20"/>
          <w:lang w:eastAsia="en-GB"/>
        </w:rPr>
        <w:t>NAS: Hitachi NAS (HNAS 3090 &amp; 3080), NatApp FAS Series</w:t>
      </w:r>
    </w:p>
    <w:p w14:paraId="35B1F041" w14:textId="5DBDF3F4" w:rsidR="00AA3FA4" w:rsidRPr="00834DF7" w:rsidRDefault="00D8024D" w:rsidP="00D8024D">
      <w:pPr>
        <w:spacing w:after="0"/>
      </w:pPr>
      <w:r w:rsidRPr="00D8024D">
        <w:rPr>
          <w:rFonts w:ascii="Arial" w:eastAsia="Times New Roman" w:hAnsi="Arial" w:cs="Arial"/>
          <w:sz w:val="20"/>
          <w:szCs w:val="20"/>
          <w:lang w:eastAsia="en-GB"/>
        </w:rPr>
        <w:t>SAN Switches: Cisco MDS series &amp; HP SAN Switches</w:t>
      </w:r>
      <w:r>
        <w:rPr>
          <w:rFonts w:ascii="Arial" w:eastAsia="Times New Roman" w:hAnsi="Arial" w:cs="Arial"/>
          <w:sz w:val="20"/>
          <w:szCs w:val="20"/>
          <w:lang w:eastAsia="en-GB"/>
        </w:rPr>
        <w:br/>
      </w:r>
    </w:p>
    <w:p w14:paraId="065AB878" w14:textId="2EB0A9CC" w:rsidR="00AA3FA4" w:rsidRPr="00834DF7" w:rsidRDefault="00D8024D" w:rsidP="00AA3FA4">
      <w:pPr>
        <w:spacing w:after="0"/>
        <w:rPr>
          <w:b/>
        </w:rPr>
      </w:pPr>
      <w:r>
        <w:rPr>
          <w:b/>
        </w:rPr>
        <w:t>Apr</w:t>
      </w:r>
      <w:r w:rsidR="00AA3FA4" w:rsidRPr="00834DF7">
        <w:rPr>
          <w:b/>
        </w:rPr>
        <w:t xml:space="preserve"> 2</w:t>
      </w:r>
      <w:r>
        <w:rPr>
          <w:b/>
        </w:rPr>
        <w:t>009</w:t>
      </w:r>
      <w:r w:rsidR="00AA3FA4" w:rsidRPr="00834DF7">
        <w:rPr>
          <w:b/>
        </w:rPr>
        <w:t>-</w:t>
      </w:r>
      <w:r>
        <w:rPr>
          <w:b/>
        </w:rPr>
        <w:t>Nov</w:t>
      </w:r>
      <w:r w:rsidR="00AA3FA4" w:rsidRPr="00834DF7">
        <w:rPr>
          <w:b/>
        </w:rPr>
        <w:t xml:space="preserve"> 20</w:t>
      </w:r>
      <w:r>
        <w:rPr>
          <w:b/>
        </w:rPr>
        <w:t>12</w:t>
      </w:r>
      <w:r w:rsidR="00AA3FA4" w:rsidRPr="00834DF7">
        <w:rPr>
          <w:b/>
        </w:rPr>
        <w:tab/>
      </w:r>
      <w:r w:rsidR="00AA3FA4" w:rsidRPr="00834DF7">
        <w:rPr>
          <w:b/>
        </w:rPr>
        <w:tab/>
      </w:r>
      <w:r>
        <w:rPr>
          <w:b/>
        </w:rPr>
        <w:t>Avyaya, India</w:t>
      </w:r>
      <w:r w:rsidR="00AA3FA4" w:rsidRPr="00834DF7">
        <w:rPr>
          <w:b/>
        </w:rPr>
        <w:t xml:space="preserve"> </w:t>
      </w:r>
      <w:r w:rsidR="00AA3FA4" w:rsidRPr="00834DF7">
        <w:rPr>
          <w:b/>
        </w:rPr>
        <w:tab/>
      </w:r>
      <w:r w:rsidR="00AA3FA4" w:rsidRPr="00834DF7">
        <w:rPr>
          <w:b/>
        </w:rPr>
        <w:tab/>
      </w:r>
      <w:r w:rsidR="00AA3FA4" w:rsidRPr="00834DF7">
        <w:rPr>
          <w:b/>
        </w:rPr>
        <w:tab/>
      </w:r>
      <w:r w:rsidR="00AA3FA4" w:rsidRPr="00834DF7">
        <w:rPr>
          <w:b/>
        </w:rPr>
        <w:tab/>
      </w:r>
      <w:r w:rsidRPr="00D8024D">
        <w:rPr>
          <w:b/>
          <w:i/>
        </w:rPr>
        <w:t>Hitachi / EMC Storage Administrator</w:t>
      </w:r>
      <w:r w:rsidR="00AA3FA4" w:rsidRPr="00834DF7">
        <w:rPr>
          <w:b/>
        </w:rPr>
        <w:tab/>
        <w:t xml:space="preserve">           </w:t>
      </w:r>
    </w:p>
    <w:p w14:paraId="0CB03D4E" w14:textId="3051C0BB" w:rsidR="00AA3FA4" w:rsidRDefault="00D8024D" w:rsidP="00D8024D">
      <w:pPr>
        <w:numPr>
          <w:ilvl w:val="0"/>
          <w:numId w:val="34"/>
        </w:numPr>
        <w:spacing w:after="0" w:line="240" w:lineRule="auto"/>
        <w:jc w:val="both"/>
      </w:pPr>
      <w:r>
        <w:t>Hitachi and EMC enterprise storage administrator</w:t>
      </w:r>
    </w:p>
    <w:p w14:paraId="4613778C" w14:textId="77777777" w:rsidR="00D8024D" w:rsidRPr="00D8024D" w:rsidRDefault="00D8024D" w:rsidP="00D8024D">
      <w:pPr>
        <w:numPr>
          <w:ilvl w:val="0"/>
          <w:numId w:val="34"/>
        </w:numPr>
        <w:spacing w:after="0" w:line="240" w:lineRule="auto"/>
        <w:jc w:val="both"/>
      </w:pPr>
      <w:r w:rsidRPr="00D8024D">
        <w:t>True Copy™, ShadowImage™, Copy-On-Write™ and Hitachi Universal Replicator.</w:t>
      </w:r>
    </w:p>
    <w:p w14:paraId="7BD61615" w14:textId="77777777" w:rsidR="00D8024D" w:rsidRPr="007C41BD" w:rsidRDefault="00D8024D" w:rsidP="00D8024D">
      <w:pPr>
        <w:numPr>
          <w:ilvl w:val="0"/>
          <w:numId w:val="34"/>
        </w:numPr>
        <w:spacing w:after="0" w:line="240" w:lineRule="auto"/>
        <w:jc w:val="both"/>
      </w:pPr>
      <w:r w:rsidRPr="007C41BD">
        <w:t>Administer Brocade fibre channel switches - 4800, 4100, B300</w:t>
      </w:r>
    </w:p>
    <w:p w14:paraId="7DBE3FED" w14:textId="4B5B956F" w:rsidR="00D8024D" w:rsidRPr="00834DF7" w:rsidRDefault="00D8024D" w:rsidP="00AC39AD">
      <w:pPr>
        <w:numPr>
          <w:ilvl w:val="0"/>
          <w:numId w:val="34"/>
        </w:numPr>
        <w:spacing w:after="0" w:line="240" w:lineRule="auto"/>
      </w:pPr>
      <w:r>
        <w:t>Troubleshoot and performance optimise systems</w:t>
      </w:r>
      <w:r>
        <w:br/>
      </w:r>
    </w:p>
    <w:p w14:paraId="0D383F72" w14:textId="76FF822A" w:rsidR="00D8024D" w:rsidRDefault="00D8024D" w:rsidP="00D8024D">
      <w:pPr>
        <w:spacing w:after="0"/>
        <w:rPr>
          <w:b/>
        </w:rPr>
      </w:pPr>
      <w:r>
        <w:rPr>
          <w:b/>
        </w:rPr>
        <w:t>2007-2009</w:t>
      </w:r>
      <w:r w:rsidR="00185E1A" w:rsidRPr="00834DF7">
        <w:rPr>
          <w:b/>
        </w:rPr>
        <w:tab/>
      </w:r>
      <w:r w:rsidR="00185E1A" w:rsidRPr="00834DF7">
        <w:rPr>
          <w:b/>
        </w:rPr>
        <w:tab/>
      </w:r>
      <w:r>
        <w:rPr>
          <w:b/>
        </w:rPr>
        <w:tab/>
        <w:t xml:space="preserve">Freeland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IT Systems Administration</w:t>
      </w:r>
      <w:r w:rsidR="00AA3FA4" w:rsidRPr="00834DF7">
        <w:rPr>
          <w:b/>
          <w:i/>
        </w:rPr>
        <w:t xml:space="preserve"> </w:t>
      </w:r>
      <w:r w:rsidR="00AA3FA4" w:rsidRPr="00834DF7">
        <w:rPr>
          <w:b/>
          <w:i/>
        </w:rPr>
        <w:tab/>
      </w:r>
      <w:r w:rsidR="00AA3FA4" w:rsidRPr="00834DF7">
        <w:rPr>
          <w:b/>
        </w:rPr>
        <w:tab/>
      </w:r>
    </w:p>
    <w:p w14:paraId="433169E3" w14:textId="115224E8" w:rsidR="00D8024D" w:rsidRPr="00D8024D" w:rsidRDefault="00D8024D" w:rsidP="00D8024D">
      <w:pPr>
        <w:spacing w:after="0"/>
      </w:pPr>
      <w:r>
        <w:t xml:space="preserve">Customers: </w:t>
      </w:r>
      <w:r w:rsidRPr="00D8024D">
        <w:t>Laughing Lions/Techgene/Anblicks</w:t>
      </w:r>
    </w:p>
    <w:p w14:paraId="23C4F726" w14:textId="77777777" w:rsidR="00D8024D" w:rsidRDefault="00D8024D" w:rsidP="00D8024D">
      <w:pPr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Calibri" w:eastAsia="Times New Roman" w:hAnsi="Calibri" w:cs="Times New Roman"/>
          <w:lang w:eastAsia="en-GB"/>
        </w:rPr>
      </w:pPr>
      <w:r w:rsidRPr="00D8024D">
        <w:rPr>
          <w:rFonts w:ascii="Calibri" w:eastAsia="Times New Roman" w:hAnsi="Calibri" w:cs="Times New Roman"/>
          <w:lang w:eastAsia="en-GB"/>
        </w:rPr>
        <w:t xml:space="preserve">System Admin </w:t>
      </w:r>
      <w:r>
        <w:rPr>
          <w:rFonts w:ascii="Calibri" w:eastAsia="Times New Roman" w:hAnsi="Calibri" w:cs="Times New Roman"/>
          <w:lang w:eastAsia="en-GB"/>
        </w:rPr>
        <w:t>-</w:t>
      </w:r>
      <w:r w:rsidRPr="00D8024D">
        <w:rPr>
          <w:rFonts w:ascii="Calibri" w:eastAsia="Times New Roman" w:hAnsi="Calibri" w:cs="Times New Roman"/>
          <w:lang w:eastAsia="en-GB"/>
        </w:rPr>
        <w:t xml:space="preserve"> laptops, desktops, servers, routers, switches</w:t>
      </w:r>
      <w:r>
        <w:rPr>
          <w:rFonts w:ascii="Calibri" w:eastAsia="Times New Roman" w:hAnsi="Calibri" w:cs="Times New Roman"/>
          <w:lang w:eastAsia="en-GB"/>
        </w:rPr>
        <w:t>.</w:t>
      </w:r>
    </w:p>
    <w:p w14:paraId="323502D2" w14:textId="442DE4F2" w:rsidR="00185E1A" w:rsidRPr="00D8024D" w:rsidRDefault="00D8024D" w:rsidP="00511486">
      <w:pPr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Calibri" w:eastAsia="Times New Roman" w:hAnsi="Calibri" w:cs="Times New Roman"/>
          <w:lang w:eastAsia="en-GB"/>
        </w:rPr>
      </w:pPr>
      <w:r w:rsidRPr="00D8024D">
        <w:rPr>
          <w:rFonts w:ascii="Calibri" w:eastAsia="Times New Roman" w:hAnsi="Calibri" w:cs="Times New Roman"/>
          <w:lang w:eastAsia="en-GB"/>
        </w:rPr>
        <w:t>Updat</w:t>
      </w:r>
      <w:r>
        <w:rPr>
          <w:rFonts w:ascii="Calibri" w:eastAsia="Times New Roman" w:hAnsi="Calibri" w:cs="Times New Roman"/>
          <w:lang w:eastAsia="en-GB"/>
        </w:rPr>
        <w:t>e</w:t>
      </w:r>
      <w:r w:rsidRPr="00D8024D">
        <w:rPr>
          <w:rFonts w:ascii="Calibri" w:eastAsia="Times New Roman" w:hAnsi="Calibri" w:cs="Times New Roman"/>
          <w:lang w:eastAsia="en-GB"/>
        </w:rPr>
        <w:t xml:space="preserve"> and maintain global IT Inventory</w:t>
      </w:r>
      <w:r>
        <w:rPr>
          <w:rFonts w:ascii="Calibri" w:eastAsia="Times New Roman" w:hAnsi="Calibri" w:cs="Times New Roman"/>
          <w:lang w:eastAsia="en-GB"/>
        </w:rPr>
        <w:t xml:space="preserve">, </w:t>
      </w:r>
      <w:r w:rsidRPr="00D8024D">
        <w:rPr>
          <w:rFonts w:ascii="Calibri" w:eastAsia="Times New Roman" w:hAnsi="Calibri" w:cs="Times New Roman"/>
          <w:lang w:eastAsia="en-GB"/>
        </w:rPr>
        <w:t>Active Directory, AD Sync, and ADFS Group Policy, File Server</w:t>
      </w:r>
      <w:r>
        <w:rPr>
          <w:rFonts w:ascii="Calibri" w:eastAsia="Times New Roman" w:hAnsi="Calibri" w:cs="Times New Roman"/>
          <w:lang w:eastAsia="en-GB"/>
        </w:rPr>
        <w:t>s</w:t>
      </w:r>
      <w:r w:rsidRPr="00D8024D">
        <w:rPr>
          <w:rFonts w:ascii="Calibri" w:eastAsia="Times New Roman" w:hAnsi="Calibri" w:cs="Times New Roman"/>
          <w:lang w:eastAsia="en-GB"/>
        </w:rPr>
        <w:t xml:space="preserve"> </w:t>
      </w:r>
    </w:p>
    <w:p w14:paraId="36B9F653" w14:textId="77777777" w:rsidR="00185E1A" w:rsidRPr="00834DF7" w:rsidRDefault="00185E1A" w:rsidP="00511486">
      <w:pPr>
        <w:spacing w:after="0"/>
        <w:rPr>
          <w:b/>
        </w:rPr>
      </w:pPr>
    </w:p>
    <w:p w14:paraId="172BA54C" w14:textId="77777777" w:rsidR="00AB4E6E" w:rsidRPr="00834DF7" w:rsidRDefault="00AB4E6E" w:rsidP="00F1137B">
      <w:pPr>
        <w:shd w:val="clear" w:color="auto" w:fill="D0CECE" w:themeFill="background2" w:themeFillShade="E6"/>
        <w:spacing w:after="0"/>
        <w:rPr>
          <w:b/>
        </w:rPr>
      </w:pPr>
      <w:r w:rsidRPr="00834DF7">
        <w:rPr>
          <w:b/>
        </w:rPr>
        <w:t>Qualifications</w:t>
      </w:r>
      <w:r w:rsidR="00F74C03" w:rsidRPr="00834DF7">
        <w:rPr>
          <w:b/>
        </w:rPr>
        <w:t xml:space="preserve"> and Professional Training</w:t>
      </w:r>
    </w:p>
    <w:p w14:paraId="6A44ED44" w14:textId="77777777" w:rsidR="00D8024D" w:rsidRDefault="00D8024D" w:rsidP="00D802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NetApp Cloud Volumes ONTAP 2019</w:t>
      </w:r>
    </w:p>
    <w:p w14:paraId="714F2B42" w14:textId="77777777" w:rsidR="00D8024D" w:rsidRDefault="00D8024D" w:rsidP="00D802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NetApp StorageGrid 2019</w:t>
      </w:r>
    </w:p>
    <w:p w14:paraId="053B6FDA" w14:textId="77777777" w:rsidR="00D8024D" w:rsidRDefault="00D8024D" w:rsidP="00D802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AWS Associate Architect Certified 2016</w:t>
      </w:r>
    </w:p>
    <w:p w14:paraId="543EAED3" w14:textId="77777777" w:rsidR="00D8024D" w:rsidRPr="00240752" w:rsidRDefault="00D8024D" w:rsidP="00D802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752">
        <w:rPr>
          <w:rFonts w:ascii="Arial" w:hAnsi="Arial" w:cs="Arial"/>
          <w:sz w:val="20"/>
          <w:szCs w:val="20"/>
        </w:rPr>
        <w:t>NCDA Boot Camp Data ONTAP Cluster Mode 2014</w:t>
      </w:r>
    </w:p>
    <w:p w14:paraId="03C5AA13" w14:textId="77777777" w:rsidR="00D8024D" w:rsidRDefault="00D8024D" w:rsidP="00D802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752">
        <w:rPr>
          <w:rFonts w:ascii="Arial" w:hAnsi="Arial" w:cs="Arial"/>
          <w:sz w:val="20"/>
          <w:szCs w:val="20"/>
        </w:rPr>
        <w:t>Hitachi VSP 2013</w:t>
      </w:r>
    </w:p>
    <w:p w14:paraId="66D9B8CA" w14:textId="6F26BB90" w:rsidR="00185E1A" w:rsidRDefault="00185E1A" w:rsidP="00511486">
      <w:pPr>
        <w:spacing w:after="0"/>
        <w:rPr>
          <w:b/>
        </w:rPr>
      </w:pPr>
    </w:p>
    <w:p w14:paraId="3BF6767A" w14:textId="77777777" w:rsidR="0015764B" w:rsidRPr="00834DF7" w:rsidRDefault="0015764B" w:rsidP="00511486">
      <w:pPr>
        <w:spacing w:after="0"/>
        <w:rPr>
          <w:b/>
        </w:rPr>
      </w:pPr>
    </w:p>
    <w:p w14:paraId="499311D2" w14:textId="77777777" w:rsidR="00AB4E6E" w:rsidRPr="00834DF7" w:rsidRDefault="00131C1C" w:rsidP="00F1137B">
      <w:pPr>
        <w:shd w:val="clear" w:color="auto" w:fill="D0CECE" w:themeFill="background2" w:themeFillShade="E6"/>
        <w:spacing w:after="0"/>
        <w:rPr>
          <w:b/>
        </w:rPr>
      </w:pPr>
      <w:r w:rsidRPr="00834DF7">
        <w:rPr>
          <w:b/>
        </w:rPr>
        <w:lastRenderedPageBreak/>
        <w:t xml:space="preserve">Further </w:t>
      </w:r>
      <w:r w:rsidR="00AB4E6E" w:rsidRPr="00834DF7">
        <w:rPr>
          <w:b/>
        </w:rPr>
        <w:t xml:space="preserve">Details </w:t>
      </w:r>
    </w:p>
    <w:p w14:paraId="2A1F8978" w14:textId="3A7A8E16" w:rsidR="00F74C03" w:rsidRDefault="00F74C03" w:rsidP="00D8024D">
      <w:pPr>
        <w:numPr>
          <w:ilvl w:val="0"/>
          <w:numId w:val="34"/>
        </w:numPr>
        <w:spacing w:after="0" w:line="240" w:lineRule="auto"/>
      </w:pPr>
      <w:r w:rsidRPr="00834DF7">
        <w:t>Driving licence</w:t>
      </w:r>
      <w:r w:rsidR="0002572D" w:rsidRPr="00834DF7">
        <w:t>, geographically mobile</w:t>
      </w:r>
    </w:p>
    <w:p w14:paraId="2B7B2452" w14:textId="77777777" w:rsidR="00D8024D" w:rsidRDefault="00D8024D" w:rsidP="00D8024D">
      <w:pPr>
        <w:numPr>
          <w:ilvl w:val="0"/>
          <w:numId w:val="34"/>
        </w:numPr>
        <w:spacing w:after="0" w:line="240" w:lineRule="auto"/>
      </w:pPr>
      <w:r w:rsidRPr="008954C4">
        <w:t>Nationality:</w:t>
      </w:r>
      <w:r>
        <w:t xml:space="preserve"> Indian</w:t>
      </w:r>
    </w:p>
    <w:p w14:paraId="2E2D2127" w14:textId="77777777" w:rsidR="00D8024D" w:rsidRDefault="00D8024D" w:rsidP="00D8024D">
      <w:pPr>
        <w:numPr>
          <w:ilvl w:val="0"/>
          <w:numId w:val="34"/>
        </w:numPr>
        <w:spacing w:after="0" w:line="240" w:lineRule="auto"/>
      </w:pPr>
      <w:r w:rsidRPr="008954C4">
        <w:t xml:space="preserve">Work permit </w:t>
      </w:r>
      <w:r>
        <w:t>for UK and</w:t>
      </w:r>
      <w:r w:rsidRPr="008954C4">
        <w:t xml:space="preserve"> Europe</w:t>
      </w:r>
      <w:r>
        <w:t xml:space="preserve"> (Tier 2 General Visa)</w:t>
      </w:r>
    </w:p>
    <w:p w14:paraId="145D93F6" w14:textId="77777777" w:rsidR="00D8024D" w:rsidRDefault="00D8024D" w:rsidP="00D8024D">
      <w:pPr>
        <w:numPr>
          <w:ilvl w:val="0"/>
          <w:numId w:val="34"/>
        </w:numPr>
        <w:spacing w:after="0" w:line="240" w:lineRule="auto"/>
      </w:pPr>
      <w:r>
        <w:t>Open to Relocate anywhere in UK/Europe</w:t>
      </w:r>
    </w:p>
    <w:p w14:paraId="65020015" w14:textId="77777777" w:rsidR="00D8024D" w:rsidRPr="009478B8" w:rsidRDefault="00D8024D" w:rsidP="00D8024D">
      <w:pPr>
        <w:numPr>
          <w:ilvl w:val="0"/>
          <w:numId w:val="34"/>
        </w:numPr>
        <w:spacing w:after="0" w:line="240" w:lineRule="auto"/>
      </w:pPr>
      <w:r>
        <w:t>Santhosh works for Wolberry as an IT Enterprise Consultant</w:t>
      </w:r>
    </w:p>
    <w:p w14:paraId="0AA9B46B" w14:textId="77777777" w:rsidR="00D8024D" w:rsidRPr="00834DF7" w:rsidRDefault="00D8024D" w:rsidP="00511486">
      <w:pPr>
        <w:spacing w:after="0"/>
      </w:pPr>
    </w:p>
    <w:p w14:paraId="16E994D1" w14:textId="77777777" w:rsidR="00F1137B" w:rsidRPr="00834DF7" w:rsidRDefault="00F1137B" w:rsidP="00511486">
      <w:pPr>
        <w:spacing w:after="0"/>
        <w:rPr>
          <w:b/>
        </w:rPr>
      </w:pPr>
    </w:p>
    <w:p w14:paraId="19FECFB3" w14:textId="77777777" w:rsidR="00AB4E6E" w:rsidRPr="00834DF7" w:rsidRDefault="00AB4E6E" w:rsidP="00F1137B">
      <w:pPr>
        <w:spacing w:after="0"/>
        <w:jc w:val="center"/>
        <w:rPr>
          <w:b/>
        </w:rPr>
      </w:pPr>
      <w:r w:rsidRPr="00834DF7">
        <w:rPr>
          <w:b/>
        </w:rPr>
        <w:t>References available on request</w:t>
      </w:r>
    </w:p>
    <w:p w14:paraId="5F72BB3A" w14:textId="77777777" w:rsidR="00A85495" w:rsidRPr="00834DF7" w:rsidRDefault="00A85495" w:rsidP="00F1137B">
      <w:pPr>
        <w:spacing w:after="0"/>
        <w:jc w:val="center"/>
        <w:rPr>
          <w:i/>
        </w:rPr>
      </w:pPr>
      <w:r w:rsidRPr="00834DF7">
        <w:rPr>
          <w:i/>
        </w:rPr>
        <w:t>“Thanks for all you’ve contributed – made a big difference.” Public Sector CIO</w:t>
      </w:r>
    </w:p>
    <w:sectPr w:rsidR="00A85495" w:rsidRPr="00834DF7" w:rsidSect="00905F1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DB29F" w14:textId="77777777" w:rsidR="00606D58" w:rsidRDefault="00606D58" w:rsidP="00417D7C">
      <w:pPr>
        <w:spacing w:after="0" w:line="240" w:lineRule="auto"/>
      </w:pPr>
      <w:r>
        <w:separator/>
      </w:r>
    </w:p>
  </w:endnote>
  <w:endnote w:type="continuationSeparator" w:id="0">
    <w:p w14:paraId="145FB248" w14:textId="77777777" w:rsidR="00606D58" w:rsidRDefault="00606D58" w:rsidP="0041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67454" w14:textId="77777777" w:rsidR="001B3E91" w:rsidRDefault="001B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EADDE" w14:textId="77777777" w:rsidR="001B3E91" w:rsidRDefault="001B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1565" w14:textId="77777777" w:rsidR="001B3E91" w:rsidRDefault="001B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9021E" w14:textId="77777777" w:rsidR="00606D58" w:rsidRDefault="00606D58" w:rsidP="00417D7C">
      <w:pPr>
        <w:spacing w:after="0" w:line="240" w:lineRule="auto"/>
      </w:pPr>
      <w:r>
        <w:separator/>
      </w:r>
    </w:p>
  </w:footnote>
  <w:footnote w:type="continuationSeparator" w:id="0">
    <w:p w14:paraId="2D876083" w14:textId="77777777" w:rsidR="00606D58" w:rsidRDefault="00606D58" w:rsidP="00417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C62F9" w14:textId="77777777" w:rsidR="001B3E91" w:rsidRDefault="001B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E6737" w14:textId="77777777" w:rsidR="001B3E91" w:rsidRDefault="001B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F8A68" w14:textId="77777777" w:rsidR="001B3E91" w:rsidRDefault="001B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534"/>
    <w:multiLevelType w:val="hybridMultilevel"/>
    <w:tmpl w:val="2ADCA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0A"/>
    <w:multiLevelType w:val="hybridMultilevel"/>
    <w:tmpl w:val="3398A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2949"/>
    <w:multiLevelType w:val="hybridMultilevel"/>
    <w:tmpl w:val="45D44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54C77"/>
    <w:multiLevelType w:val="hybridMultilevel"/>
    <w:tmpl w:val="48987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124DD"/>
    <w:multiLevelType w:val="hybridMultilevel"/>
    <w:tmpl w:val="E1062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215BE"/>
    <w:multiLevelType w:val="hybridMultilevel"/>
    <w:tmpl w:val="9460C1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295AB3"/>
    <w:multiLevelType w:val="hybridMultilevel"/>
    <w:tmpl w:val="9ECEF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D40AB"/>
    <w:multiLevelType w:val="hybridMultilevel"/>
    <w:tmpl w:val="2B744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304F2"/>
    <w:multiLevelType w:val="hybridMultilevel"/>
    <w:tmpl w:val="B7EC8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967"/>
    <w:multiLevelType w:val="hybridMultilevel"/>
    <w:tmpl w:val="8D1A8F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3712C"/>
    <w:multiLevelType w:val="hybridMultilevel"/>
    <w:tmpl w:val="D7403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D6DFB"/>
    <w:multiLevelType w:val="hybridMultilevel"/>
    <w:tmpl w:val="04580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37DF9"/>
    <w:multiLevelType w:val="hybridMultilevel"/>
    <w:tmpl w:val="11D09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4C1A"/>
    <w:multiLevelType w:val="hybridMultilevel"/>
    <w:tmpl w:val="479A5E1E"/>
    <w:lvl w:ilvl="0" w:tplc="C9381658">
      <w:numFmt w:val="bullet"/>
      <w:lvlText w:val="•"/>
      <w:lvlJc w:val="left"/>
      <w:pPr>
        <w:ind w:left="870" w:hanging="51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83B45"/>
    <w:multiLevelType w:val="hybridMultilevel"/>
    <w:tmpl w:val="EEBA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25718"/>
    <w:multiLevelType w:val="hybridMultilevel"/>
    <w:tmpl w:val="B110625C"/>
    <w:lvl w:ilvl="0" w:tplc="C938165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379F2"/>
    <w:multiLevelType w:val="hybridMultilevel"/>
    <w:tmpl w:val="1870C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D535A"/>
    <w:multiLevelType w:val="hybridMultilevel"/>
    <w:tmpl w:val="CEECC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7799C"/>
    <w:multiLevelType w:val="hybridMultilevel"/>
    <w:tmpl w:val="419A1E80"/>
    <w:lvl w:ilvl="0" w:tplc="C938165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62067"/>
    <w:multiLevelType w:val="hybridMultilevel"/>
    <w:tmpl w:val="B100CB0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3C7F2020"/>
    <w:multiLevelType w:val="hybridMultilevel"/>
    <w:tmpl w:val="8884A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F2562"/>
    <w:multiLevelType w:val="hybridMultilevel"/>
    <w:tmpl w:val="FAD2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026B0"/>
    <w:multiLevelType w:val="hybridMultilevel"/>
    <w:tmpl w:val="E9085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058AA"/>
    <w:multiLevelType w:val="hybridMultilevel"/>
    <w:tmpl w:val="7A3E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50442"/>
    <w:multiLevelType w:val="hybridMultilevel"/>
    <w:tmpl w:val="FBEC2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931CC"/>
    <w:multiLevelType w:val="hybridMultilevel"/>
    <w:tmpl w:val="19B6A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F5985"/>
    <w:multiLevelType w:val="hybridMultilevel"/>
    <w:tmpl w:val="08CCC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80345D"/>
    <w:multiLevelType w:val="hybridMultilevel"/>
    <w:tmpl w:val="17B49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275C6"/>
    <w:multiLevelType w:val="hybridMultilevel"/>
    <w:tmpl w:val="DC86A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677C8"/>
    <w:multiLevelType w:val="hybridMultilevel"/>
    <w:tmpl w:val="2BBAD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140F6"/>
    <w:multiLevelType w:val="hybridMultilevel"/>
    <w:tmpl w:val="9D2C1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87949"/>
    <w:multiLevelType w:val="hybridMultilevel"/>
    <w:tmpl w:val="8E2E0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509A2"/>
    <w:multiLevelType w:val="hybridMultilevel"/>
    <w:tmpl w:val="84D2E0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33505"/>
    <w:multiLevelType w:val="hybridMultilevel"/>
    <w:tmpl w:val="8D568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BF11EA"/>
    <w:multiLevelType w:val="hybridMultilevel"/>
    <w:tmpl w:val="FB847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5"/>
  </w:num>
  <w:num w:numId="4">
    <w:abstractNumId w:val="29"/>
  </w:num>
  <w:num w:numId="5">
    <w:abstractNumId w:val="24"/>
  </w:num>
  <w:num w:numId="6">
    <w:abstractNumId w:val="4"/>
  </w:num>
  <w:num w:numId="7">
    <w:abstractNumId w:val="20"/>
  </w:num>
  <w:num w:numId="8">
    <w:abstractNumId w:val="2"/>
  </w:num>
  <w:num w:numId="9">
    <w:abstractNumId w:val="3"/>
  </w:num>
  <w:num w:numId="10">
    <w:abstractNumId w:val="0"/>
  </w:num>
  <w:num w:numId="11">
    <w:abstractNumId w:val="14"/>
  </w:num>
  <w:num w:numId="12">
    <w:abstractNumId w:val="12"/>
  </w:num>
  <w:num w:numId="13">
    <w:abstractNumId w:val="34"/>
  </w:num>
  <w:num w:numId="14">
    <w:abstractNumId w:val="9"/>
  </w:num>
  <w:num w:numId="15">
    <w:abstractNumId w:val="5"/>
  </w:num>
  <w:num w:numId="16">
    <w:abstractNumId w:val="7"/>
  </w:num>
  <w:num w:numId="17">
    <w:abstractNumId w:val="22"/>
  </w:num>
  <w:num w:numId="18">
    <w:abstractNumId w:val="16"/>
  </w:num>
  <w:num w:numId="19">
    <w:abstractNumId w:val="33"/>
  </w:num>
  <w:num w:numId="20">
    <w:abstractNumId w:val="30"/>
  </w:num>
  <w:num w:numId="21">
    <w:abstractNumId w:val="32"/>
  </w:num>
  <w:num w:numId="22">
    <w:abstractNumId w:val="17"/>
  </w:num>
  <w:num w:numId="23">
    <w:abstractNumId w:val="31"/>
  </w:num>
  <w:num w:numId="24">
    <w:abstractNumId w:val="11"/>
  </w:num>
  <w:num w:numId="25">
    <w:abstractNumId w:val="8"/>
  </w:num>
  <w:num w:numId="26">
    <w:abstractNumId w:val="6"/>
  </w:num>
  <w:num w:numId="27">
    <w:abstractNumId w:val="23"/>
  </w:num>
  <w:num w:numId="28">
    <w:abstractNumId w:val="21"/>
  </w:num>
  <w:num w:numId="29">
    <w:abstractNumId w:val="27"/>
  </w:num>
  <w:num w:numId="30">
    <w:abstractNumId w:val="19"/>
  </w:num>
  <w:num w:numId="31">
    <w:abstractNumId w:val="15"/>
  </w:num>
  <w:num w:numId="32">
    <w:abstractNumId w:val="13"/>
  </w:num>
  <w:num w:numId="33">
    <w:abstractNumId w:val="26"/>
  </w:num>
  <w:num w:numId="34">
    <w:abstractNumId w:val="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64"/>
    <w:rsid w:val="0002572D"/>
    <w:rsid w:val="00067C9E"/>
    <w:rsid w:val="000F356A"/>
    <w:rsid w:val="00102571"/>
    <w:rsid w:val="00117EFE"/>
    <w:rsid w:val="00131C1C"/>
    <w:rsid w:val="0015764B"/>
    <w:rsid w:val="00185E1A"/>
    <w:rsid w:val="001B3E91"/>
    <w:rsid w:val="001B4E50"/>
    <w:rsid w:val="00200A36"/>
    <w:rsid w:val="002020E0"/>
    <w:rsid w:val="00230D7E"/>
    <w:rsid w:val="00232CB1"/>
    <w:rsid w:val="00234991"/>
    <w:rsid w:val="00257CA2"/>
    <w:rsid w:val="00271342"/>
    <w:rsid w:val="00286EC8"/>
    <w:rsid w:val="002F3D6B"/>
    <w:rsid w:val="003778CF"/>
    <w:rsid w:val="003B5A7E"/>
    <w:rsid w:val="003C5F7D"/>
    <w:rsid w:val="00417D7C"/>
    <w:rsid w:val="00420A2F"/>
    <w:rsid w:val="004322A8"/>
    <w:rsid w:val="00440AA9"/>
    <w:rsid w:val="0044391D"/>
    <w:rsid w:val="004C52C1"/>
    <w:rsid w:val="004F118E"/>
    <w:rsid w:val="00511486"/>
    <w:rsid w:val="005A5C1C"/>
    <w:rsid w:val="005B0B21"/>
    <w:rsid w:val="005D0523"/>
    <w:rsid w:val="00606D58"/>
    <w:rsid w:val="00626EF5"/>
    <w:rsid w:val="00634114"/>
    <w:rsid w:val="00634DE4"/>
    <w:rsid w:val="006A133C"/>
    <w:rsid w:val="006A1B29"/>
    <w:rsid w:val="00742459"/>
    <w:rsid w:val="00753CD7"/>
    <w:rsid w:val="007B62C6"/>
    <w:rsid w:val="007C19BF"/>
    <w:rsid w:val="007E2072"/>
    <w:rsid w:val="007F307D"/>
    <w:rsid w:val="007F4FFD"/>
    <w:rsid w:val="008142E2"/>
    <w:rsid w:val="008201F4"/>
    <w:rsid w:val="00830193"/>
    <w:rsid w:val="00834DF7"/>
    <w:rsid w:val="00905F19"/>
    <w:rsid w:val="00957E27"/>
    <w:rsid w:val="00972B68"/>
    <w:rsid w:val="009863D7"/>
    <w:rsid w:val="00992940"/>
    <w:rsid w:val="009A01E0"/>
    <w:rsid w:val="009A2E4C"/>
    <w:rsid w:val="009E7DA9"/>
    <w:rsid w:val="00A85495"/>
    <w:rsid w:val="00A87CD4"/>
    <w:rsid w:val="00AA3FA4"/>
    <w:rsid w:val="00AB4E6E"/>
    <w:rsid w:val="00AC39AD"/>
    <w:rsid w:val="00B0059D"/>
    <w:rsid w:val="00B26AED"/>
    <w:rsid w:val="00B8656C"/>
    <w:rsid w:val="00BA26CC"/>
    <w:rsid w:val="00BE774F"/>
    <w:rsid w:val="00C13246"/>
    <w:rsid w:val="00C13337"/>
    <w:rsid w:val="00C22CF0"/>
    <w:rsid w:val="00C64641"/>
    <w:rsid w:val="00CA4BBC"/>
    <w:rsid w:val="00CE2C9B"/>
    <w:rsid w:val="00CF1BD2"/>
    <w:rsid w:val="00D17764"/>
    <w:rsid w:val="00D22CC4"/>
    <w:rsid w:val="00D51905"/>
    <w:rsid w:val="00D8024D"/>
    <w:rsid w:val="00D967C1"/>
    <w:rsid w:val="00D96D1E"/>
    <w:rsid w:val="00DB61D0"/>
    <w:rsid w:val="00E66715"/>
    <w:rsid w:val="00E734FF"/>
    <w:rsid w:val="00EC0A6A"/>
    <w:rsid w:val="00EE6928"/>
    <w:rsid w:val="00F1137B"/>
    <w:rsid w:val="00F15414"/>
    <w:rsid w:val="00F26AC7"/>
    <w:rsid w:val="00F74C03"/>
    <w:rsid w:val="00F86D4E"/>
    <w:rsid w:val="00F90118"/>
    <w:rsid w:val="00FB470C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78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342"/>
    <w:pPr>
      <w:ind w:left="720"/>
      <w:contextualSpacing/>
    </w:pPr>
  </w:style>
  <w:style w:type="paragraph" w:styleId="PlainText">
    <w:name w:val="Plain Text"/>
    <w:basedOn w:val="Normal"/>
    <w:link w:val="PlainTextChar"/>
    <w:rsid w:val="00420A2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20A2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7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8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8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C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78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7C"/>
  </w:style>
  <w:style w:type="paragraph" w:styleId="Footer">
    <w:name w:val="footer"/>
    <w:basedOn w:val="Normal"/>
    <w:link w:val="FooterChar"/>
    <w:uiPriority w:val="99"/>
    <w:unhideWhenUsed/>
    <w:rsid w:val="0041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7C"/>
  </w:style>
  <w:style w:type="paragraph" w:styleId="BodyText">
    <w:name w:val="Body Text"/>
    <w:basedOn w:val="Normal"/>
    <w:link w:val="BodyTextChar"/>
    <w:uiPriority w:val="99"/>
    <w:unhideWhenUsed/>
    <w:rsid w:val="009863D7"/>
    <w:pPr>
      <w:spacing w:after="120"/>
    </w:pPr>
    <w:rPr>
      <w:rFonts w:ascii="Calibri" w:eastAsia="Times New Roman" w:hAnsi="Calibri" w:cs="Times New Roman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rsid w:val="009863D7"/>
    <w:rPr>
      <w:rFonts w:ascii="Calibri" w:eastAsia="Times New Roman" w:hAnsi="Calibri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8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CV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Template 1.dotx</Template>
  <TotalTime>0</TotalTime>
  <Pages>4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2019-07-29T07:39:00Z</dcterms:created>
  <dcterms:modified xsi:type="dcterms:W3CDTF">2019-07-29T08:51:00Z</dcterms:modified>
</cp:coreProperties>
</file>