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DFD1" w14:textId="6E42B909" w:rsidR="005818F2" w:rsidRPr="00800730" w:rsidRDefault="004F2F6A" w:rsidP="00AA7074">
      <w:pPr>
        <w:jc w:val="center"/>
        <w:rPr>
          <w:rFonts w:cs="Arial"/>
          <w:b/>
          <w:noProof w:val="0"/>
          <w:sz w:val="32"/>
          <w:szCs w:val="32"/>
        </w:rPr>
      </w:pPr>
      <w:r w:rsidRPr="00800730">
        <w:rPr>
          <w:rFonts w:cs="Arial"/>
          <w:b/>
          <w:noProof w:val="0"/>
          <w:sz w:val="32"/>
          <w:szCs w:val="32"/>
        </w:rPr>
        <w:t>James Green</w:t>
      </w:r>
      <w:r w:rsidR="004E351F" w:rsidRPr="00800730">
        <w:rPr>
          <w:rFonts w:cs="Arial"/>
          <w:b/>
          <w:noProof w:val="0"/>
          <w:sz w:val="32"/>
          <w:szCs w:val="32"/>
        </w:rPr>
        <w:t xml:space="preserve"> </w:t>
      </w:r>
      <w:r w:rsidR="00DF1349">
        <w:rPr>
          <w:rFonts w:cs="Arial"/>
          <w:b/>
          <w:noProof w:val="0"/>
          <w:sz w:val="32"/>
          <w:szCs w:val="32"/>
        </w:rPr>
        <w:t>| GCP Data Engineer &amp; Architect</w:t>
      </w:r>
    </w:p>
    <w:p w14:paraId="00A046AC" w14:textId="77777777" w:rsidR="005818F2" w:rsidRPr="00800730" w:rsidRDefault="005818F2" w:rsidP="005818F2">
      <w:pPr>
        <w:rPr>
          <w:rFonts w:cs="Arial"/>
          <w:b/>
          <w:noProof w:val="0"/>
          <w:sz w:val="28"/>
          <w:szCs w:val="28"/>
        </w:rPr>
      </w:pPr>
    </w:p>
    <w:p w14:paraId="1FC3DD9F" w14:textId="0A0D4DFD" w:rsidR="00931F82" w:rsidRPr="00800730" w:rsidRDefault="005818F2" w:rsidP="005818F2">
      <w:pPr>
        <w:tabs>
          <w:tab w:val="left" w:pos="1134"/>
          <w:tab w:val="left" w:pos="4111"/>
        </w:tabs>
        <w:rPr>
          <w:rFonts w:cs="Arial"/>
          <w:b/>
          <w:noProof w:val="0"/>
        </w:rPr>
      </w:pPr>
      <w:r w:rsidRPr="00800730">
        <w:rPr>
          <w:rFonts w:cs="Arial"/>
          <w:b/>
          <w:noProof w:val="0"/>
        </w:rPr>
        <w:t xml:space="preserve">Email: </w:t>
      </w:r>
      <w:r w:rsidRPr="00800730">
        <w:rPr>
          <w:rFonts w:cs="Arial"/>
          <w:b/>
          <w:noProof w:val="0"/>
        </w:rPr>
        <w:tab/>
      </w:r>
      <w:hyperlink r:id="rId6" w:history="1">
        <w:r w:rsidR="00316DAA" w:rsidRPr="00800730">
          <w:rPr>
            <w:rFonts w:cs="Arial"/>
            <w:noProof w:val="0"/>
          </w:rPr>
          <w:t>james</w:t>
        </w:r>
        <w:r w:rsidR="00E20100" w:rsidRPr="00800730">
          <w:rPr>
            <w:rFonts w:cs="Arial"/>
            <w:noProof w:val="0"/>
          </w:rPr>
          <w:t>-green@hotmail.com</w:t>
        </w:r>
      </w:hyperlink>
      <w:r w:rsidR="00B926CA">
        <w:rPr>
          <w:rFonts w:cs="Arial"/>
          <w:noProof w:val="0"/>
        </w:rPr>
        <w:t xml:space="preserve">       </w:t>
      </w:r>
      <w:r w:rsidR="00931F82" w:rsidRPr="00800730">
        <w:rPr>
          <w:rFonts w:cs="Arial"/>
          <w:b/>
          <w:noProof w:val="0"/>
        </w:rPr>
        <w:t xml:space="preserve">Tel: </w:t>
      </w:r>
      <w:r w:rsidR="00931F82" w:rsidRPr="00800730">
        <w:rPr>
          <w:rFonts w:cs="Arial"/>
          <w:noProof w:val="0"/>
        </w:rPr>
        <w:t>+44 (0)781 5050 414</w:t>
      </w:r>
      <w:r w:rsidR="00B926CA">
        <w:rPr>
          <w:rFonts w:cs="Arial"/>
          <w:noProof w:val="0"/>
        </w:rPr>
        <w:t xml:space="preserve">       </w:t>
      </w:r>
      <w:r w:rsidRPr="00800730">
        <w:rPr>
          <w:rFonts w:cs="Arial"/>
          <w:b/>
          <w:noProof w:val="0"/>
        </w:rPr>
        <w:t xml:space="preserve">Date of Birth: </w:t>
      </w:r>
      <w:r w:rsidRPr="00800730">
        <w:rPr>
          <w:rFonts w:cs="Arial"/>
          <w:noProof w:val="0"/>
        </w:rPr>
        <w:t>23/12/1978</w:t>
      </w:r>
    </w:p>
    <w:p w14:paraId="3819EBE3" w14:textId="0F05DE95" w:rsidR="0040612A" w:rsidRPr="00800730" w:rsidRDefault="00A7005D" w:rsidP="00931F82">
      <w:pPr>
        <w:tabs>
          <w:tab w:val="left" w:pos="1134"/>
          <w:tab w:val="left" w:pos="1560"/>
          <w:tab w:val="left" w:pos="5387"/>
        </w:tabs>
        <w:rPr>
          <w:rFonts w:cs="Arial"/>
          <w:noProof w:val="0"/>
          <w:sz w:val="32"/>
          <w:szCs w:val="32"/>
        </w:rPr>
      </w:pPr>
      <w:r w:rsidRPr="00800730">
        <w:rPr>
          <w:rFonts w:cs="Arial"/>
          <w:b/>
          <w:noProof w:val="0"/>
        </w:rPr>
        <w:t>A</w:t>
      </w:r>
      <w:r w:rsidR="0040612A" w:rsidRPr="00800730">
        <w:rPr>
          <w:rFonts w:cs="Arial"/>
          <w:b/>
          <w:noProof w:val="0"/>
        </w:rPr>
        <w:t>ddress:</w:t>
      </w:r>
      <w:r w:rsidR="005818F2" w:rsidRPr="00800730">
        <w:rPr>
          <w:rFonts w:cs="Arial"/>
          <w:b/>
          <w:noProof w:val="0"/>
        </w:rPr>
        <w:tab/>
      </w:r>
      <w:r w:rsidR="004E351F" w:rsidRPr="00800730">
        <w:rPr>
          <w:rFonts w:cs="Arial"/>
          <w:noProof w:val="0"/>
        </w:rPr>
        <w:t>Verde Consulting Ltd</w:t>
      </w:r>
      <w:r w:rsidR="004E351F" w:rsidRPr="00800730">
        <w:rPr>
          <w:rFonts w:cs="Arial"/>
          <w:b/>
          <w:noProof w:val="0"/>
        </w:rPr>
        <w:t xml:space="preserve"> </w:t>
      </w:r>
      <w:r w:rsidR="004E351F" w:rsidRPr="00800730">
        <w:rPr>
          <w:rFonts w:cs="Arial"/>
          <w:noProof w:val="0"/>
        </w:rPr>
        <w:t>|</w:t>
      </w:r>
      <w:r w:rsidR="004E351F" w:rsidRPr="00800730">
        <w:rPr>
          <w:rFonts w:cs="Arial"/>
          <w:b/>
          <w:noProof w:val="0"/>
        </w:rPr>
        <w:t xml:space="preserve"> </w:t>
      </w:r>
      <w:r w:rsidR="00E20100" w:rsidRPr="00800730">
        <w:rPr>
          <w:rFonts w:cs="Arial"/>
          <w:noProof w:val="0"/>
        </w:rPr>
        <w:t>10 Chestnut Lane</w:t>
      </w:r>
      <w:r w:rsidR="0040612A" w:rsidRPr="00800730">
        <w:rPr>
          <w:rFonts w:cs="Arial"/>
          <w:noProof w:val="0"/>
        </w:rPr>
        <w:t xml:space="preserve"> | </w:t>
      </w:r>
      <w:r w:rsidR="00AA7074" w:rsidRPr="00800730">
        <w:rPr>
          <w:rFonts w:cs="Arial"/>
          <w:noProof w:val="0"/>
        </w:rPr>
        <w:t>Weybridge</w:t>
      </w:r>
      <w:r w:rsidR="0040612A" w:rsidRPr="00800730">
        <w:rPr>
          <w:rFonts w:cs="Arial"/>
          <w:noProof w:val="0"/>
        </w:rPr>
        <w:t xml:space="preserve"> | </w:t>
      </w:r>
      <w:r w:rsidR="00AA7074" w:rsidRPr="00800730">
        <w:rPr>
          <w:rFonts w:cs="Arial"/>
          <w:noProof w:val="0"/>
        </w:rPr>
        <w:t>Surrey</w:t>
      </w:r>
      <w:r w:rsidR="0040612A" w:rsidRPr="00800730">
        <w:rPr>
          <w:rFonts w:cs="Arial"/>
          <w:noProof w:val="0"/>
        </w:rPr>
        <w:t xml:space="preserve"> | </w:t>
      </w:r>
      <w:r w:rsidR="00B000EA" w:rsidRPr="00800730">
        <w:rPr>
          <w:rFonts w:cs="Arial"/>
          <w:noProof w:val="0"/>
        </w:rPr>
        <w:t xml:space="preserve">KT13 </w:t>
      </w:r>
      <w:r w:rsidR="00E20100" w:rsidRPr="00800730">
        <w:rPr>
          <w:rFonts w:cs="Arial"/>
          <w:noProof w:val="0"/>
        </w:rPr>
        <w:t>9BU</w:t>
      </w:r>
    </w:p>
    <w:p w14:paraId="682E3DE1" w14:textId="77777777" w:rsidR="00934C82" w:rsidRPr="00934C82" w:rsidRDefault="00931F82" w:rsidP="00934C82">
      <w:pPr>
        <w:jc w:val="both"/>
        <w:rPr>
          <w:rFonts w:cs="Arial"/>
          <w:b/>
          <w:noProof w:val="0"/>
          <w:sz w:val="2"/>
          <w:szCs w:val="2"/>
        </w:rPr>
      </w:pPr>
      <w:r w:rsidRPr="00800730">
        <w:rPr>
          <w:rFonts w:cs="Arial"/>
          <w:b/>
          <w:noProof w:val="0"/>
          <w:sz w:val="32"/>
          <w:szCs w:val="32"/>
        </w:rPr>
        <w:br/>
      </w:r>
      <w:r w:rsidR="00903E32" w:rsidRPr="00800730">
        <w:rPr>
          <w:rFonts w:cs="Arial"/>
          <w:b/>
          <w:noProof w:val="0"/>
          <w:sz w:val="24"/>
          <w:szCs w:val="24"/>
        </w:rPr>
        <w:t>Profile</w:t>
      </w:r>
    </w:p>
    <w:p w14:paraId="557B419C" w14:textId="77777777" w:rsidR="004E351F" w:rsidRPr="00934C82" w:rsidRDefault="004E351F" w:rsidP="004E351F">
      <w:pPr>
        <w:rPr>
          <w:rFonts w:cs="Arial"/>
          <w:b/>
          <w:noProof w:val="0"/>
          <w:sz w:val="14"/>
          <w:szCs w:val="14"/>
        </w:rPr>
      </w:pPr>
      <w:r w:rsidRPr="00934C82">
        <w:rPr>
          <w:rFonts w:cs="Arial"/>
          <w:noProof w:val="0"/>
          <w:sz w:val="2"/>
          <w:szCs w:val="2"/>
        </w:rPr>
        <w:t xml:space="preserve"> </w:t>
      </w:r>
      <w:r w:rsidRPr="00934C82">
        <w:rPr>
          <w:rFonts w:cs="Arial"/>
          <w:noProof w:val="0"/>
          <w:sz w:val="14"/>
          <w:szCs w:val="14"/>
        </w:rPr>
        <w:t xml:space="preserve">  </w:t>
      </w:r>
    </w:p>
    <w:p w14:paraId="6A882F49" w14:textId="1D0A4E3D" w:rsidR="00BF28AF" w:rsidRPr="00BF28AF" w:rsidRDefault="00836571" w:rsidP="00310919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BF28AF">
        <w:rPr>
          <w:rFonts w:cs="Arial"/>
          <w:noProof w:val="0"/>
        </w:rPr>
        <w:t>H</w:t>
      </w:r>
      <w:r w:rsidR="00800730" w:rsidRPr="00BF28AF">
        <w:rPr>
          <w:rFonts w:cs="Arial"/>
          <w:noProof w:val="0"/>
        </w:rPr>
        <w:t>i</w:t>
      </w:r>
      <w:r w:rsidR="004E351F" w:rsidRPr="00BF28AF">
        <w:rPr>
          <w:rFonts w:cs="Arial"/>
          <w:noProof w:val="0"/>
        </w:rPr>
        <w:t xml:space="preserve">ghly motivated, delivery focused </w:t>
      </w:r>
      <w:r w:rsidR="00DF1349" w:rsidRPr="00BF28AF">
        <w:rPr>
          <w:rFonts w:cs="Arial"/>
          <w:noProof w:val="0"/>
        </w:rPr>
        <w:t>senior data engineer</w:t>
      </w:r>
      <w:r w:rsidR="004E351F" w:rsidRPr="00BF28AF">
        <w:rPr>
          <w:rFonts w:cs="Arial"/>
          <w:noProof w:val="0"/>
        </w:rPr>
        <w:t xml:space="preserve"> </w:t>
      </w:r>
      <w:r w:rsidR="00DF1349" w:rsidRPr="00BF28AF">
        <w:rPr>
          <w:rFonts w:cs="Arial"/>
          <w:noProof w:val="0"/>
        </w:rPr>
        <w:t xml:space="preserve">with 18 years experience delivering </w:t>
      </w:r>
      <w:r w:rsidR="00BF28AF" w:rsidRPr="00BF28AF">
        <w:rPr>
          <w:rFonts w:cs="Arial"/>
          <w:noProof w:val="0"/>
        </w:rPr>
        <w:t xml:space="preserve">successful </w:t>
      </w:r>
      <w:r w:rsidR="00DF1349" w:rsidRPr="00BF28AF">
        <w:rPr>
          <w:rFonts w:cs="Arial"/>
          <w:noProof w:val="0"/>
        </w:rPr>
        <w:t>data projects</w:t>
      </w:r>
      <w:r w:rsidR="00BF28AF">
        <w:rPr>
          <w:rFonts w:cs="Arial"/>
          <w:noProof w:val="0"/>
        </w:rPr>
        <w:t xml:space="preserve"> </w:t>
      </w:r>
      <w:r w:rsidR="00BF28AF" w:rsidRPr="00BF28AF">
        <w:rPr>
          <w:rFonts w:cs="Arial"/>
          <w:noProof w:val="0"/>
        </w:rPr>
        <w:t xml:space="preserve">(including 5 years at consultancy </w:t>
      </w:r>
      <w:r w:rsidR="00BF28AF" w:rsidRPr="00BF28AF">
        <w:rPr>
          <w:rFonts w:cs="Arial"/>
          <w:b/>
          <w:noProof w:val="0"/>
        </w:rPr>
        <w:t>AlixPartners</w:t>
      </w:r>
      <w:r w:rsidR="00BF28AF" w:rsidRPr="00BF28AF">
        <w:rPr>
          <w:rFonts w:cs="Arial"/>
          <w:noProof w:val="0"/>
        </w:rPr>
        <w:t xml:space="preserve">, 12 years at </w:t>
      </w:r>
      <w:r w:rsidR="00BF28AF" w:rsidRPr="00BF28AF">
        <w:rPr>
          <w:rFonts w:cs="Arial"/>
          <w:b/>
          <w:noProof w:val="0"/>
        </w:rPr>
        <w:t>Goldman Sachs</w:t>
      </w:r>
      <w:r w:rsidR="00BF28AF" w:rsidRPr="00BF28AF">
        <w:rPr>
          <w:rFonts w:cs="Arial"/>
          <w:noProof w:val="0"/>
        </w:rPr>
        <w:t>).</w:t>
      </w:r>
    </w:p>
    <w:p w14:paraId="7E6AC8A0" w14:textId="12D59D9D" w:rsidR="00BF28AF" w:rsidRPr="009E620A" w:rsidRDefault="00E71099" w:rsidP="00BF28AF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Strong engineering </w:t>
      </w:r>
      <w:r w:rsidR="00FC791F">
        <w:rPr>
          <w:rFonts w:cs="Arial"/>
          <w:noProof w:val="0"/>
        </w:rPr>
        <w:t>skills</w:t>
      </w:r>
      <w:r w:rsidR="00C82C18">
        <w:rPr>
          <w:rFonts w:cs="Arial"/>
          <w:noProof w:val="0"/>
        </w:rPr>
        <w:t>et</w:t>
      </w:r>
      <w:r w:rsidRPr="00800730">
        <w:rPr>
          <w:rFonts w:cs="Arial"/>
          <w:noProof w:val="0"/>
        </w:rPr>
        <w:t xml:space="preserve"> including</w:t>
      </w:r>
      <w:r>
        <w:rPr>
          <w:rFonts w:cs="Arial"/>
          <w:noProof w:val="0"/>
        </w:rPr>
        <w:t xml:space="preserve"> </w:t>
      </w:r>
      <w:r>
        <w:rPr>
          <w:rFonts w:cs="Arial"/>
          <w:b/>
          <w:bCs/>
          <w:noProof w:val="0"/>
        </w:rPr>
        <w:t xml:space="preserve">Google Cloud Platform, </w:t>
      </w:r>
      <w:r w:rsidR="009E620A">
        <w:rPr>
          <w:rFonts w:cs="Arial"/>
          <w:b/>
          <w:bCs/>
          <w:noProof w:val="0"/>
        </w:rPr>
        <w:t xml:space="preserve">Full </w:t>
      </w:r>
      <w:r w:rsidRPr="00836571">
        <w:rPr>
          <w:rFonts w:cs="Arial"/>
          <w:b/>
          <w:bCs/>
          <w:noProof w:val="0"/>
        </w:rPr>
        <w:t>Microsoft BI Stack</w:t>
      </w:r>
      <w:r>
        <w:rPr>
          <w:rFonts w:cs="Arial"/>
          <w:b/>
          <w:bCs/>
          <w:noProof w:val="0"/>
        </w:rPr>
        <w:t xml:space="preserve">, </w:t>
      </w:r>
      <w:r w:rsidRPr="009E620A">
        <w:rPr>
          <w:rFonts w:cs="Arial"/>
          <w:bCs/>
          <w:noProof w:val="0"/>
        </w:rPr>
        <w:t>SQL Server</w:t>
      </w:r>
      <w:r w:rsidR="00BF28AF" w:rsidRPr="009E620A">
        <w:rPr>
          <w:rFonts w:cs="Arial"/>
          <w:bCs/>
          <w:noProof w:val="0"/>
        </w:rPr>
        <w:t>, Oracle</w:t>
      </w:r>
      <w:r w:rsidRPr="009E620A">
        <w:rPr>
          <w:rFonts w:cs="Arial"/>
          <w:bCs/>
          <w:noProof w:val="0"/>
        </w:rPr>
        <w:t xml:space="preserve">, Python, Apache Airflow, GitHub, </w:t>
      </w:r>
      <w:r w:rsidR="00DE3308">
        <w:rPr>
          <w:rFonts w:cs="Arial"/>
          <w:bCs/>
          <w:noProof w:val="0"/>
        </w:rPr>
        <w:t xml:space="preserve">Jenkins, </w:t>
      </w:r>
      <w:r w:rsidRPr="009E620A">
        <w:rPr>
          <w:rFonts w:cs="Arial"/>
          <w:bCs/>
          <w:noProof w:val="0"/>
        </w:rPr>
        <w:t xml:space="preserve">Jira, Tableau, Looker and </w:t>
      </w:r>
      <w:r w:rsidRPr="009E620A">
        <w:rPr>
          <w:rFonts w:cs="Arial"/>
          <w:noProof w:val="0"/>
        </w:rPr>
        <w:t>C# .NET.</w:t>
      </w:r>
    </w:p>
    <w:p w14:paraId="28534707" w14:textId="12E5C972" w:rsidR="00E71099" w:rsidRDefault="00E71099" w:rsidP="00E71099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Seasoned hands-on data architect having designed and helped build numerous data models, dimensional models and ETL pipelines within highly complex data environment. Passionate about </w:t>
      </w:r>
      <w:r w:rsidR="009E620A">
        <w:rPr>
          <w:rFonts w:cs="Arial"/>
          <w:noProof w:val="0"/>
        </w:rPr>
        <w:t>data modelling</w:t>
      </w:r>
      <w:r>
        <w:rPr>
          <w:rFonts w:cs="Arial"/>
          <w:noProof w:val="0"/>
        </w:rPr>
        <w:t>.</w:t>
      </w:r>
    </w:p>
    <w:p w14:paraId="0488C052" w14:textId="22C955E8" w:rsidR="00782FF7" w:rsidRPr="00782FF7" w:rsidRDefault="00782FF7" w:rsidP="00782FF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Personable and approachable</w:t>
      </w:r>
      <w:r w:rsidR="00DF1349">
        <w:rPr>
          <w:rFonts w:cs="Arial"/>
          <w:noProof w:val="0"/>
        </w:rPr>
        <w:t xml:space="preserve"> with</w:t>
      </w:r>
      <w:r>
        <w:rPr>
          <w:rFonts w:cs="Arial"/>
          <w:noProof w:val="0"/>
        </w:rPr>
        <w:t xml:space="preserve"> </w:t>
      </w:r>
      <w:r w:rsidR="00E71099">
        <w:rPr>
          <w:rFonts w:cs="Arial"/>
          <w:noProof w:val="0"/>
        </w:rPr>
        <w:t>strong</w:t>
      </w:r>
      <w:r w:rsidR="00DF1349">
        <w:rPr>
          <w:rFonts w:cs="Arial"/>
          <w:noProof w:val="0"/>
        </w:rPr>
        <w:t xml:space="preserve"> client facing </w:t>
      </w:r>
      <w:r>
        <w:rPr>
          <w:rFonts w:cs="Arial"/>
          <w:noProof w:val="0"/>
        </w:rPr>
        <w:t xml:space="preserve">skills and a strong desire to succeed. </w:t>
      </w:r>
    </w:p>
    <w:p w14:paraId="43EB5BDD" w14:textId="77777777" w:rsidR="009E620A" w:rsidRPr="009E620A" w:rsidRDefault="00E71099" w:rsidP="009E620A">
      <w:pPr>
        <w:numPr>
          <w:ilvl w:val="0"/>
          <w:numId w:val="13"/>
        </w:numPr>
        <w:ind w:right="-153" w:hanging="180"/>
        <w:rPr>
          <w:rFonts w:cs="Arial"/>
          <w:b/>
          <w:noProof w:val="0"/>
          <w:sz w:val="24"/>
          <w:szCs w:val="24"/>
        </w:rPr>
      </w:pPr>
      <w:r w:rsidRPr="00836571">
        <w:rPr>
          <w:rFonts w:cs="Arial"/>
          <w:b/>
          <w:bCs/>
          <w:noProof w:val="0"/>
        </w:rPr>
        <w:t>E</w:t>
      </w:r>
      <w:r w:rsidRPr="00800730">
        <w:rPr>
          <w:rFonts w:cs="Arial"/>
          <w:b/>
          <w:noProof w:val="0"/>
        </w:rPr>
        <w:t>xtensive client facing experience</w:t>
      </w:r>
      <w:r w:rsidRPr="00800730">
        <w:rPr>
          <w:rFonts w:cs="Arial"/>
          <w:noProof w:val="0"/>
        </w:rPr>
        <w:t xml:space="preserve"> </w:t>
      </w:r>
      <w:r w:rsidRPr="00836571">
        <w:rPr>
          <w:rFonts w:cs="Arial"/>
          <w:b/>
          <w:bCs/>
          <w:noProof w:val="0"/>
        </w:rPr>
        <w:t>and</w:t>
      </w:r>
      <w:r w:rsidRPr="00800730">
        <w:rPr>
          <w:rFonts w:cs="Arial"/>
          <w:noProof w:val="0"/>
        </w:rPr>
        <w:t xml:space="preserve"> </w:t>
      </w:r>
      <w:r w:rsidRPr="00800730">
        <w:rPr>
          <w:rFonts w:cs="Arial"/>
          <w:b/>
          <w:noProof w:val="0"/>
        </w:rPr>
        <w:t>stakeholder management</w:t>
      </w:r>
      <w:r w:rsidRPr="00800730">
        <w:rPr>
          <w:rFonts w:cs="Arial"/>
          <w:noProof w:val="0"/>
        </w:rPr>
        <w:t>.</w:t>
      </w:r>
    </w:p>
    <w:p w14:paraId="6320694A" w14:textId="484C0B45" w:rsidR="00DA7AFF" w:rsidRPr="00800730" w:rsidRDefault="009E620A" w:rsidP="009E620A">
      <w:pPr>
        <w:ind w:right="-153"/>
        <w:rPr>
          <w:rFonts w:cs="Arial"/>
          <w:b/>
          <w:noProof w:val="0"/>
          <w:sz w:val="24"/>
          <w:szCs w:val="24"/>
        </w:rPr>
      </w:pPr>
      <w:r>
        <w:rPr>
          <w:rFonts w:cs="Arial"/>
          <w:b/>
          <w:bCs/>
          <w:noProof w:val="0"/>
        </w:rPr>
        <w:br/>
      </w:r>
      <w:r>
        <w:rPr>
          <w:rFonts w:cs="Arial"/>
          <w:b/>
          <w:bCs/>
          <w:noProof w:val="0"/>
        </w:rPr>
        <w:br/>
      </w:r>
      <w:r w:rsidR="004E351F" w:rsidRPr="00800730">
        <w:rPr>
          <w:rFonts w:cs="Arial"/>
          <w:b/>
          <w:noProof w:val="0"/>
          <w:sz w:val="24"/>
          <w:szCs w:val="24"/>
        </w:rPr>
        <w:t>Core</w:t>
      </w:r>
      <w:r w:rsidR="005818F2" w:rsidRPr="00800730">
        <w:rPr>
          <w:rFonts w:cs="Arial"/>
          <w:b/>
          <w:noProof w:val="0"/>
          <w:sz w:val="24"/>
          <w:szCs w:val="24"/>
        </w:rPr>
        <w:t xml:space="preserve"> </w:t>
      </w:r>
      <w:r w:rsidR="00903E32" w:rsidRPr="00800730">
        <w:rPr>
          <w:rFonts w:cs="Arial"/>
          <w:b/>
          <w:noProof w:val="0"/>
          <w:sz w:val="24"/>
          <w:szCs w:val="24"/>
        </w:rPr>
        <w:t>Skills</w:t>
      </w:r>
    </w:p>
    <w:p w14:paraId="6D742587" w14:textId="77777777" w:rsidR="00DA7AFF" w:rsidRPr="00934C82" w:rsidRDefault="00DA7AFF" w:rsidP="00DA7AFF">
      <w:pPr>
        <w:jc w:val="both"/>
        <w:rPr>
          <w:rFonts w:cs="Arial"/>
          <w:b/>
          <w:noProof w:val="0"/>
          <w:sz w:val="18"/>
          <w:szCs w:val="18"/>
        </w:rPr>
      </w:pPr>
    </w:p>
    <w:p w14:paraId="4901375E" w14:textId="7DFF216F" w:rsidR="00B47B87" w:rsidRPr="00800730" w:rsidRDefault="00B47B87" w:rsidP="00B47B87">
      <w:pPr>
        <w:tabs>
          <w:tab w:val="left" w:pos="142"/>
        </w:tabs>
        <w:ind w:right="-153"/>
        <w:rPr>
          <w:rFonts w:cs="Arial"/>
          <w:noProof w:val="0"/>
        </w:rPr>
      </w:pPr>
      <w:r>
        <w:rPr>
          <w:rFonts w:cs="Arial"/>
          <w:b/>
          <w:noProof w:val="0"/>
        </w:rPr>
        <w:t xml:space="preserve">Google Cloud Platform </w:t>
      </w:r>
      <w:r w:rsidR="009E620A">
        <w:rPr>
          <w:rFonts w:cs="Arial"/>
          <w:b/>
          <w:noProof w:val="0"/>
        </w:rPr>
        <w:t xml:space="preserve">  </w:t>
      </w:r>
    </w:p>
    <w:p w14:paraId="4EB5FF5E" w14:textId="5A9E9B6B" w:rsidR="00B47B87" w:rsidRPr="00800730" w:rsidRDefault="00DE3308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Design, build and deployment of data </w:t>
      </w:r>
      <w:r w:rsidR="009602F2">
        <w:rPr>
          <w:rFonts w:cs="Arial"/>
          <w:noProof w:val="0"/>
        </w:rPr>
        <w:t>warehouses</w:t>
      </w:r>
      <w:r>
        <w:rPr>
          <w:rFonts w:cs="Arial"/>
          <w:noProof w:val="0"/>
        </w:rPr>
        <w:t xml:space="preserve"> </w:t>
      </w:r>
      <w:r w:rsidR="00BF28AF">
        <w:rPr>
          <w:rFonts w:cs="Arial"/>
          <w:noProof w:val="0"/>
        </w:rPr>
        <w:t>on the GCP platform</w:t>
      </w:r>
      <w:r w:rsidR="00B47B87" w:rsidRPr="00800730">
        <w:rPr>
          <w:rFonts w:cs="Arial"/>
          <w:noProof w:val="0"/>
        </w:rPr>
        <w:t>.</w:t>
      </w:r>
    </w:p>
    <w:p w14:paraId="062C3A4E" w14:textId="77777777" w:rsidR="00BF28AF" w:rsidRDefault="00BF28AF" w:rsidP="00BF28AF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Extensive data modelling, performance optimisation and aggregation using Google BigQuery data storage.</w:t>
      </w:r>
    </w:p>
    <w:p w14:paraId="7BC74BF0" w14:textId="6E371C01" w:rsidR="00BF28AF" w:rsidRDefault="00BF28AF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Design and build of complex ETL</w:t>
      </w:r>
      <w:r w:rsidR="009E620A">
        <w:rPr>
          <w:rFonts w:cs="Arial"/>
          <w:noProof w:val="0"/>
        </w:rPr>
        <w:t xml:space="preserve"> pipelines </w:t>
      </w:r>
      <w:r>
        <w:rPr>
          <w:rFonts w:cs="Arial"/>
          <w:noProof w:val="0"/>
        </w:rPr>
        <w:t xml:space="preserve">using Apache Airflow </w:t>
      </w:r>
      <w:r w:rsidR="009E620A">
        <w:rPr>
          <w:rFonts w:cs="Arial"/>
          <w:noProof w:val="0"/>
        </w:rPr>
        <w:t xml:space="preserve">(written in </w:t>
      </w:r>
      <w:r>
        <w:rPr>
          <w:rFonts w:cs="Arial"/>
          <w:noProof w:val="0"/>
        </w:rPr>
        <w:t>Python</w:t>
      </w:r>
      <w:r w:rsidR="009E620A">
        <w:rPr>
          <w:rFonts w:cs="Arial"/>
          <w:noProof w:val="0"/>
        </w:rPr>
        <w:t>)</w:t>
      </w:r>
      <w:r w:rsidR="00DE3308">
        <w:rPr>
          <w:rFonts w:cs="Arial"/>
          <w:noProof w:val="0"/>
        </w:rPr>
        <w:t xml:space="preserve"> and Google DataFlow</w:t>
      </w:r>
      <w:r w:rsidR="009E620A">
        <w:rPr>
          <w:rFonts w:cs="Arial"/>
          <w:noProof w:val="0"/>
        </w:rPr>
        <w:t>.</w:t>
      </w:r>
      <w:r w:rsidR="00DE3308">
        <w:rPr>
          <w:rFonts w:cs="Arial"/>
          <w:noProof w:val="0"/>
        </w:rPr>
        <w:t xml:space="preserve"> </w:t>
      </w:r>
    </w:p>
    <w:p w14:paraId="37129A68" w14:textId="1FC1D8E4" w:rsidR="00B47B87" w:rsidRDefault="009E620A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Conforming</w:t>
      </w:r>
      <w:r w:rsidR="00B47B87">
        <w:rPr>
          <w:rFonts w:cs="Arial"/>
          <w:noProof w:val="0"/>
        </w:rPr>
        <w:t xml:space="preserve"> </w:t>
      </w:r>
      <w:r>
        <w:rPr>
          <w:rFonts w:cs="Arial"/>
          <w:noProof w:val="0"/>
        </w:rPr>
        <w:t>of customer, ecommerce</w:t>
      </w:r>
      <w:r w:rsidR="00B47B87">
        <w:rPr>
          <w:rFonts w:cs="Arial"/>
          <w:noProof w:val="0"/>
        </w:rPr>
        <w:t>, inventory, forecasts, marketing spend and Google Analytics data.</w:t>
      </w:r>
    </w:p>
    <w:p w14:paraId="0AECB1B3" w14:textId="74399750" w:rsidR="00B47B87" w:rsidRDefault="009E620A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Configuring GCP IAM to control </w:t>
      </w:r>
      <w:r w:rsidR="00DE3308">
        <w:rPr>
          <w:rFonts w:cs="Arial"/>
          <w:noProof w:val="0"/>
        </w:rPr>
        <w:t xml:space="preserve">appropriate data </w:t>
      </w:r>
      <w:r>
        <w:rPr>
          <w:rFonts w:cs="Arial"/>
          <w:noProof w:val="0"/>
        </w:rPr>
        <w:t>access to development teams and end users</w:t>
      </w:r>
      <w:r w:rsidR="00B47B87" w:rsidRPr="00800730">
        <w:rPr>
          <w:rFonts w:cs="Arial"/>
          <w:noProof w:val="0"/>
        </w:rPr>
        <w:t>.</w:t>
      </w:r>
    </w:p>
    <w:p w14:paraId="791D7B1A" w14:textId="0A314010" w:rsidR="00B47B87" w:rsidRDefault="00B47B87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Integration with Looker (Google owned) to produce complex data visualisations</w:t>
      </w:r>
      <w:r w:rsidR="009E620A">
        <w:rPr>
          <w:rFonts w:cs="Arial"/>
          <w:noProof w:val="0"/>
        </w:rPr>
        <w:t xml:space="preserve"> and financial reporting</w:t>
      </w:r>
      <w:r>
        <w:rPr>
          <w:rFonts w:cs="Arial"/>
          <w:noProof w:val="0"/>
        </w:rPr>
        <w:t>.</w:t>
      </w:r>
    </w:p>
    <w:p w14:paraId="49076B22" w14:textId="77777777" w:rsidR="009E620A" w:rsidRDefault="00B47B87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B47B87">
        <w:rPr>
          <w:rFonts w:cs="Arial"/>
          <w:noProof w:val="0"/>
        </w:rPr>
        <w:t>Securing sensitive customer information in the Cloud using row level and column level security.</w:t>
      </w:r>
    </w:p>
    <w:p w14:paraId="6B2AE588" w14:textId="007C933C" w:rsidR="00DE3308" w:rsidRDefault="00DE3308" w:rsidP="00B47B87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Defining naming standards and design patterns (e.g. handing type 2 historical data).</w:t>
      </w:r>
    </w:p>
    <w:p w14:paraId="3688423F" w14:textId="46290B89" w:rsidR="00B47B87" w:rsidRDefault="009E620A" w:rsidP="00DE3308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Master Data Management using secured Google Sheets and Google Forms.</w:t>
      </w:r>
    </w:p>
    <w:p w14:paraId="2FAC7416" w14:textId="2EC1839E" w:rsidR="00DE3308" w:rsidRPr="00B47B87" w:rsidRDefault="00DE3308" w:rsidP="00DE3308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>Stable release management using Jira, GitHub and Jenkins.</w:t>
      </w:r>
    </w:p>
    <w:p w14:paraId="1BD0B098" w14:textId="34540E9B" w:rsidR="005818F2" w:rsidRPr="00800730" w:rsidRDefault="00DE3308" w:rsidP="00B47B87">
      <w:pPr>
        <w:jc w:val="both"/>
        <w:rPr>
          <w:rFonts w:cs="Arial"/>
          <w:b/>
          <w:noProof w:val="0"/>
          <w:sz w:val="24"/>
          <w:szCs w:val="24"/>
        </w:rPr>
      </w:pPr>
      <w:r>
        <w:rPr>
          <w:rFonts w:cs="Arial"/>
          <w:b/>
          <w:noProof w:val="0"/>
        </w:rPr>
        <w:br/>
      </w:r>
      <w:r w:rsidR="00B47B87">
        <w:rPr>
          <w:rFonts w:cs="Arial"/>
          <w:b/>
          <w:noProof w:val="0"/>
        </w:rPr>
        <w:br/>
      </w:r>
      <w:r w:rsidR="004E351F" w:rsidRPr="00800730">
        <w:rPr>
          <w:rFonts w:cs="Arial"/>
          <w:b/>
          <w:noProof w:val="0"/>
        </w:rPr>
        <w:t>MS SQ</w:t>
      </w:r>
      <w:r w:rsidR="004C1E6C">
        <w:rPr>
          <w:rFonts w:cs="Arial"/>
          <w:b/>
          <w:noProof w:val="0"/>
        </w:rPr>
        <w:t xml:space="preserve">L </w:t>
      </w:r>
      <w:r w:rsidR="004E351F" w:rsidRPr="00800730">
        <w:rPr>
          <w:rFonts w:cs="Arial"/>
          <w:b/>
          <w:noProof w:val="0"/>
        </w:rPr>
        <w:t>Server</w:t>
      </w:r>
      <w:r w:rsidR="00A37112" w:rsidRPr="00800730">
        <w:rPr>
          <w:rFonts w:cs="Arial"/>
          <w:b/>
          <w:noProof w:val="0"/>
        </w:rPr>
        <w:t xml:space="preserve"> Architecture </w:t>
      </w:r>
      <w:r w:rsidR="00F105FA" w:rsidRPr="00800730">
        <w:rPr>
          <w:rFonts w:cs="Arial"/>
          <w:b/>
          <w:noProof w:val="0"/>
        </w:rPr>
        <w:t>&amp;</w:t>
      </w:r>
      <w:r w:rsidR="004E351F" w:rsidRPr="00800730">
        <w:rPr>
          <w:rFonts w:cs="Arial"/>
          <w:b/>
          <w:noProof w:val="0"/>
        </w:rPr>
        <w:t xml:space="preserve"> Development</w:t>
      </w:r>
      <w:r w:rsidR="009407DE" w:rsidRPr="00800730">
        <w:rPr>
          <w:rFonts w:cs="Arial"/>
          <w:b/>
          <w:noProof w:val="0"/>
        </w:rPr>
        <w:t xml:space="preserve"> </w:t>
      </w:r>
      <w:r w:rsidR="009E620A">
        <w:rPr>
          <w:rFonts w:cs="Arial"/>
          <w:b/>
          <w:noProof w:val="0"/>
        </w:rPr>
        <w:t xml:space="preserve"> </w:t>
      </w:r>
    </w:p>
    <w:p w14:paraId="30137722" w14:textId="35C793B8" w:rsidR="005818F2" w:rsidRPr="00800730" w:rsidRDefault="00185F02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D</w:t>
      </w:r>
      <w:r w:rsidR="005818F2" w:rsidRPr="00800730">
        <w:rPr>
          <w:rFonts w:cs="Arial"/>
          <w:noProof w:val="0"/>
        </w:rPr>
        <w:t>esign, development</w:t>
      </w:r>
      <w:r w:rsidR="0001563A" w:rsidRPr="00800730">
        <w:rPr>
          <w:rFonts w:cs="Arial"/>
          <w:noProof w:val="0"/>
        </w:rPr>
        <w:t>, technical leadership</w:t>
      </w:r>
      <w:r w:rsidR="005818F2" w:rsidRPr="00800730">
        <w:rPr>
          <w:rFonts w:cs="Arial"/>
          <w:noProof w:val="0"/>
        </w:rPr>
        <w:t xml:space="preserve"> and management of M</w:t>
      </w:r>
      <w:r w:rsidR="00A613F6" w:rsidRPr="00800730">
        <w:rPr>
          <w:rFonts w:cs="Arial"/>
          <w:noProof w:val="0"/>
        </w:rPr>
        <w:t>S</w:t>
      </w:r>
      <w:r w:rsidR="005C3284" w:rsidRPr="00800730">
        <w:rPr>
          <w:rFonts w:cs="Arial"/>
          <w:noProof w:val="0"/>
        </w:rPr>
        <w:t xml:space="preserve"> SQL</w:t>
      </w:r>
      <w:r w:rsidR="00343ADA" w:rsidRPr="00800730">
        <w:rPr>
          <w:rFonts w:cs="Arial"/>
          <w:noProof w:val="0"/>
        </w:rPr>
        <w:t>S</w:t>
      </w:r>
      <w:r w:rsidR="005C3284" w:rsidRPr="00800730">
        <w:rPr>
          <w:rFonts w:cs="Arial"/>
          <w:noProof w:val="0"/>
        </w:rPr>
        <w:t xml:space="preserve"> </w:t>
      </w:r>
      <w:r w:rsidR="009A5B02" w:rsidRPr="00800730">
        <w:rPr>
          <w:rFonts w:cs="Arial"/>
          <w:noProof w:val="0"/>
        </w:rPr>
        <w:t>(versions 2016 through to 2005).</w:t>
      </w:r>
    </w:p>
    <w:p w14:paraId="75CE2ADD" w14:textId="07A73E3B" w:rsidR="005818F2" w:rsidRPr="00800730" w:rsidRDefault="0001563A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 xml:space="preserve">Extensive hands-on experience </w:t>
      </w:r>
      <w:r w:rsidR="005818F2" w:rsidRPr="00800730">
        <w:rPr>
          <w:rFonts w:cs="Arial"/>
          <w:noProof w:val="0"/>
        </w:rPr>
        <w:t xml:space="preserve">working </w:t>
      </w:r>
      <w:r w:rsidR="00107B2B" w:rsidRPr="00800730">
        <w:rPr>
          <w:rFonts w:cs="Arial"/>
          <w:noProof w:val="0"/>
        </w:rPr>
        <w:t>with</w:t>
      </w:r>
      <w:r w:rsidRPr="00800730">
        <w:rPr>
          <w:rFonts w:cs="Arial"/>
          <w:noProof w:val="0"/>
        </w:rPr>
        <w:t xml:space="preserve"> large, complex, distributed </w:t>
      </w:r>
      <w:r w:rsidR="005818F2" w:rsidRPr="00800730">
        <w:rPr>
          <w:rFonts w:cs="Arial"/>
          <w:noProof w:val="0"/>
        </w:rPr>
        <w:t>database environments</w:t>
      </w:r>
      <w:r w:rsidR="009A5B02" w:rsidRPr="00800730">
        <w:rPr>
          <w:rFonts w:cs="Arial"/>
          <w:noProof w:val="0"/>
        </w:rPr>
        <w:t>.</w:t>
      </w:r>
      <w:r w:rsidRPr="00800730">
        <w:rPr>
          <w:rFonts w:cs="Arial"/>
          <w:noProof w:val="0"/>
        </w:rPr>
        <w:t xml:space="preserve"> </w:t>
      </w:r>
    </w:p>
    <w:p w14:paraId="014F667C" w14:textId="78123275" w:rsidR="005818F2" w:rsidRPr="00800730" w:rsidRDefault="009A5B02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Seasoned</w:t>
      </w:r>
      <w:r w:rsidR="0001563A" w:rsidRPr="00800730">
        <w:rPr>
          <w:rFonts w:cs="Arial"/>
          <w:noProof w:val="0"/>
        </w:rPr>
        <w:t xml:space="preserve"> </w:t>
      </w:r>
      <w:r w:rsidR="00164240" w:rsidRPr="00800730">
        <w:rPr>
          <w:rFonts w:cs="Arial"/>
          <w:noProof w:val="0"/>
        </w:rPr>
        <w:t xml:space="preserve">SQL and TSQL </w:t>
      </w:r>
      <w:r w:rsidR="00B957BA" w:rsidRPr="00800730">
        <w:rPr>
          <w:rFonts w:cs="Arial"/>
          <w:noProof w:val="0"/>
        </w:rPr>
        <w:t>developer</w:t>
      </w:r>
      <w:r w:rsidR="005818F2" w:rsidRPr="00800730">
        <w:rPr>
          <w:rFonts w:cs="Arial"/>
          <w:noProof w:val="0"/>
        </w:rPr>
        <w:t>.</w:t>
      </w:r>
    </w:p>
    <w:p w14:paraId="325E8DA9" w14:textId="2976321B" w:rsidR="00014D66" w:rsidRPr="00800730" w:rsidRDefault="005D0683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Design and build of complex </w:t>
      </w:r>
      <w:r w:rsidR="004C1E6C">
        <w:rPr>
          <w:rFonts w:cs="Arial"/>
          <w:noProof w:val="0"/>
        </w:rPr>
        <w:t xml:space="preserve">ETL </w:t>
      </w:r>
      <w:r w:rsidR="009A5B02" w:rsidRPr="00800730">
        <w:rPr>
          <w:rFonts w:cs="Arial"/>
          <w:noProof w:val="0"/>
        </w:rPr>
        <w:t xml:space="preserve">within </w:t>
      </w:r>
      <w:r w:rsidR="0001563A" w:rsidRPr="00800730">
        <w:rPr>
          <w:rFonts w:cs="Arial"/>
          <w:noProof w:val="0"/>
        </w:rPr>
        <w:t>replica</w:t>
      </w:r>
      <w:r w:rsidR="009A5B02" w:rsidRPr="00800730">
        <w:rPr>
          <w:rFonts w:cs="Arial"/>
          <w:noProof w:val="0"/>
        </w:rPr>
        <w:t>ted environments</w:t>
      </w:r>
      <w:r w:rsidR="00014D66" w:rsidRPr="00800730">
        <w:rPr>
          <w:rFonts w:cs="Arial"/>
          <w:noProof w:val="0"/>
        </w:rPr>
        <w:t>.</w:t>
      </w:r>
    </w:p>
    <w:p w14:paraId="5E1B62CF" w14:textId="3FF85354" w:rsidR="005818F2" w:rsidRPr="00800730" w:rsidRDefault="00014D66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P</w:t>
      </w:r>
      <w:r w:rsidR="005818F2" w:rsidRPr="00800730">
        <w:rPr>
          <w:rFonts w:cs="Arial"/>
          <w:noProof w:val="0"/>
        </w:rPr>
        <w:t>erf</w:t>
      </w:r>
      <w:r w:rsidR="0001563A" w:rsidRPr="00800730">
        <w:rPr>
          <w:rFonts w:cs="Arial"/>
          <w:noProof w:val="0"/>
        </w:rPr>
        <w:t>ormance tuning and optimisation.</w:t>
      </w:r>
    </w:p>
    <w:p w14:paraId="34A183A6" w14:textId="2EAE44B0" w:rsidR="00014D66" w:rsidRPr="00800730" w:rsidRDefault="009A5B02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Extensive t</w:t>
      </w:r>
      <w:r w:rsidR="00014D66" w:rsidRPr="00800730">
        <w:rPr>
          <w:rFonts w:cs="Arial"/>
          <w:noProof w:val="0"/>
        </w:rPr>
        <w:t xml:space="preserve">roubleshooting </w:t>
      </w:r>
      <w:r w:rsidRPr="00800730">
        <w:rPr>
          <w:rFonts w:cs="Arial"/>
          <w:noProof w:val="0"/>
        </w:rPr>
        <w:t xml:space="preserve">of </w:t>
      </w:r>
      <w:r w:rsidR="00014D66" w:rsidRPr="00800730">
        <w:rPr>
          <w:rFonts w:cs="Arial"/>
          <w:noProof w:val="0"/>
        </w:rPr>
        <w:t>live systems under pressure.</w:t>
      </w:r>
    </w:p>
    <w:p w14:paraId="5BAA8F24" w14:textId="77777777" w:rsidR="0001563A" w:rsidRPr="00800730" w:rsidRDefault="005818F2" w:rsidP="0001563A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 xml:space="preserve">All aspects of </w:t>
      </w:r>
      <w:r w:rsidR="0001563A" w:rsidRPr="00800730">
        <w:rPr>
          <w:rFonts w:cs="Arial"/>
          <w:noProof w:val="0"/>
        </w:rPr>
        <w:t>logical</w:t>
      </w:r>
      <w:r w:rsidR="00B957BA" w:rsidRPr="00800730">
        <w:rPr>
          <w:rFonts w:cs="Arial"/>
          <w:noProof w:val="0"/>
        </w:rPr>
        <w:t xml:space="preserve">, </w:t>
      </w:r>
      <w:r w:rsidR="0001563A" w:rsidRPr="00800730">
        <w:rPr>
          <w:rFonts w:cs="Arial"/>
          <w:noProof w:val="0"/>
        </w:rPr>
        <w:t xml:space="preserve">physical </w:t>
      </w:r>
      <w:r w:rsidR="00B957BA" w:rsidRPr="00800730">
        <w:rPr>
          <w:rFonts w:cs="Arial"/>
          <w:noProof w:val="0"/>
        </w:rPr>
        <w:t xml:space="preserve">and dimensional </w:t>
      </w:r>
      <w:r w:rsidR="0001563A" w:rsidRPr="00800730">
        <w:rPr>
          <w:rFonts w:cs="Arial"/>
          <w:noProof w:val="0"/>
        </w:rPr>
        <w:t xml:space="preserve">data </w:t>
      </w:r>
      <w:r w:rsidRPr="00800730">
        <w:rPr>
          <w:rFonts w:cs="Arial"/>
          <w:noProof w:val="0"/>
        </w:rPr>
        <w:t xml:space="preserve">modelling </w:t>
      </w:r>
      <w:r w:rsidR="0001563A" w:rsidRPr="00800730">
        <w:rPr>
          <w:rFonts w:cs="Arial"/>
          <w:noProof w:val="0"/>
        </w:rPr>
        <w:t>of complex data.</w:t>
      </w:r>
    </w:p>
    <w:p w14:paraId="39424B9E" w14:textId="77777777" w:rsidR="005818F2" w:rsidRPr="00800730" w:rsidRDefault="005818F2" w:rsidP="0001563A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Extensive knowledge of SQL Server database security to secure material non</w:t>
      </w:r>
      <w:r w:rsidR="0001563A" w:rsidRPr="00800730">
        <w:rPr>
          <w:rFonts w:cs="Arial"/>
          <w:noProof w:val="0"/>
        </w:rPr>
        <w:t xml:space="preserve">-public financial information (object, row and column level security).  </w:t>
      </w:r>
    </w:p>
    <w:p w14:paraId="24467B4F" w14:textId="12046580" w:rsidR="00164240" w:rsidRPr="00800730" w:rsidRDefault="00185F02" w:rsidP="005818F2">
      <w:pPr>
        <w:ind w:right="-153"/>
        <w:rPr>
          <w:rFonts w:cs="Arial"/>
          <w:b/>
          <w:noProof w:val="0"/>
        </w:rPr>
      </w:pPr>
      <w:r w:rsidRPr="00800730">
        <w:rPr>
          <w:rFonts w:cs="Arial"/>
          <w:b/>
          <w:noProof w:val="0"/>
        </w:rPr>
        <w:br/>
      </w:r>
    </w:p>
    <w:p w14:paraId="3EF555DF" w14:textId="7E517D85" w:rsidR="005818F2" w:rsidRPr="00800730" w:rsidRDefault="004C1E6C" w:rsidP="005818F2">
      <w:pPr>
        <w:ind w:right="-153"/>
        <w:rPr>
          <w:rFonts w:cs="Arial"/>
          <w:b/>
          <w:noProof w:val="0"/>
        </w:rPr>
      </w:pPr>
      <w:r>
        <w:rPr>
          <w:rFonts w:cs="Arial"/>
          <w:b/>
          <w:noProof w:val="0"/>
        </w:rPr>
        <w:t>Data Warehousing</w:t>
      </w:r>
      <w:r w:rsidR="00B957BA" w:rsidRPr="00800730">
        <w:rPr>
          <w:rFonts w:cs="Arial"/>
          <w:b/>
          <w:noProof w:val="0"/>
        </w:rPr>
        <w:t xml:space="preserve"> </w:t>
      </w:r>
      <w:r w:rsidR="009E620A">
        <w:rPr>
          <w:rFonts w:cs="Arial"/>
          <w:b/>
          <w:noProof w:val="0"/>
        </w:rPr>
        <w:t xml:space="preserve"> </w:t>
      </w:r>
    </w:p>
    <w:p w14:paraId="64EC337C" w14:textId="77777777" w:rsidR="0001563A" w:rsidRPr="00800730" w:rsidRDefault="0001563A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Design, development and automated testing of large, complex financial data warehouses.</w:t>
      </w:r>
    </w:p>
    <w:p w14:paraId="54801654" w14:textId="77777777" w:rsidR="00926E11" w:rsidRPr="00800730" w:rsidRDefault="0001563A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Advocate of the Kimball data warehouse design methodology.</w:t>
      </w:r>
    </w:p>
    <w:p w14:paraId="5992C205" w14:textId="41FEE53B" w:rsidR="00185F02" w:rsidRPr="00800730" w:rsidRDefault="0001563A" w:rsidP="00185F0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Extensive d</w:t>
      </w:r>
      <w:r w:rsidR="00185F02" w:rsidRPr="00800730">
        <w:rPr>
          <w:rFonts w:cs="Arial"/>
          <w:noProof w:val="0"/>
        </w:rPr>
        <w:t>imensional modelling experienc</w:t>
      </w:r>
      <w:r w:rsidR="004C1E6C">
        <w:rPr>
          <w:rFonts w:cs="Arial"/>
          <w:noProof w:val="0"/>
        </w:rPr>
        <w:t>e to produce scalable and maintainable warehouses.</w:t>
      </w:r>
    </w:p>
    <w:p w14:paraId="0F4B4DC4" w14:textId="64576554" w:rsidR="00926E11" w:rsidRPr="00800730" w:rsidRDefault="00185F02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>Extensive SSIS</w:t>
      </w:r>
      <w:r w:rsidR="00D451B4">
        <w:rPr>
          <w:rFonts w:cs="Arial"/>
          <w:noProof w:val="0"/>
        </w:rPr>
        <w:t>/</w:t>
      </w:r>
      <w:r w:rsidR="008E46BB">
        <w:rPr>
          <w:rFonts w:cs="Arial"/>
          <w:noProof w:val="0"/>
        </w:rPr>
        <w:t>DataFlow/</w:t>
      </w:r>
      <w:r w:rsidR="004C1E6C">
        <w:rPr>
          <w:rFonts w:cs="Arial"/>
          <w:noProof w:val="0"/>
        </w:rPr>
        <w:t>AirFlow for handling ET</w:t>
      </w:r>
      <w:r w:rsidR="00DE3308">
        <w:rPr>
          <w:rFonts w:cs="Arial"/>
          <w:noProof w:val="0"/>
        </w:rPr>
        <w:t>L</w:t>
      </w:r>
      <w:r w:rsidR="00343ADA" w:rsidRPr="00800730">
        <w:rPr>
          <w:rFonts w:cs="Arial"/>
          <w:noProof w:val="0"/>
        </w:rPr>
        <w:t>.</w:t>
      </w:r>
    </w:p>
    <w:p w14:paraId="796CC22F" w14:textId="65733021" w:rsidR="003D4625" w:rsidRPr="00800730" w:rsidRDefault="004C1E6C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Delivering effective data visualisations </w:t>
      </w:r>
      <w:r w:rsidR="00D451B4">
        <w:rPr>
          <w:rFonts w:cs="Arial"/>
          <w:noProof w:val="0"/>
        </w:rPr>
        <w:t xml:space="preserve">that </w:t>
      </w:r>
      <w:r w:rsidR="00D451B4">
        <w:rPr>
          <w:rFonts w:cs="Arial"/>
          <w:b/>
          <w:bCs/>
          <w:noProof w:val="0"/>
        </w:rPr>
        <w:t xml:space="preserve">highlight the things that matter </w:t>
      </w:r>
      <w:r>
        <w:rPr>
          <w:rFonts w:cs="Arial"/>
          <w:noProof w:val="0"/>
        </w:rPr>
        <w:t>using</w:t>
      </w:r>
      <w:r w:rsidR="003D4625" w:rsidRPr="00800730">
        <w:rPr>
          <w:rFonts w:cs="Arial"/>
          <w:noProof w:val="0"/>
        </w:rPr>
        <w:t xml:space="preserve"> Tableau </w:t>
      </w:r>
      <w:r>
        <w:rPr>
          <w:rFonts w:cs="Arial"/>
          <w:noProof w:val="0"/>
        </w:rPr>
        <w:t>and Looker</w:t>
      </w:r>
      <w:r w:rsidR="003D4625" w:rsidRPr="00800730">
        <w:rPr>
          <w:rFonts w:cs="Arial"/>
          <w:noProof w:val="0"/>
        </w:rPr>
        <w:t>.</w:t>
      </w:r>
    </w:p>
    <w:p w14:paraId="38079EA6" w14:textId="0E21B1C6" w:rsidR="00D109FB" w:rsidRPr="00800730" w:rsidRDefault="00BF53FA" w:rsidP="00B47B87">
      <w:pPr>
        <w:ind w:left="180" w:right="-153"/>
        <w:rPr>
          <w:rFonts w:cs="Arial"/>
          <w:noProof w:val="0"/>
        </w:rPr>
      </w:pPr>
      <w:r w:rsidRPr="00800730">
        <w:rPr>
          <w:rFonts w:cs="Arial"/>
          <w:noProof w:val="0"/>
        </w:rPr>
        <w:br/>
      </w:r>
    </w:p>
    <w:p w14:paraId="3273D08A" w14:textId="2ADB09F1" w:rsidR="005818F2" w:rsidRPr="00800730" w:rsidRDefault="00014D66" w:rsidP="00343ADA">
      <w:pPr>
        <w:ind w:right="-153"/>
        <w:rPr>
          <w:rFonts w:cs="Arial"/>
          <w:noProof w:val="0"/>
        </w:rPr>
      </w:pPr>
      <w:r w:rsidRPr="00800730">
        <w:rPr>
          <w:rFonts w:cs="Arial"/>
          <w:b/>
          <w:noProof w:val="0"/>
        </w:rPr>
        <w:t>Supporting Skills</w:t>
      </w:r>
    </w:p>
    <w:p w14:paraId="5A48E4ED" w14:textId="1FB41EC8" w:rsidR="007C1EAF" w:rsidRPr="00800730" w:rsidRDefault="007C1EAF" w:rsidP="007C1EAF">
      <w:pPr>
        <w:numPr>
          <w:ilvl w:val="0"/>
          <w:numId w:val="13"/>
        </w:numPr>
        <w:tabs>
          <w:tab w:val="clear" w:pos="180"/>
          <w:tab w:val="num" w:pos="0"/>
        </w:tabs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</w:rPr>
        <w:t xml:space="preserve">Advocate of </w:t>
      </w:r>
      <w:r w:rsidR="009602F2">
        <w:rPr>
          <w:rFonts w:cs="Arial"/>
          <w:noProof w:val="0"/>
        </w:rPr>
        <w:t>t</w:t>
      </w:r>
      <w:r w:rsidR="009602F2" w:rsidRPr="00800730">
        <w:rPr>
          <w:rFonts w:cs="Arial"/>
          <w:noProof w:val="0"/>
        </w:rPr>
        <w:t>est-driven</w:t>
      </w:r>
      <w:r w:rsidRPr="00800730">
        <w:rPr>
          <w:rFonts w:cs="Arial"/>
          <w:noProof w:val="0"/>
        </w:rPr>
        <w:t xml:space="preserve"> </w:t>
      </w:r>
      <w:r>
        <w:rPr>
          <w:rFonts w:cs="Arial"/>
          <w:noProof w:val="0"/>
        </w:rPr>
        <w:t>d</w:t>
      </w:r>
      <w:r w:rsidRPr="00800730">
        <w:rPr>
          <w:rFonts w:cs="Arial"/>
          <w:noProof w:val="0"/>
        </w:rPr>
        <w:t>evelopment</w:t>
      </w:r>
      <w:r>
        <w:rPr>
          <w:rFonts w:cs="Arial"/>
          <w:noProof w:val="0"/>
        </w:rPr>
        <w:t xml:space="preserve"> (TDD)</w:t>
      </w:r>
      <w:r w:rsidRPr="00800730">
        <w:rPr>
          <w:rFonts w:cs="Arial"/>
          <w:noProof w:val="0"/>
        </w:rPr>
        <w:t xml:space="preserve"> principles to </w:t>
      </w:r>
      <w:r>
        <w:rPr>
          <w:rFonts w:cs="Arial"/>
          <w:noProof w:val="0"/>
        </w:rPr>
        <w:t>improve</w:t>
      </w:r>
      <w:r w:rsidRPr="00800730">
        <w:rPr>
          <w:rFonts w:cs="Arial"/>
          <w:noProof w:val="0"/>
        </w:rPr>
        <w:t xml:space="preserve"> </w:t>
      </w:r>
      <w:r>
        <w:rPr>
          <w:rFonts w:cs="Arial"/>
          <w:noProof w:val="0"/>
        </w:rPr>
        <w:t xml:space="preserve">data </w:t>
      </w:r>
      <w:r w:rsidRPr="00800730">
        <w:rPr>
          <w:rFonts w:cs="Arial"/>
          <w:noProof w:val="0"/>
        </w:rPr>
        <w:t xml:space="preserve">quality. </w:t>
      </w:r>
    </w:p>
    <w:p w14:paraId="2013FE93" w14:textId="3D3E7B5F" w:rsidR="005818F2" w:rsidRPr="00800730" w:rsidRDefault="00934C82" w:rsidP="005818F2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</w:rPr>
        <w:t xml:space="preserve">Approachable, personable and able to adjust communication style to suit the target audience. </w:t>
      </w:r>
    </w:p>
    <w:p w14:paraId="13D6FB72" w14:textId="50C96431" w:rsidR="00F81ABE" w:rsidRPr="00800730" w:rsidRDefault="00F81ABE" w:rsidP="00F81ABE">
      <w:pPr>
        <w:pStyle w:val="Heading1"/>
        <w:rPr>
          <w:rFonts w:cs="Arial"/>
          <w:noProof w:val="0"/>
          <w:sz w:val="24"/>
          <w:szCs w:val="24"/>
        </w:rPr>
      </w:pPr>
      <w:r w:rsidRPr="00800730">
        <w:rPr>
          <w:rFonts w:cs="Arial"/>
          <w:noProof w:val="0"/>
          <w:sz w:val="24"/>
          <w:szCs w:val="24"/>
        </w:rPr>
        <w:lastRenderedPageBreak/>
        <w:t>Employment History</w:t>
      </w:r>
      <w:r w:rsidR="00822C64" w:rsidRPr="00800730">
        <w:rPr>
          <w:rFonts w:cs="Arial"/>
          <w:noProof w:val="0"/>
          <w:sz w:val="24"/>
          <w:szCs w:val="24"/>
        </w:rPr>
        <w:t xml:space="preserve"> </w:t>
      </w:r>
    </w:p>
    <w:p w14:paraId="397906BA" w14:textId="77777777" w:rsidR="00F81ABE" w:rsidRPr="001C38BD" w:rsidRDefault="00F81ABE" w:rsidP="00F81ABE">
      <w:pPr>
        <w:pStyle w:val="Heading2"/>
        <w:rPr>
          <w:rFonts w:cs="Arial"/>
          <w:noProof w:val="0"/>
          <w:sz w:val="8"/>
          <w:szCs w:val="8"/>
        </w:rPr>
      </w:pPr>
    </w:p>
    <w:p w14:paraId="69CF74DE" w14:textId="32C061C7" w:rsidR="00B46209" w:rsidRPr="00CE3BE9" w:rsidRDefault="001C38BD" w:rsidP="00B46209">
      <w:pPr>
        <w:spacing w:after="240"/>
        <w:rPr>
          <w:rFonts w:cs="Arial"/>
          <w:b/>
          <w:bCs/>
          <w:noProof w:val="0"/>
        </w:rPr>
      </w:pPr>
      <w:r>
        <w:rPr>
          <w:rFonts w:cs="Arial"/>
          <w:b/>
          <w:bCs/>
          <w:noProof w:val="0"/>
        </w:rPr>
        <w:br/>
      </w:r>
      <w:r w:rsidR="00DE3308">
        <w:rPr>
          <w:rFonts w:cs="Arial"/>
          <w:b/>
          <w:bCs/>
          <w:noProof w:val="0"/>
        </w:rPr>
        <w:t xml:space="preserve">GCP Data Engineer </w:t>
      </w:r>
      <w:r w:rsidR="00DE3308">
        <w:rPr>
          <w:rFonts w:cs="Arial"/>
          <w:b/>
          <w:bCs/>
          <w:noProof w:val="0"/>
        </w:rPr>
        <w:br/>
      </w:r>
      <w:r w:rsidR="00B46209" w:rsidRPr="00785A54">
        <w:rPr>
          <w:rFonts w:cs="Arial"/>
          <w:b/>
          <w:bCs/>
          <w:noProof w:val="0"/>
        </w:rPr>
        <w:t>Charlotte Tilbury | High Growth</w:t>
      </w:r>
      <w:r w:rsidR="00F927FE">
        <w:rPr>
          <w:rFonts w:cs="Arial"/>
          <w:b/>
          <w:bCs/>
          <w:noProof w:val="0"/>
        </w:rPr>
        <w:t xml:space="preserve"> </w:t>
      </w:r>
      <w:r w:rsidR="00B46209" w:rsidRPr="00785A54">
        <w:rPr>
          <w:rFonts w:cs="Arial"/>
          <w:b/>
          <w:bCs/>
          <w:noProof w:val="0"/>
        </w:rPr>
        <w:t>Luxury Retail Brand</w:t>
      </w:r>
      <w:r w:rsidR="00B46209">
        <w:rPr>
          <w:rFonts w:cs="Arial"/>
          <w:noProof w:val="0"/>
        </w:rPr>
        <w:br/>
      </w:r>
      <w:r w:rsidR="00B46209" w:rsidRPr="00785A54">
        <w:rPr>
          <w:rFonts w:cs="Arial"/>
          <w:bCs/>
          <w:noProof w:val="0"/>
        </w:rPr>
        <w:t>March 2019 – Present |</w:t>
      </w:r>
      <w:r w:rsidR="00B46209" w:rsidRPr="00800730">
        <w:rPr>
          <w:rFonts w:cs="Arial"/>
          <w:noProof w:val="0"/>
        </w:rPr>
        <w:t xml:space="preserve"> </w:t>
      </w:r>
      <w:r w:rsidR="00B46209" w:rsidRPr="00785A54">
        <w:rPr>
          <w:rFonts w:cs="Arial"/>
          <w:b/>
          <w:bCs/>
          <w:noProof w:val="0"/>
        </w:rPr>
        <w:t>Contract</w:t>
      </w:r>
      <w:r w:rsidR="00B46209" w:rsidRPr="00800730">
        <w:rPr>
          <w:rFonts w:cs="Arial"/>
          <w:noProof w:val="0"/>
        </w:rPr>
        <w:t xml:space="preserve"> </w:t>
      </w:r>
      <w:r w:rsidR="00B46209" w:rsidRPr="00800730">
        <w:rPr>
          <w:rFonts w:cs="Arial"/>
          <w:noProof w:val="0"/>
        </w:rPr>
        <w:br/>
      </w:r>
      <w:r w:rsidR="00B46209">
        <w:rPr>
          <w:rFonts w:cs="Arial"/>
          <w:noProof w:val="0"/>
          <w:color w:val="000000" w:themeColor="text1"/>
          <w:shd w:val="clear" w:color="auto" w:fill="FFFFFF"/>
        </w:rPr>
        <w:br/>
      </w:r>
      <w:r w:rsidR="005356A4">
        <w:rPr>
          <w:rFonts w:eastAsia="Times New Roman"/>
        </w:rPr>
        <w:t>C</w:t>
      </w:r>
      <w:r w:rsidR="00DE3308">
        <w:rPr>
          <w:rFonts w:eastAsia="Times New Roman"/>
        </w:rPr>
        <w:t xml:space="preserve">o-deisgned and built </w:t>
      </w:r>
      <w:r w:rsidR="005356A4">
        <w:rPr>
          <w:rFonts w:eastAsia="Times New Roman"/>
        </w:rPr>
        <w:t>a greenfie</w:t>
      </w:r>
      <w:r w:rsidR="00E03C6D">
        <w:rPr>
          <w:rFonts w:eastAsia="Times New Roman"/>
        </w:rPr>
        <w:t>l</w:t>
      </w:r>
      <w:r w:rsidR="005356A4">
        <w:rPr>
          <w:rFonts w:eastAsia="Times New Roman"/>
        </w:rPr>
        <w:t>d strate</w:t>
      </w:r>
      <w:bookmarkStart w:id="0" w:name="_GoBack"/>
      <w:bookmarkEnd w:id="0"/>
      <w:r w:rsidR="005356A4">
        <w:rPr>
          <w:rFonts w:eastAsia="Times New Roman"/>
        </w:rPr>
        <w:t>gic data warehouse on GCP</w:t>
      </w:r>
      <w:r w:rsidR="00B46209">
        <w:rPr>
          <w:rFonts w:eastAsia="Times New Roman"/>
        </w:rPr>
        <w:t xml:space="preserve">. Near real-time consolidation of sales, </w:t>
      </w:r>
      <w:r w:rsidR="005356A4">
        <w:rPr>
          <w:rFonts w:eastAsia="Times New Roman"/>
        </w:rPr>
        <w:t xml:space="preserve">customers, </w:t>
      </w:r>
      <w:r w:rsidR="00B46209">
        <w:rPr>
          <w:rFonts w:eastAsia="Times New Roman"/>
        </w:rPr>
        <w:t>products, financial forecasts, marketing channel spend and Google analytics</w:t>
      </w:r>
      <w:r w:rsidR="005356A4">
        <w:rPr>
          <w:rFonts w:eastAsia="Times New Roman"/>
        </w:rPr>
        <w:t>, this formed a key delivery for their emerging data engineering team</w:t>
      </w:r>
      <w:r w:rsidR="00B46209">
        <w:rPr>
          <w:rFonts w:eastAsia="Times New Roman"/>
        </w:rPr>
        <w:t xml:space="preserve">. Key activities included business event modelling, data modelling, ETL </w:t>
      </w:r>
      <w:r w:rsidR="005356A4">
        <w:rPr>
          <w:rFonts w:eastAsia="Times New Roman"/>
        </w:rPr>
        <w:t>design and build</w:t>
      </w:r>
      <w:r w:rsidR="00B46209">
        <w:rPr>
          <w:rFonts w:eastAsia="Times New Roman"/>
        </w:rPr>
        <w:t xml:space="preserve"> (Airflow and Data</w:t>
      </w:r>
      <w:r w:rsidR="008E46BB">
        <w:rPr>
          <w:rFonts w:eastAsia="Times New Roman"/>
        </w:rPr>
        <w:t>Flow</w:t>
      </w:r>
      <w:r w:rsidR="00B46209">
        <w:rPr>
          <w:rFonts w:eastAsia="Times New Roman"/>
        </w:rPr>
        <w:t xml:space="preserve">), establishing data ownership, securing customer data, master data management and strategies for organising, naming and development best practices to improve maintainability. Visualisations </w:t>
      </w:r>
      <w:r w:rsidR="005356A4">
        <w:rPr>
          <w:rFonts w:eastAsia="Times New Roman"/>
        </w:rPr>
        <w:t xml:space="preserve">built in </w:t>
      </w:r>
      <w:r w:rsidR="00B46209">
        <w:rPr>
          <w:rFonts w:eastAsia="Times New Roman"/>
        </w:rPr>
        <w:t>Looker (recently acquired by Google).</w:t>
      </w:r>
      <w:r w:rsidR="00F31794">
        <w:rPr>
          <w:rFonts w:eastAsia="Times New Roman"/>
        </w:rPr>
        <w:br/>
      </w:r>
      <w:r w:rsidR="00E03C6D">
        <w:rPr>
          <w:rFonts w:cs="Arial"/>
          <w:noProof w:val="0"/>
        </w:rPr>
        <w:pict w14:anchorId="076C0DE0">
          <v:rect id="_x0000_i1025" style="width:0;height:1.5pt" o:hralign="center" o:hrstd="t" o:hr="t" fillcolor="#a0a0a0" stroked="f"/>
        </w:pict>
      </w:r>
    </w:p>
    <w:p w14:paraId="7303DDE4" w14:textId="6FC01C4A" w:rsidR="00243912" w:rsidRPr="00800730" w:rsidRDefault="005356A4" w:rsidP="00243912">
      <w:pPr>
        <w:pStyle w:val="Heading2"/>
        <w:rPr>
          <w:rFonts w:cs="Arial"/>
          <w:b w:val="0"/>
          <w:noProof w:val="0"/>
          <w:sz w:val="20"/>
        </w:rPr>
      </w:pPr>
      <w:r>
        <w:rPr>
          <w:rFonts w:cs="Arial"/>
          <w:noProof w:val="0"/>
          <w:sz w:val="20"/>
        </w:rPr>
        <w:t>SQL Server Data Engineer</w:t>
      </w:r>
      <w:r>
        <w:rPr>
          <w:rFonts w:cs="Arial"/>
          <w:noProof w:val="0"/>
          <w:sz w:val="20"/>
        </w:rPr>
        <w:br/>
      </w:r>
      <w:r w:rsidR="00243912" w:rsidRPr="00800730">
        <w:rPr>
          <w:rFonts w:cs="Arial"/>
          <w:noProof w:val="0"/>
          <w:sz w:val="20"/>
        </w:rPr>
        <w:t>AlixPa</w:t>
      </w:r>
      <w:r w:rsidR="004D4854" w:rsidRPr="00800730">
        <w:rPr>
          <w:rFonts w:cs="Arial"/>
          <w:noProof w:val="0"/>
          <w:sz w:val="20"/>
        </w:rPr>
        <w:t>rtners</w:t>
      </w:r>
      <w:r w:rsidR="00C7657E">
        <w:rPr>
          <w:rFonts w:cs="Arial"/>
          <w:noProof w:val="0"/>
          <w:sz w:val="20"/>
        </w:rPr>
        <w:t xml:space="preserve"> </w:t>
      </w:r>
      <w:r>
        <w:rPr>
          <w:rFonts w:cs="Arial"/>
          <w:noProof w:val="0"/>
          <w:sz w:val="20"/>
        </w:rPr>
        <w:t>(</w:t>
      </w:r>
      <w:r w:rsidR="006C6D2B">
        <w:rPr>
          <w:rFonts w:cs="Arial"/>
          <w:noProof w:val="0"/>
          <w:sz w:val="20"/>
        </w:rPr>
        <w:t xml:space="preserve">Leading </w:t>
      </w:r>
      <w:r>
        <w:rPr>
          <w:rFonts w:cs="Arial"/>
          <w:noProof w:val="0"/>
          <w:sz w:val="20"/>
        </w:rPr>
        <w:t xml:space="preserve">Tier-1 </w:t>
      </w:r>
      <w:r w:rsidR="006B6677">
        <w:rPr>
          <w:rFonts w:cs="Arial"/>
          <w:noProof w:val="0"/>
          <w:sz w:val="20"/>
        </w:rPr>
        <w:t xml:space="preserve">Management </w:t>
      </w:r>
      <w:r w:rsidR="00C7657E">
        <w:rPr>
          <w:rFonts w:cs="Arial"/>
          <w:noProof w:val="0"/>
          <w:sz w:val="20"/>
        </w:rPr>
        <w:t>Consultancy</w:t>
      </w:r>
      <w:r>
        <w:rPr>
          <w:rFonts w:cs="Arial"/>
          <w:noProof w:val="0"/>
          <w:sz w:val="20"/>
        </w:rPr>
        <w:t>)</w:t>
      </w:r>
      <w:r w:rsidR="00C7657E">
        <w:rPr>
          <w:rFonts w:cs="Arial"/>
          <w:noProof w:val="0"/>
          <w:sz w:val="20"/>
        </w:rPr>
        <w:br/>
      </w:r>
      <w:r w:rsidR="002C0F14" w:rsidRPr="00800730">
        <w:rPr>
          <w:rFonts w:cs="Arial"/>
          <w:b w:val="0"/>
          <w:noProof w:val="0"/>
          <w:sz w:val="20"/>
        </w:rPr>
        <w:t>January 2014</w:t>
      </w:r>
      <w:r w:rsidR="00243912" w:rsidRPr="00800730">
        <w:rPr>
          <w:rFonts w:cs="Arial"/>
          <w:b w:val="0"/>
          <w:noProof w:val="0"/>
          <w:sz w:val="20"/>
        </w:rPr>
        <w:t xml:space="preserve"> – </w:t>
      </w:r>
      <w:r w:rsidR="006B6677">
        <w:rPr>
          <w:rFonts w:cs="Arial"/>
          <w:b w:val="0"/>
          <w:noProof w:val="0"/>
          <w:sz w:val="20"/>
        </w:rPr>
        <w:t>March 2019</w:t>
      </w:r>
      <w:r w:rsidR="00710FE1" w:rsidRPr="00800730">
        <w:rPr>
          <w:rFonts w:cs="Arial"/>
          <w:b w:val="0"/>
          <w:noProof w:val="0"/>
          <w:sz w:val="20"/>
        </w:rPr>
        <w:t xml:space="preserve"> </w:t>
      </w:r>
      <w:r w:rsidR="00243912" w:rsidRPr="00800730">
        <w:rPr>
          <w:rFonts w:cs="Arial"/>
          <w:b w:val="0"/>
          <w:noProof w:val="0"/>
          <w:sz w:val="20"/>
        </w:rPr>
        <w:t xml:space="preserve">| </w:t>
      </w:r>
      <w:r w:rsidR="00243912" w:rsidRPr="00003831">
        <w:rPr>
          <w:rFonts w:cs="Arial"/>
          <w:noProof w:val="0"/>
          <w:sz w:val="20"/>
        </w:rPr>
        <w:t>Contract</w:t>
      </w:r>
      <w:r w:rsidR="00243912" w:rsidRPr="00800730">
        <w:rPr>
          <w:rFonts w:cs="Arial"/>
          <w:b w:val="0"/>
          <w:noProof w:val="0"/>
          <w:sz w:val="20"/>
        </w:rPr>
        <w:t xml:space="preserve"> </w:t>
      </w:r>
      <w:r w:rsidR="00243912" w:rsidRPr="00800730">
        <w:rPr>
          <w:rFonts w:cs="Arial"/>
          <w:noProof w:val="0"/>
          <w:sz w:val="20"/>
        </w:rPr>
        <w:br/>
      </w:r>
    </w:p>
    <w:p w14:paraId="7664693D" w14:textId="4F2D7687" w:rsidR="00243912" w:rsidRPr="00800730" w:rsidRDefault="009A6D02" w:rsidP="00343ADA">
      <w:pPr>
        <w:ind w:right="-153"/>
        <w:rPr>
          <w:rFonts w:cs="Arial"/>
          <w:noProof w:val="0"/>
          <w:color w:val="000000" w:themeColor="text1"/>
        </w:rPr>
      </w:pPr>
      <w:r w:rsidRPr="00800730">
        <w:rPr>
          <w:rFonts w:cs="Arial"/>
          <w:b/>
          <w:noProof w:val="0"/>
          <w:color w:val="000000" w:themeColor="text1"/>
        </w:rPr>
        <w:t>Project</w:t>
      </w:r>
      <w:r w:rsidR="007A1663">
        <w:rPr>
          <w:rFonts w:cs="Arial"/>
          <w:noProof w:val="0"/>
          <w:color w:val="000000" w:themeColor="text1"/>
        </w:rPr>
        <w:t xml:space="preserve"> </w:t>
      </w:r>
      <w:r>
        <w:rPr>
          <w:rFonts w:cs="Arial"/>
          <w:noProof w:val="0"/>
          <w:color w:val="000000" w:themeColor="text1"/>
        </w:rPr>
        <w:t xml:space="preserve">  </w:t>
      </w:r>
      <w:r w:rsidR="007A1663">
        <w:rPr>
          <w:rFonts w:cs="Arial"/>
          <w:noProof w:val="0"/>
          <w:color w:val="000000" w:themeColor="text1"/>
        </w:rPr>
        <w:t xml:space="preserve">   </w:t>
      </w:r>
      <w:r w:rsidR="00CE3BE9">
        <w:rPr>
          <w:rFonts w:cs="Arial"/>
          <w:noProof w:val="0"/>
          <w:color w:val="000000" w:themeColor="text1"/>
        </w:rPr>
        <w:t>Greenfield system to</w:t>
      </w:r>
      <w:r>
        <w:rPr>
          <w:rFonts w:cs="Arial"/>
          <w:noProof w:val="0"/>
          <w:color w:val="000000" w:themeColor="text1"/>
        </w:rPr>
        <w:t xml:space="preserve"> </w:t>
      </w:r>
      <w:r w:rsidR="00C7657E">
        <w:rPr>
          <w:rFonts w:cs="Arial"/>
          <w:noProof w:val="0"/>
          <w:color w:val="000000" w:themeColor="text1"/>
        </w:rPr>
        <w:t>automate</w:t>
      </w:r>
      <w:r>
        <w:rPr>
          <w:rFonts w:cs="Arial"/>
          <w:noProof w:val="0"/>
          <w:color w:val="000000" w:themeColor="text1"/>
        </w:rPr>
        <w:t xml:space="preserve"> </w:t>
      </w:r>
      <w:r w:rsidRPr="00800730">
        <w:rPr>
          <w:rFonts w:cs="Arial"/>
          <w:noProof w:val="0"/>
          <w:color w:val="000000" w:themeColor="text1"/>
          <w:shd w:val="clear" w:color="auto" w:fill="FFFFFF"/>
        </w:rPr>
        <w:t xml:space="preserve">PPI remediation </w:t>
      </w:r>
      <w:r>
        <w:rPr>
          <w:rFonts w:cs="Arial"/>
          <w:noProof w:val="0"/>
          <w:color w:val="000000" w:themeColor="text1"/>
          <w:shd w:val="clear" w:color="auto" w:fill="FFFFFF"/>
        </w:rPr>
        <w:t xml:space="preserve">for </w:t>
      </w:r>
      <w:r w:rsidR="00C7657E">
        <w:rPr>
          <w:rFonts w:cs="Arial"/>
          <w:noProof w:val="0"/>
          <w:color w:val="000000" w:themeColor="text1"/>
          <w:shd w:val="clear" w:color="auto" w:fill="FFFFFF"/>
        </w:rPr>
        <w:t xml:space="preserve">a </w:t>
      </w:r>
      <w:r w:rsidR="00CE3BE9">
        <w:rPr>
          <w:rFonts w:cs="Arial"/>
          <w:noProof w:val="0"/>
          <w:color w:val="000000" w:themeColor="text1"/>
          <w:shd w:val="clear" w:color="auto" w:fill="FFFFFF"/>
        </w:rPr>
        <w:t>large</w:t>
      </w:r>
      <w:r w:rsidR="00C7657E">
        <w:rPr>
          <w:rFonts w:cs="Arial"/>
          <w:noProof w:val="0"/>
          <w:color w:val="000000" w:themeColor="text1"/>
          <w:shd w:val="clear" w:color="auto" w:fill="FFFFFF"/>
        </w:rPr>
        <w:t xml:space="preserve"> UK retail bank</w:t>
      </w:r>
      <w:r w:rsidR="00C7657E">
        <w:rPr>
          <w:rFonts w:cs="Arial"/>
          <w:noProof w:val="0"/>
          <w:color w:val="000000" w:themeColor="text1"/>
          <w:shd w:val="clear" w:color="auto" w:fill="FFFFFF"/>
        </w:rPr>
        <w:br/>
      </w:r>
    </w:p>
    <w:p w14:paraId="0FDD3B78" w14:textId="6FBBCB8B" w:rsidR="00343ADA" w:rsidRPr="00003831" w:rsidRDefault="00003831" w:rsidP="00BF3C50">
      <w:pPr>
        <w:numPr>
          <w:ilvl w:val="0"/>
          <w:numId w:val="13"/>
        </w:numPr>
        <w:ind w:right="-153" w:hanging="180"/>
        <w:rPr>
          <w:rFonts w:cs="Arial"/>
          <w:noProof w:val="0"/>
          <w:color w:val="000000" w:themeColor="text1"/>
        </w:rPr>
      </w:pPr>
      <w:r>
        <w:rPr>
          <w:rFonts w:cs="Arial"/>
          <w:noProof w:val="0"/>
          <w:color w:val="000000" w:themeColor="text1"/>
          <w:shd w:val="clear" w:color="auto" w:fill="FFFFFF"/>
        </w:rPr>
        <w:t>Worked as part of a team to design and build a remediation database to automate the processing of customer PPI complaints</w:t>
      </w:r>
      <w:r w:rsidR="00B94604" w:rsidRPr="00800730">
        <w:rPr>
          <w:rFonts w:cs="Arial"/>
          <w:noProof w:val="0"/>
          <w:color w:val="000000" w:themeColor="text1"/>
          <w:shd w:val="clear" w:color="auto" w:fill="FFFFFF"/>
        </w:rPr>
        <w:t>.</w:t>
      </w:r>
      <w:r w:rsidR="00785A54">
        <w:rPr>
          <w:rFonts w:cs="Arial"/>
          <w:noProof w:val="0"/>
          <w:color w:val="000000" w:themeColor="text1"/>
          <w:shd w:val="clear" w:color="auto" w:fill="FFFFFF"/>
        </w:rPr>
        <w:t xml:space="preserve"> Throughput approximately 70,000 case per week.</w:t>
      </w:r>
    </w:p>
    <w:p w14:paraId="4F9FF103" w14:textId="06F006BE" w:rsidR="00003831" w:rsidRDefault="00785A54" w:rsidP="00243912">
      <w:pPr>
        <w:numPr>
          <w:ilvl w:val="0"/>
          <w:numId w:val="13"/>
        </w:numPr>
        <w:ind w:right="-153" w:hanging="180"/>
        <w:rPr>
          <w:rFonts w:cs="Arial"/>
          <w:noProof w:val="0"/>
          <w:color w:val="000000" w:themeColor="text1"/>
        </w:rPr>
      </w:pPr>
      <w:r>
        <w:rPr>
          <w:rFonts w:cs="Arial"/>
          <w:noProof w:val="0"/>
          <w:color w:val="000000" w:themeColor="text1"/>
        </w:rPr>
        <w:t>C</w:t>
      </w:r>
      <w:r w:rsidR="00003831">
        <w:rPr>
          <w:rFonts w:cs="Arial"/>
          <w:noProof w:val="0"/>
          <w:color w:val="000000" w:themeColor="text1"/>
        </w:rPr>
        <w:t xml:space="preserve">omplex ETL </w:t>
      </w:r>
      <w:r>
        <w:rPr>
          <w:rFonts w:cs="Arial"/>
          <w:noProof w:val="0"/>
          <w:color w:val="000000" w:themeColor="text1"/>
        </w:rPr>
        <w:t>to conform disparate data sources and enrich from third party providers e.g. Experian</w:t>
      </w:r>
      <w:r w:rsidR="00003831">
        <w:rPr>
          <w:rFonts w:cs="Arial"/>
          <w:noProof w:val="0"/>
          <w:color w:val="000000" w:themeColor="text1"/>
        </w:rPr>
        <w:t>.</w:t>
      </w:r>
    </w:p>
    <w:p w14:paraId="0E24EE77" w14:textId="413F6105" w:rsidR="00BF53FA" w:rsidRPr="00800730" w:rsidRDefault="00003831" w:rsidP="00785A54">
      <w:pPr>
        <w:numPr>
          <w:ilvl w:val="0"/>
          <w:numId w:val="13"/>
        </w:numPr>
        <w:ind w:right="-153" w:hanging="180"/>
        <w:rPr>
          <w:rFonts w:cs="Arial"/>
          <w:noProof w:val="0"/>
          <w:color w:val="000000" w:themeColor="text1"/>
        </w:rPr>
      </w:pPr>
      <w:r>
        <w:rPr>
          <w:rFonts w:cs="Arial"/>
          <w:noProof w:val="0"/>
          <w:color w:val="000000" w:themeColor="text1"/>
        </w:rPr>
        <w:t>Heavily regulated by the FCA and subject to numerous external audits.</w:t>
      </w:r>
    </w:p>
    <w:p w14:paraId="156BE110" w14:textId="518D41BD" w:rsidR="00BF669A" w:rsidRDefault="00A774B7" w:rsidP="00785A54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800730">
        <w:rPr>
          <w:rFonts w:cs="Arial"/>
          <w:noProof w:val="0"/>
          <w:color w:val="000000" w:themeColor="text1"/>
          <w:shd w:val="clear" w:color="auto" w:fill="FFFFFF"/>
        </w:rPr>
        <w:t>Tabular</w:t>
      </w:r>
      <w:r w:rsidR="00BF53FA" w:rsidRPr="00800730">
        <w:rPr>
          <w:rFonts w:cs="Arial"/>
          <w:noProof w:val="0"/>
          <w:color w:val="000000" w:themeColor="text1"/>
          <w:shd w:val="clear" w:color="auto" w:fill="FFFFFF"/>
        </w:rPr>
        <w:t xml:space="preserve"> reporting suite </w:t>
      </w:r>
      <w:r w:rsidR="00B94604" w:rsidRPr="00800730">
        <w:rPr>
          <w:rFonts w:cs="Arial"/>
          <w:noProof w:val="0"/>
          <w:color w:val="000000" w:themeColor="text1"/>
          <w:shd w:val="clear" w:color="auto" w:fill="FFFFFF"/>
        </w:rPr>
        <w:t xml:space="preserve">to provide key insights for the </w:t>
      </w:r>
      <w:r w:rsidR="00BF53FA" w:rsidRPr="00800730">
        <w:rPr>
          <w:rFonts w:cs="Arial"/>
          <w:noProof w:val="0"/>
          <w:color w:val="000000" w:themeColor="text1"/>
          <w:shd w:val="clear" w:color="auto" w:fill="FFFFFF"/>
        </w:rPr>
        <w:t>senior lead</w:t>
      </w:r>
      <w:r w:rsidR="00B94604" w:rsidRPr="00800730">
        <w:rPr>
          <w:rFonts w:cs="Arial"/>
          <w:noProof w:val="0"/>
          <w:color w:val="000000" w:themeColor="text1"/>
          <w:shd w:val="clear" w:color="auto" w:fill="FFFFFF"/>
        </w:rPr>
        <w:t>ership team</w:t>
      </w:r>
      <w:r w:rsidR="00A1449F" w:rsidRPr="00800730">
        <w:rPr>
          <w:rFonts w:cs="Arial"/>
          <w:noProof w:val="0"/>
          <w:color w:val="000000" w:themeColor="text1"/>
          <w:shd w:val="clear" w:color="auto" w:fill="FFFFFF"/>
        </w:rPr>
        <w:t>.</w:t>
      </w:r>
      <w:r w:rsidR="00785A54">
        <w:rPr>
          <w:rFonts w:cs="Arial"/>
          <w:noProof w:val="0"/>
          <w:color w:val="000000" w:themeColor="text1"/>
          <w:shd w:val="clear" w:color="auto" w:fill="FFFFFF"/>
        </w:rPr>
        <w:br/>
      </w:r>
      <w:r w:rsidR="00785A54">
        <w:rPr>
          <w:rFonts w:cs="Arial"/>
          <w:noProof w:val="0"/>
        </w:rPr>
        <w:t xml:space="preserve"> </w:t>
      </w:r>
    </w:p>
    <w:p w14:paraId="15F239C8" w14:textId="1E28FBCD" w:rsidR="008E4B77" w:rsidRPr="00800730" w:rsidRDefault="009A6D02" w:rsidP="007A1663">
      <w:pPr>
        <w:tabs>
          <w:tab w:val="left" w:pos="993"/>
        </w:tabs>
        <w:ind w:right="-153"/>
        <w:rPr>
          <w:rFonts w:cs="Arial"/>
          <w:noProof w:val="0"/>
          <w:color w:val="000000" w:themeColor="text1"/>
        </w:rPr>
      </w:pPr>
      <w:r w:rsidRPr="00800730">
        <w:rPr>
          <w:rFonts w:cs="Arial"/>
          <w:b/>
          <w:noProof w:val="0"/>
          <w:color w:val="000000" w:themeColor="text1"/>
        </w:rPr>
        <w:t>Project</w:t>
      </w:r>
      <w:r>
        <w:rPr>
          <w:rFonts w:cs="Arial"/>
          <w:b/>
          <w:noProof w:val="0"/>
          <w:color w:val="000000" w:themeColor="text1"/>
        </w:rPr>
        <w:t xml:space="preserve"> </w:t>
      </w:r>
      <w:r w:rsidR="007A1663">
        <w:rPr>
          <w:rFonts w:cs="Arial"/>
          <w:b/>
          <w:noProof w:val="0"/>
          <w:color w:val="000000" w:themeColor="text1"/>
        </w:rPr>
        <w:t xml:space="preserve">  </w:t>
      </w:r>
      <w:r>
        <w:rPr>
          <w:rFonts w:cs="Arial"/>
          <w:noProof w:val="0"/>
          <w:color w:val="000000" w:themeColor="text1"/>
        </w:rPr>
        <w:t xml:space="preserve"> </w:t>
      </w:r>
      <w:r w:rsidR="007A1663">
        <w:rPr>
          <w:rFonts w:cs="Arial"/>
          <w:noProof w:val="0"/>
          <w:color w:val="000000" w:themeColor="text1"/>
        </w:rPr>
        <w:tab/>
      </w:r>
      <w:r>
        <w:rPr>
          <w:rFonts w:cs="Arial"/>
          <w:noProof w:val="0"/>
          <w:color w:val="000000" w:themeColor="text1"/>
        </w:rPr>
        <w:t>Greenfield “best in class” eDiscovery platform to provide key analytics for eDiscovery engagements</w:t>
      </w:r>
      <w:r w:rsidRPr="00800730">
        <w:rPr>
          <w:rFonts w:cs="Arial"/>
          <w:b/>
          <w:noProof w:val="0"/>
          <w:color w:val="000000" w:themeColor="text1"/>
          <w:shd w:val="clear" w:color="auto" w:fill="FFFFFF"/>
        </w:rPr>
        <w:br/>
      </w:r>
    </w:p>
    <w:p w14:paraId="089F79A3" w14:textId="7AF2B6D2" w:rsidR="008E4B77" w:rsidRPr="008E4B77" w:rsidRDefault="008E4B77" w:rsidP="008E4B77">
      <w:pPr>
        <w:numPr>
          <w:ilvl w:val="0"/>
          <w:numId w:val="13"/>
        </w:numPr>
        <w:ind w:right="-153" w:hanging="180"/>
        <w:rPr>
          <w:rFonts w:cs="Arial"/>
          <w:noProof w:val="0"/>
          <w:color w:val="000000" w:themeColor="text1"/>
        </w:rPr>
      </w:pPr>
      <w:r>
        <w:rPr>
          <w:rFonts w:cs="Arial"/>
          <w:noProof w:val="0"/>
          <w:color w:val="000000" w:themeColor="text1"/>
          <w:shd w:val="clear" w:color="auto" w:fill="FFFFFF"/>
        </w:rPr>
        <w:t>Collaborated with eDiscovery Directors to build a Tableau dashboard with a SQL Server datastore to provide key analytics on email communication between suspects of</w:t>
      </w:r>
      <w:r w:rsidR="00614DF6">
        <w:rPr>
          <w:rFonts w:cs="Arial"/>
          <w:noProof w:val="0"/>
          <w:color w:val="000000" w:themeColor="text1"/>
          <w:shd w:val="clear" w:color="auto" w:fill="FFFFFF"/>
        </w:rPr>
        <w:t xml:space="preserve"> high-profile</w:t>
      </w:r>
      <w:r>
        <w:rPr>
          <w:rFonts w:cs="Arial"/>
          <w:noProof w:val="0"/>
          <w:color w:val="000000" w:themeColor="text1"/>
          <w:shd w:val="clear" w:color="auto" w:fill="FFFFFF"/>
        </w:rPr>
        <w:t xml:space="preserve"> litigation cases</w:t>
      </w:r>
      <w:r w:rsidRPr="00800730">
        <w:rPr>
          <w:rFonts w:cs="Arial"/>
          <w:noProof w:val="0"/>
          <w:color w:val="000000" w:themeColor="text1"/>
          <w:shd w:val="clear" w:color="auto" w:fill="FFFFFF"/>
        </w:rPr>
        <w:t>.</w:t>
      </w:r>
      <w:r w:rsidR="009A6D02">
        <w:rPr>
          <w:rFonts w:cs="Arial"/>
          <w:noProof w:val="0"/>
          <w:color w:val="000000" w:themeColor="text1"/>
          <w:shd w:val="clear" w:color="auto" w:fill="FFFFFF"/>
        </w:rPr>
        <w:t xml:space="preserve"> </w:t>
      </w:r>
    </w:p>
    <w:p w14:paraId="6D4D96A2" w14:textId="33D6B2EC" w:rsidR="00ED3BA5" w:rsidRPr="00800730" w:rsidRDefault="00F927FE" w:rsidP="000B7EAC">
      <w:pPr>
        <w:numPr>
          <w:ilvl w:val="0"/>
          <w:numId w:val="13"/>
        </w:numPr>
        <w:ind w:right="-153" w:hanging="180"/>
        <w:rPr>
          <w:rFonts w:cs="Arial"/>
          <w:noProof w:val="0"/>
          <w:color w:val="000000" w:themeColor="text1"/>
        </w:rPr>
      </w:pPr>
      <w:r>
        <w:rPr>
          <w:rFonts w:cs="Arial"/>
          <w:noProof w:val="0"/>
          <w:color w:val="000000" w:themeColor="text1"/>
        </w:rPr>
        <w:t>Novel use of</w:t>
      </w:r>
      <w:r w:rsidR="008E4B77">
        <w:rPr>
          <w:rFonts w:cs="Arial"/>
          <w:noProof w:val="0"/>
          <w:color w:val="000000" w:themeColor="text1"/>
        </w:rPr>
        <w:t xml:space="preserve"> Python to “crack” passwords on </w:t>
      </w:r>
      <w:r>
        <w:rPr>
          <w:rFonts w:cs="Arial"/>
          <w:noProof w:val="0"/>
          <w:color w:val="000000" w:themeColor="text1"/>
        </w:rPr>
        <w:t xml:space="preserve">secured </w:t>
      </w:r>
      <w:r w:rsidR="008E4B77">
        <w:rPr>
          <w:rFonts w:cs="Arial"/>
          <w:noProof w:val="0"/>
          <w:color w:val="000000" w:themeColor="text1"/>
        </w:rPr>
        <w:t>emails and attachments.</w:t>
      </w:r>
      <w:r w:rsidR="000B7EAC">
        <w:rPr>
          <w:rFonts w:cs="Arial"/>
          <w:noProof w:val="0"/>
          <w:color w:val="000000" w:themeColor="text1"/>
        </w:rPr>
        <w:br/>
      </w:r>
      <w:r w:rsidR="000B7EAC" w:rsidRPr="00800730">
        <w:rPr>
          <w:rFonts w:cs="Arial"/>
          <w:noProof w:val="0"/>
          <w:color w:val="000000" w:themeColor="text1"/>
        </w:rPr>
        <w:t xml:space="preserve"> </w:t>
      </w:r>
    </w:p>
    <w:p w14:paraId="601DE7BC" w14:textId="04D69C7A" w:rsidR="00BF3C50" w:rsidRPr="00800730" w:rsidRDefault="00BF3C50" w:rsidP="005356A4">
      <w:pPr>
        <w:tabs>
          <w:tab w:val="left" w:pos="1134"/>
        </w:tabs>
        <w:ind w:left="993" w:right="-153" w:hanging="993"/>
        <w:rPr>
          <w:rFonts w:cs="Arial"/>
          <w:noProof w:val="0"/>
          <w:color w:val="000000" w:themeColor="text1"/>
        </w:rPr>
      </w:pPr>
      <w:r w:rsidRPr="00800730">
        <w:rPr>
          <w:rFonts w:cs="Arial"/>
          <w:b/>
          <w:noProof w:val="0"/>
          <w:color w:val="000000" w:themeColor="text1"/>
        </w:rPr>
        <w:t>Project</w:t>
      </w:r>
      <w:r>
        <w:rPr>
          <w:rFonts w:cs="Arial"/>
          <w:b/>
          <w:noProof w:val="0"/>
          <w:color w:val="000000" w:themeColor="text1"/>
        </w:rPr>
        <w:tab/>
      </w:r>
      <w:r>
        <w:rPr>
          <w:rFonts w:cs="Arial"/>
          <w:noProof w:val="0"/>
          <w:color w:val="000000" w:themeColor="text1"/>
        </w:rPr>
        <w:t>Greenfield cashflow analysis platform to provide analytics on account payables and receivables</w:t>
      </w:r>
      <w:r>
        <w:rPr>
          <w:rFonts w:cs="Arial"/>
          <w:noProof w:val="0"/>
          <w:color w:val="000000" w:themeColor="text1"/>
          <w:shd w:val="clear" w:color="auto" w:fill="FFFFFF"/>
        </w:rPr>
        <w:br/>
      </w:r>
    </w:p>
    <w:p w14:paraId="764FFD0C" w14:textId="0EF0F960" w:rsidR="00BF3C50" w:rsidRDefault="00BF3C50" w:rsidP="00BF3C50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>
        <w:rPr>
          <w:rFonts w:cs="Arial"/>
          <w:noProof w:val="0"/>
          <w:color w:val="000000" w:themeColor="text1"/>
          <w:shd w:val="clear" w:color="auto" w:fill="FFFFFF"/>
        </w:rPr>
        <w:t>Delivered a revenue generating platform to enable distressed companies to analyse their cashflow position.</w:t>
      </w:r>
      <w:r>
        <w:rPr>
          <w:rFonts w:cs="Arial"/>
          <w:noProof w:val="0"/>
        </w:rPr>
        <w:t xml:space="preserve"> </w:t>
      </w:r>
    </w:p>
    <w:p w14:paraId="4D9B9098" w14:textId="7C3D5CE2" w:rsidR="00F31794" w:rsidRPr="00800730" w:rsidRDefault="00E03C6D" w:rsidP="00F31794">
      <w:pPr>
        <w:ind w:right="-153"/>
        <w:rPr>
          <w:rFonts w:cs="Arial"/>
          <w:noProof w:val="0"/>
        </w:rPr>
      </w:pPr>
      <w:r>
        <w:rPr>
          <w:rFonts w:cs="Arial"/>
          <w:noProof w:val="0"/>
        </w:rPr>
        <w:pict w14:anchorId="64070450">
          <v:rect id="_x0000_i1026" style="width:0;height:1.5pt" o:hralign="center" o:hrstd="t" o:hr="t" fillcolor="#a0a0a0" stroked="f"/>
        </w:pict>
      </w:r>
    </w:p>
    <w:p w14:paraId="539B3712" w14:textId="699D2D27" w:rsidR="00CE3BE9" w:rsidRDefault="00CE3BE9" w:rsidP="00BF669A">
      <w:pPr>
        <w:ind w:right="-153"/>
        <w:rPr>
          <w:rFonts w:cs="Arial"/>
          <w:b/>
          <w:noProof w:val="0"/>
        </w:rPr>
      </w:pPr>
    </w:p>
    <w:p w14:paraId="66A5E845" w14:textId="48DD6D71" w:rsidR="00911D14" w:rsidRPr="00800730" w:rsidRDefault="005356A4" w:rsidP="00BF669A">
      <w:pPr>
        <w:ind w:right="-153"/>
        <w:rPr>
          <w:rFonts w:cs="Arial"/>
          <w:noProof w:val="0"/>
        </w:rPr>
      </w:pPr>
      <w:r>
        <w:rPr>
          <w:rFonts w:cs="Arial"/>
          <w:b/>
          <w:noProof w:val="0"/>
        </w:rPr>
        <w:t>SQL Server Data Engineer</w:t>
      </w:r>
      <w:r>
        <w:rPr>
          <w:rFonts w:cs="Arial"/>
          <w:b/>
          <w:noProof w:val="0"/>
        </w:rPr>
        <w:br/>
      </w:r>
      <w:r w:rsidR="00243912" w:rsidRPr="00800730">
        <w:rPr>
          <w:rFonts w:cs="Arial"/>
          <w:b/>
          <w:noProof w:val="0"/>
        </w:rPr>
        <w:t>IMGroup Consult</w:t>
      </w:r>
      <w:r w:rsidR="008E4B77">
        <w:rPr>
          <w:rFonts w:cs="Arial"/>
          <w:b/>
          <w:noProof w:val="0"/>
        </w:rPr>
        <w:t>ing</w:t>
      </w:r>
      <w:r w:rsidR="00727640" w:rsidRPr="00800730">
        <w:rPr>
          <w:rFonts w:cs="Arial"/>
          <w:b/>
          <w:noProof w:val="0"/>
        </w:rPr>
        <w:t xml:space="preserve"> (</w:t>
      </w:r>
      <w:r w:rsidR="003D4625" w:rsidRPr="00800730">
        <w:rPr>
          <w:rFonts w:cs="Arial"/>
          <w:b/>
          <w:noProof w:val="0"/>
        </w:rPr>
        <w:t>Client a prominent</w:t>
      </w:r>
      <w:r w:rsidR="003D4625" w:rsidRPr="00800730">
        <w:rPr>
          <w:rFonts w:cs="Arial"/>
          <w:noProof w:val="0"/>
        </w:rPr>
        <w:t xml:space="preserve"> </w:t>
      </w:r>
      <w:r w:rsidR="00727640" w:rsidRPr="00800730">
        <w:rPr>
          <w:rFonts w:cs="Arial"/>
          <w:b/>
          <w:noProof w:val="0"/>
        </w:rPr>
        <w:t>UK Retail Bank)</w:t>
      </w:r>
      <w:r w:rsidR="00911D14" w:rsidRPr="00800730">
        <w:rPr>
          <w:rFonts w:cs="Arial"/>
          <w:b/>
          <w:noProof w:val="0"/>
        </w:rPr>
        <w:br/>
      </w:r>
      <w:r w:rsidR="00911D14" w:rsidRPr="00800730">
        <w:rPr>
          <w:rFonts w:cs="Arial"/>
          <w:noProof w:val="0"/>
        </w:rPr>
        <w:t xml:space="preserve">October 2012 – </w:t>
      </w:r>
      <w:r w:rsidR="00B44138" w:rsidRPr="00800730">
        <w:rPr>
          <w:rFonts w:cs="Arial"/>
          <w:noProof w:val="0"/>
        </w:rPr>
        <w:t>November</w:t>
      </w:r>
      <w:r w:rsidR="00B6793B" w:rsidRPr="00800730">
        <w:rPr>
          <w:rFonts w:cs="Arial"/>
          <w:noProof w:val="0"/>
        </w:rPr>
        <w:t xml:space="preserve"> </w:t>
      </w:r>
      <w:r w:rsidR="00911D14" w:rsidRPr="00800730">
        <w:rPr>
          <w:rFonts w:cs="Arial"/>
          <w:noProof w:val="0"/>
        </w:rPr>
        <w:t xml:space="preserve">2013 | </w:t>
      </w:r>
      <w:r w:rsidR="00911D14" w:rsidRPr="00003831">
        <w:rPr>
          <w:rFonts w:cs="Arial"/>
          <w:b/>
          <w:noProof w:val="0"/>
        </w:rPr>
        <w:t>Contract</w:t>
      </w:r>
      <w:r w:rsidR="000677E0" w:rsidRPr="00800730">
        <w:rPr>
          <w:rFonts w:cs="Arial"/>
          <w:noProof w:val="0"/>
        </w:rPr>
        <w:t xml:space="preserve"> </w:t>
      </w:r>
      <w:r w:rsidR="00A05A83" w:rsidRPr="00800730">
        <w:rPr>
          <w:rFonts w:cs="Arial"/>
          <w:noProof w:val="0"/>
        </w:rPr>
        <w:br/>
      </w:r>
    </w:p>
    <w:p w14:paraId="4A54DF32" w14:textId="662BF528" w:rsidR="00997AC5" w:rsidRPr="00800730" w:rsidRDefault="00435480" w:rsidP="007A1663">
      <w:pPr>
        <w:tabs>
          <w:tab w:val="left" w:pos="993"/>
        </w:tabs>
        <w:rPr>
          <w:rFonts w:cs="Arial"/>
          <w:noProof w:val="0"/>
        </w:rPr>
      </w:pPr>
      <w:r w:rsidRPr="00997AC5">
        <w:rPr>
          <w:rFonts w:cs="Arial"/>
          <w:b/>
          <w:noProof w:val="0"/>
        </w:rPr>
        <w:t>Project</w:t>
      </w:r>
      <w:r w:rsidR="007A1663">
        <w:rPr>
          <w:rFonts w:cs="Arial"/>
          <w:b/>
          <w:noProof w:val="0"/>
        </w:rPr>
        <w:tab/>
      </w:r>
      <w:r w:rsidR="00A05A83" w:rsidRPr="00800730">
        <w:rPr>
          <w:rFonts w:cs="Arial"/>
          <w:noProof w:val="0"/>
        </w:rPr>
        <w:t>Greenfield delivery of data warehouse to consolidate mortgage sales pipeline</w:t>
      </w:r>
    </w:p>
    <w:p w14:paraId="05CC8785" w14:textId="0C76F021" w:rsidR="00A05A83" w:rsidRPr="00800730" w:rsidRDefault="00A05A83" w:rsidP="00A05A83">
      <w:pPr>
        <w:pStyle w:val="Heading2"/>
        <w:rPr>
          <w:rFonts w:cs="Arial"/>
          <w:noProof w:val="0"/>
          <w:sz w:val="20"/>
        </w:rPr>
      </w:pPr>
    </w:p>
    <w:p w14:paraId="5B954ACF" w14:textId="77777777" w:rsidR="00F31794" w:rsidRDefault="006B6677" w:rsidP="006B507B">
      <w:pPr>
        <w:numPr>
          <w:ilvl w:val="0"/>
          <w:numId w:val="13"/>
        </w:numPr>
        <w:ind w:right="-153" w:hanging="180"/>
        <w:rPr>
          <w:rFonts w:cs="Arial"/>
          <w:noProof w:val="0"/>
        </w:rPr>
      </w:pPr>
      <w:r w:rsidRPr="00CE3BE9">
        <w:rPr>
          <w:rFonts w:cs="Arial"/>
          <w:noProof w:val="0"/>
        </w:rPr>
        <w:t>Responsible for data model</w:t>
      </w:r>
      <w:r w:rsidR="00CE3BE9">
        <w:rPr>
          <w:rFonts w:cs="Arial"/>
          <w:noProof w:val="0"/>
        </w:rPr>
        <w:t>ling, ETL design and contributed to build and testing.</w:t>
      </w:r>
    </w:p>
    <w:p w14:paraId="05C0B918" w14:textId="1859B77E" w:rsidR="00CE3BE9" w:rsidRDefault="00E03C6D" w:rsidP="00614DF6">
      <w:pPr>
        <w:ind w:right="-153"/>
        <w:rPr>
          <w:rFonts w:cs="Arial"/>
          <w:b/>
          <w:noProof w:val="0"/>
        </w:rPr>
      </w:pPr>
      <w:r>
        <w:rPr>
          <w:rFonts w:cs="Arial"/>
          <w:noProof w:val="0"/>
        </w:rPr>
        <w:pict w14:anchorId="0963DC9E">
          <v:rect id="_x0000_i1027" style="width:0;height:1.5pt" o:hralign="center" o:hrstd="t" o:hr="t" fillcolor="#a0a0a0" stroked="f"/>
        </w:pict>
      </w:r>
      <w:r w:rsidR="00CE3BE9">
        <w:rPr>
          <w:rFonts w:cs="Arial"/>
          <w:noProof w:val="0"/>
        </w:rPr>
        <w:br/>
      </w:r>
    </w:p>
    <w:p w14:paraId="55CC2BFE" w14:textId="7CE2698A" w:rsidR="00C31846" w:rsidRPr="00800730" w:rsidRDefault="005356A4" w:rsidP="00614DF6">
      <w:pPr>
        <w:ind w:right="-153"/>
        <w:rPr>
          <w:rFonts w:cs="Arial"/>
          <w:b/>
          <w:noProof w:val="0"/>
        </w:rPr>
      </w:pPr>
      <w:r>
        <w:rPr>
          <w:rFonts w:cs="Arial"/>
          <w:b/>
          <w:noProof w:val="0"/>
        </w:rPr>
        <w:t>Vice President (Investment Banking Technology)</w:t>
      </w:r>
      <w:r>
        <w:rPr>
          <w:rFonts w:cs="Arial"/>
          <w:b/>
          <w:noProof w:val="0"/>
        </w:rPr>
        <w:br/>
      </w:r>
      <w:r w:rsidR="00727640" w:rsidRPr="00800730">
        <w:rPr>
          <w:rFonts w:cs="Arial"/>
          <w:b/>
          <w:noProof w:val="0"/>
        </w:rPr>
        <w:t>Goldman Sachs</w:t>
      </w:r>
      <w:r w:rsidR="004211A7" w:rsidRPr="00800730">
        <w:rPr>
          <w:rFonts w:cs="Arial"/>
          <w:b/>
          <w:noProof w:val="0"/>
        </w:rPr>
        <w:t xml:space="preserve"> </w:t>
      </w:r>
      <w:r w:rsidR="006B6677" w:rsidRPr="00800730">
        <w:rPr>
          <w:rFonts w:cs="Arial"/>
          <w:b/>
          <w:noProof w:val="0"/>
        </w:rPr>
        <w:t xml:space="preserve"> </w:t>
      </w:r>
    </w:p>
    <w:p w14:paraId="14C0A4D7" w14:textId="56B8EFEB" w:rsidR="002E1641" w:rsidRPr="00800730" w:rsidRDefault="00F105FA" w:rsidP="00894F58">
      <w:pPr>
        <w:pStyle w:val="Heading2"/>
        <w:ind w:left="851" w:hanging="851"/>
        <w:rPr>
          <w:rFonts w:cs="Arial"/>
          <w:b w:val="0"/>
          <w:noProof w:val="0"/>
          <w:sz w:val="20"/>
        </w:rPr>
      </w:pPr>
      <w:r w:rsidRPr="00800730">
        <w:rPr>
          <w:rFonts w:cs="Arial"/>
          <w:b w:val="0"/>
          <w:noProof w:val="0"/>
          <w:sz w:val="20"/>
        </w:rPr>
        <w:t>July 2000</w:t>
      </w:r>
      <w:r w:rsidR="005818F2" w:rsidRPr="00800730">
        <w:rPr>
          <w:rFonts w:cs="Arial"/>
          <w:b w:val="0"/>
          <w:noProof w:val="0"/>
          <w:sz w:val="20"/>
        </w:rPr>
        <w:t xml:space="preserve"> – June 2012</w:t>
      </w:r>
      <w:r w:rsidR="00B279C2" w:rsidRPr="00800730">
        <w:rPr>
          <w:rFonts w:cs="Arial"/>
          <w:b w:val="0"/>
          <w:noProof w:val="0"/>
          <w:sz w:val="20"/>
        </w:rPr>
        <w:t xml:space="preserve"> </w:t>
      </w:r>
      <w:r w:rsidR="00911D14" w:rsidRPr="00800730">
        <w:rPr>
          <w:rFonts w:cs="Arial"/>
          <w:b w:val="0"/>
          <w:noProof w:val="0"/>
          <w:sz w:val="20"/>
        </w:rPr>
        <w:t xml:space="preserve">| </w:t>
      </w:r>
      <w:r w:rsidR="003A388F">
        <w:rPr>
          <w:rFonts w:cs="Arial"/>
          <w:noProof w:val="0"/>
          <w:sz w:val="20"/>
        </w:rPr>
        <w:t>Permanent</w:t>
      </w:r>
    </w:p>
    <w:p w14:paraId="3D807F5B" w14:textId="77777777" w:rsidR="002E1641" w:rsidRPr="00800730" w:rsidRDefault="002E1641" w:rsidP="00894F58">
      <w:pPr>
        <w:pStyle w:val="Heading2"/>
        <w:ind w:left="851" w:hanging="851"/>
        <w:rPr>
          <w:rFonts w:cs="Arial"/>
          <w:b w:val="0"/>
          <w:noProof w:val="0"/>
          <w:sz w:val="20"/>
        </w:rPr>
      </w:pPr>
    </w:p>
    <w:p w14:paraId="440BCCBF" w14:textId="0D956A5B" w:rsidR="00A774B7" w:rsidRPr="00800730" w:rsidRDefault="00A774B7" w:rsidP="003A388F">
      <w:pPr>
        <w:pStyle w:val="Heading1"/>
        <w:ind w:left="1440" w:hanging="1440"/>
        <w:jc w:val="left"/>
        <w:rPr>
          <w:rFonts w:cs="Arial"/>
          <w:b w:val="0"/>
          <w:sz w:val="20"/>
        </w:rPr>
      </w:pPr>
      <w:r w:rsidRPr="00800730">
        <w:rPr>
          <w:rFonts w:cs="Arial"/>
          <w:sz w:val="20"/>
        </w:rPr>
        <w:t>Project</w:t>
      </w:r>
      <w:r w:rsidR="00003831">
        <w:rPr>
          <w:rFonts w:cs="Arial"/>
          <w:sz w:val="20"/>
        </w:rPr>
        <w:t xml:space="preserve">  </w:t>
      </w:r>
      <w:r w:rsidRPr="00800730">
        <w:rPr>
          <w:rFonts w:cs="Arial"/>
          <w:b w:val="0"/>
          <w:sz w:val="20"/>
        </w:rPr>
        <w:t xml:space="preserve">Greenfield CRM Platform to track interactions and opportunities for </w:t>
      </w:r>
      <w:r w:rsidR="00003831">
        <w:rPr>
          <w:rFonts w:cs="Arial"/>
          <w:b w:val="0"/>
          <w:sz w:val="20"/>
        </w:rPr>
        <w:t xml:space="preserve">the </w:t>
      </w:r>
      <w:r w:rsidRPr="00800730">
        <w:rPr>
          <w:rFonts w:cs="Arial"/>
          <w:b w:val="0"/>
          <w:sz w:val="20"/>
        </w:rPr>
        <w:t>Investment Banking division</w:t>
      </w:r>
    </w:p>
    <w:p w14:paraId="4C417C31" w14:textId="77777777" w:rsidR="002E1641" w:rsidRPr="00800730" w:rsidRDefault="002E1641" w:rsidP="00894F58">
      <w:pPr>
        <w:pStyle w:val="Heading2"/>
        <w:tabs>
          <w:tab w:val="left" w:pos="567"/>
        </w:tabs>
        <w:ind w:left="851" w:hanging="851"/>
        <w:rPr>
          <w:rFonts w:cs="Arial"/>
          <w:sz w:val="20"/>
        </w:rPr>
      </w:pPr>
    </w:p>
    <w:p w14:paraId="45DBEC50" w14:textId="77777777" w:rsidR="00F31794" w:rsidRPr="00F31794" w:rsidRDefault="004211A7" w:rsidP="00F927FE">
      <w:pPr>
        <w:numPr>
          <w:ilvl w:val="0"/>
          <w:numId w:val="13"/>
        </w:numPr>
        <w:ind w:right="-153" w:hanging="180"/>
        <w:rPr>
          <w:rFonts w:cs="Arial"/>
          <w:noProof w:val="0"/>
          <w:sz w:val="36"/>
          <w:szCs w:val="36"/>
        </w:rPr>
      </w:pPr>
      <w:r w:rsidRPr="00800730">
        <w:rPr>
          <w:rFonts w:cs="Arial"/>
        </w:rPr>
        <w:t>Key responsib</w:t>
      </w:r>
      <w:r w:rsidR="00002F43" w:rsidRPr="00800730">
        <w:rPr>
          <w:rFonts w:cs="Arial"/>
        </w:rPr>
        <w:t>i</w:t>
      </w:r>
      <w:r w:rsidRPr="00800730">
        <w:rPr>
          <w:rFonts w:cs="Arial"/>
        </w:rPr>
        <w:t xml:space="preserve">lities include database level security layer to control access to </w:t>
      </w:r>
      <w:r w:rsidR="00F21F20" w:rsidRPr="00800730">
        <w:rPr>
          <w:rFonts w:cs="Arial"/>
        </w:rPr>
        <w:t>material non-public information (</w:t>
      </w:r>
      <w:r w:rsidRPr="00800730">
        <w:rPr>
          <w:rFonts w:cs="Arial"/>
        </w:rPr>
        <w:t>underwent external audit by PWC and graded as exemplary</w:t>
      </w:r>
      <w:r w:rsidR="00F21F20" w:rsidRPr="00800730">
        <w:rPr>
          <w:rFonts w:cs="Arial"/>
        </w:rPr>
        <w:t>)</w:t>
      </w:r>
      <w:r w:rsidRPr="00800730">
        <w:rPr>
          <w:rFonts w:cs="Arial"/>
        </w:rPr>
        <w:t>.</w:t>
      </w:r>
    </w:p>
    <w:p w14:paraId="532A98DC" w14:textId="6D9F7391" w:rsidR="00B6793B" w:rsidRPr="00F31794" w:rsidRDefault="00E03C6D" w:rsidP="00F31794">
      <w:pPr>
        <w:ind w:right="-153"/>
        <w:rPr>
          <w:rFonts w:cs="Arial"/>
          <w:noProof w:val="0"/>
          <w:sz w:val="16"/>
          <w:szCs w:val="16"/>
        </w:rPr>
      </w:pPr>
      <w:r>
        <w:rPr>
          <w:rFonts w:cs="Arial"/>
          <w:noProof w:val="0"/>
        </w:rPr>
        <w:pict w14:anchorId="2105912F">
          <v:rect id="_x0000_i1028" style="width:0;height:1.5pt" o:hralign="center" o:hrstd="t" o:hr="t" fillcolor="#a0a0a0" stroked="f"/>
        </w:pict>
      </w:r>
      <w:r w:rsidR="001C38BD">
        <w:rPr>
          <w:rFonts w:cs="Arial"/>
          <w:noProof w:val="0"/>
        </w:rPr>
        <w:br/>
      </w:r>
    </w:p>
    <w:p w14:paraId="243707BD" w14:textId="77777777" w:rsidR="00DA7AFF" w:rsidRPr="00800730" w:rsidRDefault="00DA7AFF" w:rsidP="00B000EA">
      <w:pPr>
        <w:pStyle w:val="Heading2"/>
        <w:rPr>
          <w:rFonts w:cs="Arial"/>
          <w:b w:val="0"/>
          <w:noProof w:val="0"/>
          <w:sz w:val="16"/>
          <w:szCs w:val="16"/>
        </w:rPr>
      </w:pPr>
      <w:r w:rsidRPr="00800730">
        <w:rPr>
          <w:rFonts w:cs="Arial"/>
          <w:noProof w:val="0"/>
          <w:sz w:val="24"/>
          <w:szCs w:val="24"/>
        </w:rPr>
        <w:t>Education &amp; Qualifications</w:t>
      </w:r>
    </w:p>
    <w:p w14:paraId="5A5BDB42" w14:textId="4FBE25A8" w:rsidR="00B46209" w:rsidRPr="00800730" w:rsidRDefault="00DA7AFF" w:rsidP="00DA7AFF">
      <w:pPr>
        <w:rPr>
          <w:rFonts w:cs="Arial"/>
          <w:noProof w:val="0"/>
        </w:rPr>
      </w:pPr>
      <w:r w:rsidRPr="00800730">
        <w:rPr>
          <w:rFonts w:cs="Arial"/>
          <w:b/>
          <w:noProof w:val="0"/>
        </w:rPr>
        <w:t xml:space="preserve">BSc(Hons) Computer Science &amp; Software Engineering </w:t>
      </w:r>
      <w:r w:rsidRPr="00800730">
        <w:rPr>
          <w:rFonts w:cs="Arial"/>
          <w:noProof w:val="0"/>
        </w:rPr>
        <w:t>| 1:1 with honours</w:t>
      </w:r>
      <w:r w:rsidRPr="00800730">
        <w:rPr>
          <w:rFonts w:cs="Arial"/>
          <w:noProof w:val="0"/>
        </w:rPr>
        <w:br/>
        <w:t>The University of Birmingham | 1997 – 2002</w:t>
      </w:r>
    </w:p>
    <w:sectPr w:rsidR="00B46209" w:rsidRPr="00800730" w:rsidSect="005818F2">
      <w:pgSz w:w="12240" w:h="15840"/>
      <w:pgMar w:top="794" w:right="1247" w:bottom="79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AC0"/>
    <w:multiLevelType w:val="hybridMultilevel"/>
    <w:tmpl w:val="E870AE2C"/>
    <w:lvl w:ilvl="0" w:tplc="D950B6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4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2F44"/>
    <w:multiLevelType w:val="hybridMultilevel"/>
    <w:tmpl w:val="230E38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3740C"/>
    <w:multiLevelType w:val="hybridMultilevel"/>
    <w:tmpl w:val="5CE2CEA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75BB4"/>
    <w:multiLevelType w:val="hybridMultilevel"/>
    <w:tmpl w:val="BA06F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28CD"/>
    <w:multiLevelType w:val="hybridMultilevel"/>
    <w:tmpl w:val="0744335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467AE5"/>
    <w:multiLevelType w:val="hybridMultilevel"/>
    <w:tmpl w:val="D6FC2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D8"/>
    <w:multiLevelType w:val="hybridMultilevel"/>
    <w:tmpl w:val="038A1A6C"/>
    <w:lvl w:ilvl="0" w:tplc="EB965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2255B"/>
    <w:multiLevelType w:val="hybridMultilevel"/>
    <w:tmpl w:val="C7AE14C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D6196"/>
    <w:multiLevelType w:val="hybridMultilevel"/>
    <w:tmpl w:val="EA7AFD7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D2A64"/>
    <w:multiLevelType w:val="hybridMultilevel"/>
    <w:tmpl w:val="0C2A208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5713E"/>
    <w:multiLevelType w:val="hybridMultilevel"/>
    <w:tmpl w:val="654ED8B4"/>
    <w:lvl w:ilvl="0" w:tplc="D950B6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4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66D6D"/>
    <w:multiLevelType w:val="hybridMultilevel"/>
    <w:tmpl w:val="7FE8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A6BC7"/>
    <w:multiLevelType w:val="hybridMultilevel"/>
    <w:tmpl w:val="4944111A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b w:val="0"/>
        <w:i w:val="0"/>
        <w:color w:val="333333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0BD1660"/>
    <w:multiLevelType w:val="hybridMultilevel"/>
    <w:tmpl w:val="BBD455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723354"/>
    <w:multiLevelType w:val="hybridMultilevel"/>
    <w:tmpl w:val="E256B18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7A79B2"/>
    <w:multiLevelType w:val="hybridMultilevel"/>
    <w:tmpl w:val="C6B21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2395F"/>
    <w:multiLevelType w:val="hybridMultilevel"/>
    <w:tmpl w:val="56CC6176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2A3091"/>
    <w:multiLevelType w:val="hybridMultilevel"/>
    <w:tmpl w:val="EBAE3B7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3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8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  <w:num w:numId="16">
    <w:abstractNumId w:val="1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D"/>
    <w:rsid w:val="00002F43"/>
    <w:rsid w:val="00003831"/>
    <w:rsid w:val="00014D66"/>
    <w:rsid w:val="0001563A"/>
    <w:rsid w:val="00025F86"/>
    <w:rsid w:val="00046713"/>
    <w:rsid w:val="000677E0"/>
    <w:rsid w:val="000B7EAC"/>
    <w:rsid w:val="000D0D9B"/>
    <w:rsid w:val="000D6600"/>
    <w:rsid w:val="0010094F"/>
    <w:rsid w:val="00107B2B"/>
    <w:rsid w:val="00163CE9"/>
    <w:rsid w:val="00164240"/>
    <w:rsid w:val="00185F02"/>
    <w:rsid w:val="001A32F6"/>
    <w:rsid w:val="001B6CA2"/>
    <w:rsid w:val="001C38BD"/>
    <w:rsid w:val="001C708A"/>
    <w:rsid w:val="001E131F"/>
    <w:rsid w:val="001E55A3"/>
    <w:rsid w:val="0020062F"/>
    <w:rsid w:val="00230873"/>
    <w:rsid w:val="00243912"/>
    <w:rsid w:val="00261BF9"/>
    <w:rsid w:val="00273190"/>
    <w:rsid w:val="00273314"/>
    <w:rsid w:val="00295ECA"/>
    <w:rsid w:val="002C0F14"/>
    <w:rsid w:val="002E09CF"/>
    <w:rsid w:val="002E1641"/>
    <w:rsid w:val="002E4549"/>
    <w:rsid w:val="002F2873"/>
    <w:rsid w:val="002F440D"/>
    <w:rsid w:val="00316DAA"/>
    <w:rsid w:val="00330A53"/>
    <w:rsid w:val="00343898"/>
    <w:rsid w:val="00343ADA"/>
    <w:rsid w:val="00350956"/>
    <w:rsid w:val="00361013"/>
    <w:rsid w:val="003A388F"/>
    <w:rsid w:val="003B28A5"/>
    <w:rsid w:val="003B75CB"/>
    <w:rsid w:val="003C4BF3"/>
    <w:rsid w:val="003C4C85"/>
    <w:rsid w:val="003D20F8"/>
    <w:rsid w:val="003D4625"/>
    <w:rsid w:val="003E5F6A"/>
    <w:rsid w:val="003F6009"/>
    <w:rsid w:val="00403118"/>
    <w:rsid w:val="0040612A"/>
    <w:rsid w:val="004211A7"/>
    <w:rsid w:val="00435480"/>
    <w:rsid w:val="00450B12"/>
    <w:rsid w:val="004754F1"/>
    <w:rsid w:val="004868F7"/>
    <w:rsid w:val="004B2B02"/>
    <w:rsid w:val="004C1E6C"/>
    <w:rsid w:val="004C7EC8"/>
    <w:rsid w:val="004D4854"/>
    <w:rsid w:val="004E351F"/>
    <w:rsid w:val="004F2F6A"/>
    <w:rsid w:val="004F5D76"/>
    <w:rsid w:val="004F74E3"/>
    <w:rsid w:val="00521382"/>
    <w:rsid w:val="005213AB"/>
    <w:rsid w:val="00522B5C"/>
    <w:rsid w:val="005356A4"/>
    <w:rsid w:val="00553AFD"/>
    <w:rsid w:val="0056060B"/>
    <w:rsid w:val="00571019"/>
    <w:rsid w:val="005818F2"/>
    <w:rsid w:val="00592B55"/>
    <w:rsid w:val="005C3284"/>
    <w:rsid w:val="005D0683"/>
    <w:rsid w:val="005D18DD"/>
    <w:rsid w:val="005D3379"/>
    <w:rsid w:val="005E0A15"/>
    <w:rsid w:val="005E0F95"/>
    <w:rsid w:val="0060297D"/>
    <w:rsid w:val="00614DF6"/>
    <w:rsid w:val="0064367C"/>
    <w:rsid w:val="00655962"/>
    <w:rsid w:val="00661A21"/>
    <w:rsid w:val="00681FD8"/>
    <w:rsid w:val="0069055D"/>
    <w:rsid w:val="006A473D"/>
    <w:rsid w:val="006B6677"/>
    <w:rsid w:val="006C6D2B"/>
    <w:rsid w:val="00710FE1"/>
    <w:rsid w:val="00727640"/>
    <w:rsid w:val="007442C9"/>
    <w:rsid w:val="00754ED3"/>
    <w:rsid w:val="007632AC"/>
    <w:rsid w:val="00765682"/>
    <w:rsid w:val="00774CA4"/>
    <w:rsid w:val="00782FF7"/>
    <w:rsid w:val="00785A54"/>
    <w:rsid w:val="007A1663"/>
    <w:rsid w:val="007B23EF"/>
    <w:rsid w:val="007C1EAF"/>
    <w:rsid w:val="007E5D3C"/>
    <w:rsid w:val="00800730"/>
    <w:rsid w:val="008128D4"/>
    <w:rsid w:val="00822C64"/>
    <w:rsid w:val="00836571"/>
    <w:rsid w:val="00880F80"/>
    <w:rsid w:val="00894F58"/>
    <w:rsid w:val="008B0EB8"/>
    <w:rsid w:val="008E46BB"/>
    <w:rsid w:val="008E4B77"/>
    <w:rsid w:val="008F77BE"/>
    <w:rsid w:val="00903E32"/>
    <w:rsid w:val="00910EA0"/>
    <w:rsid w:val="00911064"/>
    <w:rsid w:val="00911D14"/>
    <w:rsid w:val="00924EA9"/>
    <w:rsid w:val="00926E11"/>
    <w:rsid w:val="00931F82"/>
    <w:rsid w:val="00934C82"/>
    <w:rsid w:val="009407DE"/>
    <w:rsid w:val="009602F2"/>
    <w:rsid w:val="00975D71"/>
    <w:rsid w:val="00997AC5"/>
    <w:rsid w:val="009A5B02"/>
    <w:rsid w:val="009A6D02"/>
    <w:rsid w:val="009C69C4"/>
    <w:rsid w:val="009D4228"/>
    <w:rsid w:val="009D5760"/>
    <w:rsid w:val="009E620A"/>
    <w:rsid w:val="009F30E3"/>
    <w:rsid w:val="00A01BB2"/>
    <w:rsid w:val="00A05A83"/>
    <w:rsid w:val="00A11ADE"/>
    <w:rsid w:val="00A1449F"/>
    <w:rsid w:val="00A26E08"/>
    <w:rsid w:val="00A33501"/>
    <w:rsid w:val="00A37112"/>
    <w:rsid w:val="00A50563"/>
    <w:rsid w:val="00A613F6"/>
    <w:rsid w:val="00A7005D"/>
    <w:rsid w:val="00A774B7"/>
    <w:rsid w:val="00A9623D"/>
    <w:rsid w:val="00AA1789"/>
    <w:rsid w:val="00AA7074"/>
    <w:rsid w:val="00B000EA"/>
    <w:rsid w:val="00B20D11"/>
    <w:rsid w:val="00B279C2"/>
    <w:rsid w:val="00B44138"/>
    <w:rsid w:val="00B44BFA"/>
    <w:rsid w:val="00B46209"/>
    <w:rsid w:val="00B47B87"/>
    <w:rsid w:val="00B6793B"/>
    <w:rsid w:val="00B70099"/>
    <w:rsid w:val="00B926CA"/>
    <w:rsid w:val="00B94604"/>
    <w:rsid w:val="00B957BA"/>
    <w:rsid w:val="00BA68C3"/>
    <w:rsid w:val="00BB1F00"/>
    <w:rsid w:val="00BF28AF"/>
    <w:rsid w:val="00BF3C50"/>
    <w:rsid w:val="00BF53FA"/>
    <w:rsid w:val="00BF669A"/>
    <w:rsid w:val="00C05C9F"/>
    <w:rsid w:val="00C141D8"/>
    <w:rsid w:val="00C21A62"/>
    <w:rsid w:val="00C24F86"/>
    <w:rsid w:val="00C31413"/>
    <w:rsid w:val="00C31846"/>
    <w:rsid w:val="00C3440E"/>
    <w:rsid w:val="00C42B25"/>
    <w:rsid w:val="00C53EA2"/>
    <w:rsid w:val="00C63E56"/>
    <w:rsid w:val="00C679CC"/>
    <w:rsid w:val="00C7657E"/>
    <w:rsid w:val="00C82C18"/>
    <w:rsid w:val="00C85C78"/>
    <w:rsid w:val="00CC3EDF"/>
    <w:rsid w:val="00CD0409"/>
    <w:rsid w:val="00CD52F2"/>
    <w:rsid w:val="00CE3497"/>
    <w:rsid w:val="00CE3BE9"/>
    <w:rsid w:val="00D046E7"/>
    <w:rsid w:val="00D109FB"/>
    <w:rsid w:val="00D451B4"/>
    <w:rsid w:val="00D4697E"/>
    <w:rsid w:val="00D70A6A"/>
    <w:rsid w:val="00DA7AFF"/>
    <w:rsid w:val="00DB14F9"/>
    <w:rsid w:val="00DD21C2"/>
    <w:rsid w:val="00DE3308"/>
    <w:rsid w:val="00DE5D6F"/>
    <w:rsid w:val="00DF1349"/>
    <w:rsid w:val="00DF599F"/>
    <w:rsid w:val="00E03C6D"/>
    <w:rsid w:val="00E20100"/>
    <w:rsid w:val="00E41C1D"/>
    <w:rsid w:val="00E45F20"/>
    <w:rsid w:val="00E52145"/>
    <w:rsid w:val="00E71099"/>
    <w:rsid w:val="00E80D71"/>
    <w:rsid w:val="00EA642A"/>
    <w:rsid w:val="00ED2E02"/>
    <w:rsid w:val="00ED3BA5"/>
    <w:rsid w:val="00ED7F6D"/>
    <w:rsid w:val="00F105FA"/>
    <w:rsid w:val="00F21F20"/>
    <w:rsid w:val="00F31794"/>
    <w:rsid w:val="00F32AFC"/>
    <w:rsid w:val="00F364DD"/>
    <w:rsid w:val="00F610F9"/>
    <w:rsid w:val="00F67E67"/>
    <w:rsid w:val="00F81ABE"/>
    <w:rsid w:val="00F927FE"/>
    <w:rsid w:val="00FC791F"/>
    <w:rsid w:val="00FE6EE5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D4F15"/>
  <w15:docId w15:val="{D1EC18A0-8E36-4686-ADE8-1E3D699A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190"/>
    <w:rPr>
      <w:rFonts w:ascii="Arial" w:hAnsi="Arial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Times New Roman"/>
      <w:b/>
      <w:sz w:val="22"/>
    </w:rPr>
  </w:style>
  <w:style w:type="paragraph" w:styleId="Heading4">
    <w:name w:val="heading 4"/>
    <w:basedOn w:val="Normal"/>
    <w:next w:val="Normal"/>
    <w:qFormat/>
    <w:pPr>
      <w:keepNext/>
      <w:ind w:left="4320" w:firstLine="720"/>
      <w:outlineLvl w:val="3"/>
    </w:pPr>
    <w:rPr>
      <w:rFonts w:eastAsia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qFormat/>
    <w:rsid w:val="00BA6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2A"/>
    <w:rPr>
      <w:rFonts w:ascii="Tahoma" w:hAnsi="Tahoma" w:cs="Tahoma"/>
      <w:noProof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-gree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1A03-1E06-4C27-AFCC-69BDF0E7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Lucy Holland-Smith</vt:lpstr>
      <vt:lpstr>Employment History </vt:lpstr>
      <vt:lpstr>    </vt:lpstr>
      <vt:lpstr>    SQL Server Data Engineer AlixPartners (Leading Tier-1 Management Consultancy) Ja</vt:lpstr>
      <vt:lpstr>    </vt:lpstr>
      <vt:lpstr>    July 2000 – June 2012 | Permanent</vt:lpstr>
      <vt:lpstr>    </vt:lpstr>
      <vt:lpstr>Project  Greenfield CRM Platform to track interactions and opportunities for the</vt:lpstr>
      <vt:lpstr>    </vt:lpstr>
      <vt:lpstr>    Education &amp; Qualifications</vt:lpstr>
    </vt:vector>
  </TitlesOfParts>
  <Company>Microsoft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Lucy Holland-Smith</dc:title>
  <dc:creator>Pix eco</dc:creator>
  <cp:lastModifiedBy>James Green</cp:lastModifiedBy>
  <cp:revision>10</cp:revision>
  <cp:lastPrinted>2019-02-27T12:25:00Z</cp:lastPrinted>
  <dcterms:created xsi:type="dcterms:W3CDTF">2019-08-12T10:35:00Z</dcterms:created>
  <dcterms:modified xsi:type="dcterms:W3CDTF">2019-08-12T12:42:00Z</dcterms:modified>
</cp:coreProperties>
</file>