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r>
    </w:p>
    <w:p>
      <w:pPr/>
      <w:r>
        <w:rPr>
          <w:rFonts w:ascii="Verdana" w:hAnsi="Verdana" w:cs="Verdana"/>
          <w:sz w:val="28"/>
          <w:sz-cs w:val="28"/>
        </w:rPr>
        <w:t xml:space="preserv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Verdana" w:hAnsi="Verdana" w:cs="Verdana"/>
          <w:sz w:val="28"/>
          <w:sz-cs w:val="28"/>
        </w:rPr>
        <w:t xml:space="preserve">Ankita Mishra</w:t>
      </w:r>
      <w:r>
        <w:rPr>
          <w:rFonts w:ascii="Times" w:hAnsi="Times" w:cs="Times"/>
          <w:sz w:val="24"/>
          <w:sz-cs w:val="24"/>
        </w:rPr>
        <w:t xml:space="preserve"/>
      </w:r>
    </w:p>
    <w:p>
      <w:pPr/>
      <w:r>
        <w:rPr>
          <w:rFonts w:ascii="Verdana" w:hAnsi="Verdana" w:cs="Verdana"/>
          <w:sz w:val="20"/>
          <w:sz-cs w:val="20"/>
          <w:b/>
        </w:rPr>
        <w:t xml:space="preserve">E-mail:</w:t>
      </w:r>
      <w:r>
        <w:rPr>
          <w:rFonts w:ascii="Verdana" w:hAnsi="Verdana" w:cs="Verdana"/>
          <w:sz w:val="20"/>
          <w:sz-cs w:val="20"/>
        </w:rPr>
        <w:t xml:space="preserve"> </w:t>
      </w:r>
      <w:r>
        <w:rPr>
          <w:rFonts w:ascii="Verdana" w:hAnsi="Verdana" w:cs="Verdana"/>
          <w:sz w:val="20"/>
          <w:sz-cs w:val="20"/>
          <w:u w:val="single"/>
          <w:color w:val="0000FF"/>
        </w:rPr>
        <w:t xml:space="preserve">amishra.2590@gmail.com</w:t>
      </w:r>
      <w:r>
        <w:rPr>
          <w:rFonts w:ascii="Times" w:hAnsi="Times" w:cs="Times"/>
          <w:sz w:val="24"/>
          <w:sz-cs w:val="24"/>
        </w:rPr>
        <w:t xml:space="preserve"/>
      </w:r>
    </w:p>
    <w:p>
      <w:pPr/>
      <w:r>
        <w:rPr>
          <w:rFonts w:ascii="Verdana" w:hAnsi="Verdana" w:cs="Verdana"/>
          <w:sz w:val="20"/>
          <w:sz-cs w:val="20"/>
          <w:b/>
        </w:rPr>
        <w:t xml:space="preserve">Mobile:</w:t>
      </w:r>
      <w:r>
        <w:rPr>
          <w:rFonts w:ascii="Verdana" w:hAnsi="Verdana" w:cs="Verdana"/>
          <w:sz w:val="20"/>
          <w:sz-cs w:val="20"/>
        </w:rPr>
        <w:t xml:space="preserve"> 07477565713</w:t>
      </w:r>
    </w:p>
    <w:p>
      <w:pPr/>
      <w:r>
        <w:rPr>
          <w:rFonts w:ascii="Times" w:hAnsi="Times" w:cs="Times"/>
          <w:sz w:val="24"/>
          <w:sz-cs w:val="24"/>
        </w:rPr>
        <w:t xml:space="preserve"/>
      </w:r>
    </w:p>
    <w:p>
      <w:pPr/>
      <w:r>
        <w:rPr>
          <w:rFonts w:ascii="Verdana" w:hAnsi="Verdana" w:cs="Verdana"/>
          <w:sz w:val="20"/>
          <w:sz-cs w:val="20"/>
          <w:b/>
        </w:rPr>
        <w:t xml:space="preserve">PROFILE </w:t>
      </w:r>
      <w:r>
        <w:rPr>
          <w:rFonts w:ascii="Verdana" w:hAnsi="Verdana" w:cs="Verdana"/>
          <w:sz w:val="20"/>
          <w:sz-cs w:val="20"/>
        </w:rPr>
        <w:t xml:space="preserve"/>
        <w:tab/>
        <w:t xml:space="preserve"/>
        <w:tab/>
        <w:t xml:space="preserve"/>
        <w:tab/>
        <w:t xml:space="preserve"/>
        <w:tab/>
        <w:t xml:space="preserve"/>
        <w:tab/>
        <w:t xml:space="preserve"/>
      </w:r>
    </w:p>
    <w:p>
      <w:pPr/>
      <w:r>
        <w:rPr>
          <w:rFonts w:ascii="Verdana" w:hAnsi="Verdana" w:cs="Verdana"/>
          <w:sz w:val="20"/>
          <w:sz-cs w:val="20"/>
        </w:rPr>
        <w:t xml:space="preserve"/>
        <w:tab/>
        <w:t xml:space="preserve"/>
        <w:tab/>
        <w:t xml:space="preserve"/>
        <w:tab/>
        <w:t xml:space="preserve"/>
        <w:tab/>
        <w:t xml:space="preserve"/>
        <w:tab/>
        <w:t xml:space="preserve"/>
        <w:tab/>
        <w:t xml:space="preserve"/>
      </w:r>
    </w:p>
    <w:p>
      <w:pPr/>
      <w:r>
        <w:rPr>
          <w:rFonts w:ascii="Verdana" w:hAnsi="Verdana" w:cs="Verdana"/>
          <w:sz w:val="20"/>
          <w:sz-cs w:val="20"/>
        </w:rPr>
        <w:t xml:space="preserve">Seeking a position as a Cloud Engineer. </w:t>
      </w:r>
    </w:p>
    <w:p>
      <w:pPr/>
      <w:r>
        <w:rPr>
          <w:rFonts w:ascii="Verdana" w:hAnsi="Verdana" w:cs="Verdana"/>
          <w:sz w:val="20"/>
          <w:sz-cs w:val="20"/>
        </w:rPr>
        <w:t xml:space="preserve"/>
        <w:tab/>
        <w:t xml:space="preserve"/>
        <w:tab/>
        <w:t xml:space="preserve"/>
        <w:tab/>
        <w:t xml:space="preserve"/>
        <w:tab/>
        <w:t xml:space="preserve"> </w:t>
      </w:r>
      <w:r>
        <w:rPr>
          <w:rFonts w:ascii="Times" w:hAnsi="Times" w:cs="Times"/>
          <w:sz w:val="24"/>
          <w:sz-cs w:val="24"/>
        </w:rPr>
        <w:t xml:space="preserve"/>
      </w:r>
    </w:p>
    <w:p>
      <w:pPr/>
      <w:r>
        <w:rPr>
          <w:rFonts w:ascii="Times" w:hAnsi="Times" w:cs="Times"/>
          <w:sz w:val="24"/>
          <w:sz-cs w:val="24"/>
        </w:rPr>
        <w:t xml:space="preserve"/>
      </w:r>
    </w:p>
    <w:p>
      <w:pPr/>
      <w:r>
        <w:rPr>
          <w:rFonts w:ascii="Verdana" w:hAnsi="Verdana" w:cs="Verdana"/>
          <w:sz w:val="20"/>
          <w:sz-cs w:val="20"/>
          <w:b/>
        </w:rPr>
        <w:t xml:space="preserve">TECHNICAL CERTIFICATIONS</w:t>
      </w:r>
    </w:p>
    <w:p>
      <w:pPr/>
      <w:r>
        <w:rPr>
          <w:rFonts w:ascii="Times" w:hAnsi="Times" w:cs="Times"/>
          <w:sz w:val="24"/>
          <w:sz-cs w:val="24"/>
        </w:rPr>
        <w:t xml:space="preserve"/>
      </w:r>
    </w:p>
    <w:p>
      <w:pPr/>
      <w:r>
        <w:rPr>
          <w:rFonts w:ascii="Times" w:hAnsi="Times" w:cs="Times"/>
          <w:sz w:val="24"/>
          <w:sz-cs w:val="24"/>
          <w:b/>
          <w:color w:val="000000"/>
        </w:rPr>
        <w:t xml:space="preserve">AWS </w:t>
      </w:r>
      <w:r>
        <w:rPr>
          <w:rFonts w:ascii="Verdana" w:hAnsi="Verdana" w:cs="Verdana"/>
          <w:sz w:val="20"/>
          <w:sz-cs w:val="20"/>
          <w:color w:val="333333"/>
        </w:rPr>
        <w:t xml:space="preserve">Certified Solutions Architect Associate- </w:t>
      </w:r>
      <w:r>
        <w:rPr>
          <w:rFonts w:ascii="Times" w:hAnsi="Times" w:cs="Times"/>
          <w:sz w:val="24"/>
          <w:sz-cs w:val="24"/>
          <w:b/>
          <w:color w:val="000000"/>
        </w:rPr>
        <w:t xml:space="preserve">CQPBRXNCDEF4QJ9H</w:t>
      </w:r>
      <w:r>
        <w:rPr>
          <w:rFonts w:ascii="Times" w:hAnsi="Times" w:cs="Times"/>
          <w:sz w:val="24"/>
          <w:sz-cs w:val="24"/>
        </w:rPr>
        <w:t xml:space="preserve"/>
      </w:r>
    </w:p>
    <w:p>
      <w:pPr/>
      <w:r>
        <w:rPr>
          <w:rFonts w:ascii="Times" w:hAnsi="Times" w:cs="Times"/>
          <w:sz w:val="24"/>
          <w:sz-cs w:val="24"/>
          <w:b/>
          <w:color w:val="000000"/>
        </w:rPr>
        <w:t xml:space="preserve">AWS </w:t>
      </w:r>
      <w:r>
        <w:rPr>
          <w:rFonts w:ascii="Verdana" w:hAnsi="Verdana" w:cs="Verdana"/>
          <w:sz w:val="20"/>
          <w:sz-cs w:val="20"/>
        </w:rPr>
        <w:t xml:space="preserve">Certified Cloud Practitioner – </w:t>
      </w:r>
      <w:r>
        <w:rPr>
          <w:rFonts w:ascii="Times" w:hAnsi="Times" w:cs="Times"/>
          <w:sz w:val="24"/>
          <w:sz-cs w:val="24"/>
          <w:b/>
          <w:color w:val="000000"/>
        </w:rPr>
        <w:t xml:space="preserve">4J9JP6321B4Q13GC</w:t>
      </w:r>
      <w:r>
        <w:rPr>
          <w:rFonts w:ascii="Times" w:hAnsi="Times" w:cs="Times"/>
          <w:sz w:val="24"/>
          <w:sz-cs w:val="24"/>
        </w:rPr>
        <w:t xml:space="preserve"/>
      </w:r>
    </w:p>
    <w:p>
      <w:pPr/>
      <w:r>
        <w:rPr>
          <w:rFonts w:ascii="Times" w:hAnsi="Times" w:cs="Times"/>
          <w:sz w:val="24"/>
          <w:sz-cs w:val="24"/>
          <w:b/>
          <w:color w:val="000000"/>
        </w:rPr>
        <w:t xml:space="preserve">CCNA </w:t>
      </w:r>
      <w:r>
        <w:rPr>
          <w:rFonts w:ascii="Verdana" w:hAnsi="Verdana" w:cs="Verdana"/>
          <w:sz w:val="20"/>
          <w:sz-cs w:val="20"/>
          <w:color w:val="333333"/>
        </w:rPr>
        <w:t xml:space="preserve">– Cisco Certified Network Associate -</w:t>
      </w:r>
      <w:r>
        <w:rPr>
          <w:rFonts w:ascii="Verdana" w:hAnsi="Verdana" w:cs="Verdana"/>
          <w:sz w:val="20"/>
          <w:sz-cs w:val="20"/>
        </w:rPr>
        <w:t xml:space="preserve"> </w:t>
      </w:r>
      <w:r>
        <w:rPr>
          <w:rFonts w:ascii="Times" w:hAnsi="Times" w:cs="Times"/>
          <w:sz w:val="24"/>
          <w:sz-cs w:val="24"/>
          <w:b/>
          <w:color w:val="000000"/>
        </w:rPr>
        <w:t xml:space="preserve">CSCO13421628</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Verdana" w:hAnsi="Verdana" w:cs="Verdana"/>
          <w:sz w:val="20"/>
          <w:sz-cs w:val="20"/>
          <w:b/>
        </w:rPr>
        <w:t xml:space="preserve">PROFESSIONAL EXPERIENCE</w:t>
      </w:r>
    </w:p>
    <w:p>
      <w:pPr/>
      <w:r>
        <w:rPr>
          <w:rFonts w:ascii="Times" w:hAnsi="Times" w:cs="Times"/>
          <w:sz w:val="24"/>
          <w:sz-cs w:val="24"/>
        </w:rPr>
        <w:t xml:space="preserve"/>
      </w:r>
    </w:p>
    <w:p>
      <w:pPr>
        <w:spacing w:after="75"/>
      </w:pPr>
      <w:r>
        <w:rPr>
          <w:rFonts w:ascii="Times" w:hAnsi="Times" w:cs="Times"/>
          <w:sz w:val="24"/>
          <w:sz-cs w:val="24"/>
        </w:rPr>
        <w:t xml:space="preserve"/>
      </w:r>
    </w:p>
    <w:p>
      <w:pPr/>
      <w:r>
        <w:rPr>
          <w:rFonts w:ascii="Times" w:hAnsi="Times" w:cs="Times"/>
          <w:sz w:val="24"/>
          <w:sz-cs w:val="24"/>
        </w:rPr>
        <w:t xml:space="preserve"/>
      </w:r>
    </w:p>
    <w:p>
      <w:pPr>
        <w:spacing w:after="75"/>
      </w:pPr>
      <w:r>
        <w:rPr>
          <w:rFonts w:ascii="Verdana" w:hAnsi="Verdana" w:cs="Verdana"/>
          <w:sz w:val="20"/>
          <w:sz-cs w:val="20"/>
          <w:b/>
        </w:rPr>
        <w:t xml:space="preserve">Cloud Engineer</w:t>
      </w:r>
    </w:p>
    <w:p>
      <w:pPr/>
      <w:r>
        <w:rPr>
          <w:rFonts w:ascii="Arial" w:hAnsi="Arial" w:cs="Arial"/>
          <w:sz w:val="20"/>
          <w:sz-cs w:val="20"/>
          <w:b/>
          <w:color w:val="000000"/>
        </w:rPr>
        <w:t xml:space="preserve">NetStone Global Limited</w:t>
      </w:r>
    </w:p>
    <w:p>
      <w:pPr/>
      <w:r>
        <w:rPr>
          <w:rFonts w:ascii="Arial" w:hAnsi="Arial" w:cs="Arial"/>
          <w:sz w:val="20"/>
          <w:sz-cs w:val="20"/>
          <w:b/>
          <w:color w:val="000000"/>
        </w:rPr>
        <w:t xml:space="preserve">London (UK)</w:t>
      </w:r>
    </w:p>
    <w:p>
      <w:pPr>
        <w:spacing w:after="75"/>
      </w:pPr>
      <w:r>
        <w:rPr>
          <w:rFonts w:ascii="Arial" w:hAnsi="Arial" w:cs="Arial"/>
          <w:sz w:val="20"/>
          <w:sz-cs w:val="20"/>
          <w:b/>
          <w:color w:val="000000"/>
        </w:rPr>
        <w:t xml:space="preserve">11/2017–02/2019</w:t>
      </w:r>
    </w:p>
    <w:p>
      <w:pPr>
        <w:jc w:val="both"/>
        <w:ind w:left="720"/>
      </w:pPr>
      <w:r>
        <w:rPr>
          <w:rFonts w:ascii="Verdana" w:hAnsi="Verdana" w:cs="Verdana"/>
          <w:sz w:val="20"/>
          <w:sz-cs w:val="20"/>
        </w:rPr>
        <w:t xml:space="preserve"/>
        <w:tab/>
        <w:t xml:space="preserve">•</w:t>
        <w:tab/>
        <w:t xml:space="preserve">Designing, building, testing, configuring and implementing/migrating Cloud-based solutions using PaaS, SaaS, IaaS and DaaS offerings.</w:t>
      </w:r>
    </w:p>
    <w:p>
      <w:pPr>
        <w:jc w:val="both"/>
        <w:ind w:left="720"/>
      </w:pPr>
      <w:r>
        <w:rPr>
          <w:rFonts w:ascii="Verdana" w:hAnsi="Verdana" w:cs="Verdana"/>
          <w:sz w:val="20"/>
          <w:sz-cs w:val="20"/>
        </w:rPr>
        <w:t xml:space="preserve"/>
        <w:tab/>
        <w:t xml:space="preserve">•</w:t>
        <w:tab/>
        <w:t xml:space="preserve">Manage the AWS and strategic vendor relationships including development firms</w:t>
      </w:r>
    </w:p>
    <w:p>
      <w:pPr>
        <w:jc w:val="both"/>
        <w:ind w:left="720"/>
      </w:pPr>
      <w:r>
        <w:rPr>
          <w:rFonts w:ascii="Verdana" w:hAnsi="Verdana" w:cs="Verdana"/>
          <w:sz w:val="20"/>
          <w:sz-cs w:val="20"/>
        </w:rPr>
        <w:t xml:space="preserve"/>
        <w:tab/>
        <w:t xml:space="preserve">•</w:t>
        <w:tab/>
        <w:t xml:space="preserve">Work with internal teams to create the migration process of legacy systems to the public cloud and VMware NSX</w:t>
      </w:r>
    </w:p>
    <w:p>
      <w:pPr>
        <w:jc w:val="both"/>
        <w:ind w:left="720"/>
      </w:pPr>
      <w:r>
        <w:rPr>
          <w:rFonts w:ascii="Verdana" w:hAnsi="Verdana" w:cs="Verdana"/>
          <w:sz w:val="20"/>
          <w:sz-cs w:val="20"/>
        </w:rPr>
        <w:t xml:space="preserve"/>
        <w:tab/>
        <w:t xml:space="preserve">•</w:t>
        <w:tab/>
        <w:t xml:space="preserve">Manage the road map for product design and development</w:t>
      </w:r>
    </w:p>
    <w:p>
      <w:pPr>
        <w:jc w:val="both"/>
        <w:ind w:left="720"/>
      </w:pPr>
      <w:r>
        <w:rPr>
          <w:rFonts w:ascii="Verdana" w:hAnsi="Verdana" w:cs="Verdana"/>
          <w:sz w:val="20"/>
          <w:sz-cs w:val="20"/>
        </w:rPr>
        <w:t xml:space="preserve"/>
        <w:tab/>
        <w:t xml:space="preserve">•</w:t>
        <w:tab/>
        <w:t xml:space="preserve">Configuration and Lifecycle Management</w:t>
      </w:r>
    </w:p>
    <w:p>
      <w:pPr>
        <w:jc w:val="both"/>
        <w:ind w:left="720"/>
      </w:pPr>
      <w:r>
        <w:rPr>
          <w:rFonts w:ascii="Verdana" w:hAnsi="Verdana" w:cs="Verdana"/>
          <w:sz w:val="20"/>
          <w:sz-cs w:val="20"/>
        </w:rPr>
        <w:t xml:space="preserve"/>
        <w:tab/>
        <w:t xml:space="preserve">•</w:t>
        <w:tab/>
        <w:t xml:space="preserve">Designing and Deploying of Various AWS and Microsoft Azure services</w:t>
      </w:r>
    </w:p>
    <w:p>
      <w:pPr>
        <w:jc w:val="both"/>
        <w:ind w:left="720"/>
      </w:pPr>
      <w:r>
        <w:rPr>
          <w:rFonts w:ascii="Verdana" w:hAnsi="Verdana" w:cs="Verdana"/>
          <w:sz w:val="20"/>
          <w:sz-cs w:val="20"/>
        </w:rPr>
        <w:t xml:space="preserve"/>
        <w:tab/>
        <w:t xml:space="preserve">•</w:t>
        <w:tab/>
        <w:t xml:space="preserve">Leading highly-available and fault-tolerant enterprise and web-scale software deployments Work with several third party vendors in big data and other areas to support our overall cloud initiative </w:t>
      </w:r>
    </w:p>
    <w:p>
      <w:pPr>
        <w:jc w:val="both"/>
        <w:ind w:left="720"/>
      </w:pPr>
      <w:r>
        <w:rPr>
          <w:rFonts w:ascii="Verdana" w:hAnsi="Verdana" w:cs="Verdana"/>
          <w:sz w:val="20"/>
          <w:sz-cs w:val="20"/>
        </w:rPr>
        <w:t xml:space="preserve"/>
        <w:tab/>
        <w:t xml:space="preserve">•</w:t>
        <w:tab/>
        <w:t xml:space="preserve">Drive the adoption of Cloud technologies for the benefit of the customer</w:t>
      </w:r>
    </w:p>
    <w:p>
      <w:pPr>
        <w:jc w:val="both"/>
        <w:ind w:left="720"/>
      </w:pPr>
      <w:r>
        <w:rPr>
          <w:rFonts w:ascii="Verdana" w:hAnsi="Verdana" w:cs="Verdana"/>
          <w:sz w:val="20"/>
          <w:sz-cs w:val="20"/>
        </w:rPr>
        <w:t xml:space="preserve"/>
        <w:tab/>
        <w:t xml:space="preserve">•</w:t>
        <w:tab/>
        <w:t xml:space="preserve">Day-to-day management and governance of the Cloud environment primarily within AWS (Amazon Web Services) and other selected Cloud platforms to support compute, storage, network and other infrastructure Cloud requirements and demands.</w:t>
      </w:r>
    </w:p>
    <w:p>
      <w:pPr>
        <w:jc w:val="both"/>
        <w:ind w:left="720"/>
      </w:pPr>
      <w:r>
        <w:rPr>
          <w:rFonts w:ascii="Verdana" w:hAnsi="Verdana" w:cs="Verdana"/>
          <w:sz w:val="20"/>
          <w:sz-cs w:val="20"/>
        </w:rPr>
        <w:t xml:space="preserve"/>
        <w:tab/>
        <w:t xml:space="preserve">•</w:t>
        <w:tab/>
        <w:t xml:space="preserve">Manage and oversee the technical changes, maintenances and migrations of customers solutions</w:t>
      </w:r>
    </w:p>
    <w:p>
      <w:pPr>
        <w:jc w:val="both"/>
        <w:ind w:left="720"/>
      </w:pPr>
      <w:r>
        <w:rPr>
          <w:rFonts w:ascii="Verdana" w:hAnsi="Verdana" w:cs="Verdana"/>
          <w:sz w:val="20"/>
          <w:sz-cs w:val="20"/>
        </w:rPr>
        <w:t xml:space="preserve"/>
        <w:tab/>
        <w:t xml:space="preserve">•</w:t>
        <w:tab/>
        <w:t xml:space="preserve">Ensure appropriate technical documentation is in place for customer solutions</w:t>
      </w:r>
    </w:p>
    <w:p>
      <w:pPr>
        <w:jc w:val="both"/>
        <w:ind w:left="720"/>
      </w:pPr>
      <w:r>
        <w:rPr>
          <w:rFonts w:ascii="Verdana" w:hAnsi="Verdana" w:cs="Verdana"/>
          <w:sz w:val="20"/>
          <w:sz-cs w:val="20"/>
        </w:rPr>
        <w:t xml:space="preserve"/>
        <w:tab/>
        <w:t xml:space="preserve">•</w:t>
        <w:tab/>
        <w:t xml:space="preserve">Provide strategic and operational guidance that will allow customers to continually optimise their Cloud environments to achieve their business goals and maximise return on investments</w:t>
      </w:r>
    </w:p>
    <w:p>
      <w:pPr>
        <w:jc w:val="both"/>
        <w:ind w:left="720"/>
      </w:pPr>
      <w:r>
        <w:rPr>
          <w:rFonts w:ascii="Verdana" w:hAnsi="Verdana" w:cs="Verdana"/>
          <w:sz w:val="20"/>
          <w:sz-cs w:val="20"/>
        </w:rPr>
        <w:t xml:space="preserve"/>
        <w:tab/>
        <w:t xml:space="preserve">•</w:t>
        <w:tab/>
        <w:t xml:space="preserve">Troubleshooting issues, participating in on-call rotation where required.</w:t>
      </w:r>
    </w:p>
    <w:p>
      <w:pPr>
        <w:jc w:val="both"/>
        <w:ind w:left="720"/>
      </w:pPr>
      <w:r>
        <w:rPr>
          <w:rFonts w:ascii="Verdana" w:hAnsi="Verdana" w:cs="Verdana"/>
          <w:sz w:val="20"/>
          <w:sz-cs w:val="20"/>
        </w:rPr>
        <w:t xml:space="preserve"/>
        <w:tab/>
        <w:t xml:space="preserve">•</w:t>
        <w:tab/>
        <w:t xml:space="preserve">Ability to collaborate with and manage diverse cross functional teams for successful customer outcomes</w:t>
      </w:r>
    </w:p>
    <w:p>
      <w:pPr>
        <w:jc w:val="both"/>
        <w:ind w:left="720"/>
      </w:pPr>
      <w:r>
        <w:rPr>
          <w:rFonts w:ascii="Verdana" w:hAnsi="Verdana" w:cs="Verdana"/>
          <w:sz w:val="20"/>
          <w:sz-cs w:val="20"/>
        </w:rPr>
        <w:t xml:space="preserve"/>
        <w:tab/>
        <w:t xml:space="preserve">•</w:t>
        <w:tab/>
        <w:t xml:space="preserve">Monitoring tools such as e.g. AWS CloudWatch and Azure monitoring tool.</w:t>
      </w:r>
      <w:r>
        <w:rPr>
          <w:rFonts w:ascii="Times" w:hAnsi="Times" w:cs="Times"/>
          <w:sz w:val="24"/>
          <w:sz-cs w:val="24"/>
        </w:rPr>
        <w:t xml:space="preserve"/>
      </w:r>
    </w:p>
    <w:p>
      <w:pPr>
        <w:jc w:val="both"/>
        <w:ind w:left="720"/>
      </w:pPr>
      <w:r>
        <w:rPr>
          <w:rFonts w:ascii="Verdana" w:hAnsi="Verdana" w:cs="Verdana"/>
          <w:sz w:val="20"/>
          <w:sz-cs w:val="20"/>
        </w:rPr>
        <w:t xml:space="preserve"/>
        <w:tab/>
        <w:t xml:space="preserve">•</w:t>
        <w:tab/>
        <w:t xml:space="preserve">Partner with the sales team, formulate and execute a sales strategy to exceed revenue objectives through the adoption cloud infrastructure.</w:t>
      </w:r>
    </w:p>
    <w:p>
      <w:pPr>
        <w:jc w:val="both"/>
        <w:ind w:left="720"/>
      </w:pPr>
      <w:r>
        <w:rPr>
          <w:rFonts w:ascii="Verdana" w:hAnsi="Verdana" w:cs="Verdana"/>
          <w:sz w:val="20"/>
          <w:sz-cs w:val="20"/>
        </w:rPr>
        <w:t xml:space="preserve"/>
        <w:tab/>
        <w:t xml:space="preserve">•</w:t>
        <w:tab/>
        <w:t xml:space="preserve">Analyze process flows, consulting with clients, preparing design documents</w:t>
      </w:r>
    </w:p>
    <w:p>
      <w:pPr>
        <w:jc w:val="both"/>
        <w:ind w:left="720"/>
      </w:pPr>
      <w:r>
        <w:rPr>
          <w:rFonts w:ascii="Verdana" w:hAnsi="Verdana" w:cs="Verdana"/>
          <w:sz w:val="20"/>
          <w:sz-cs w:val="20"/>
        </w:rPr>
        <w:t xml:space="preserve"/>
        <w:tab/>
        <w:t xml:space="preserve">•</w:t>
        <w:tab/>
        <w:t xml:space="preserve">Carrying out application database upgrades, database backups, database restore, database performance, backup scripts, deployment of patches and maintained data files and transaction logs</w:t>
      </w:r>
    </w:p>
    <w:p>
      <w:pPr>
        <w:jc w:val="both"/>
        <w:ind w:left="720"/>
      </w:pPr>
      <w:r>
        <w:rPr>
          <w:rFonts w:ascii="Verdana" w:hAnsi="Verdana" w:cs="Verdana"/>
          <w:sz w:val="20"/>
          <w:sz-cs w:val="20"/>
        </w:rPr>
        <w:t xml:space="preserve"/>
        <w:tab/>
        <w:t xml:space="preserve">•</w:t>
        <w:tab/>
        <w:t xml:space="preserve">Work with business unit managers to understand project scope, suggest possible alternatives and document each step of the design</w:t>
      </w:r>
    </w:p>
    <w:p>
      <w:pPr>
        <w:jc w:val="both"/>
        <w:ind w:left="720"/>
      </w:pPr>
      <w:r>
        <w:rPr>
          <w:rFonts w:ascii="Verdana" w:hAnsi="Verdana" w:cs="Verdana"/>
          <w:sz w:val="20"/>
          <w:sz-cs w:val="20"/>
        </w:rPr>
        <w:t xml:space="preserve"/>
        <w:tab/>
        <w:t xml:space="preserve">•</w:t>
        <w:tab/>
        <w:t xml:space="preserve">Work with Security division to design and manage IAM roles for users, vendors and other third party vendors</w:t>
      </w:r>
    </w:p>
    <w:p>
      <w:pPr>
        <w:jc w:val="both"/>
        <w:ind w:left="720"/>
      </w:pPr>
      <w:r>
        <w:rPr>
          <w:rFonts w:ascii="Verdana" w:hAnsi="Verdana" w:cs="Verdana"/>
          <w:sz w:val="20"/>
          <w:sz-cs w:val="20"/>
        </w:rPr>
        <w:t xml:space="preserve"/>
        <w:tab/>
        <w:t xml:space="preserve">•</w:t>
        <w:tab/>
        <w:t xml:space="preserve">Work with several third party vendors in big data and other areas to support our overall cloud initiative</w:t>
      </w:r>
    </w:p>
    <w:p>
      <w:pPr>
        <w:jc w:val="both"/>
        <w:ind w:left="720"/>
      </w:pPr>
      <w:r>
        <w:rPr>
          <w:rFonts w:ascii="Verdana" w:hAnsi="Verdana" w:cs="Verdana"/>
          <w:sz w:val="20"/>
          <w:sz-cs w:val="20"/>
        </w:rPr>
        <w:t xml:space="preserve"/>
        <w:tab/>
        <w:t xml:space="preserve">•</w:t>
        <w:tab/>
        <w:t xml:space="preserve">Manage enterprise-level IT Security infrastructure, application development, and implementation projects</w:t>
      </w:r>
    </w:p>
    <w:p>
      <w:pPr>
        <w:jc w:val="both"/>
        <w:ind w:left="720"/>
      </w:pPr>
      <w:r>
        <w:rPr>
          <w:rFonts w:ascii="Verdana" w:hAnsi="Verdana" w:cs="Verdana"/>
          <w:sz w:val="20"/>
          <w:sz-cs w:val="20"/>
        </w:rPr>
        <w:t xml:space="preserve"/>
        <w:tab/>
        <w:t xml:space="preserve">•</w:t>
        <w:tab/>
        <w:t xml:space="preserve">Work with project and client groups designing web security procedures and practices, and deployed products</w:t>
      </w:r>
    </w:p>
    <w:p>
      <w:pPr>
        <w:jc w:val="both"/>
        <w:ind w:left="720"/>
      </w:pPr>
      <w:r>
        <w:rPr>
          <w:rFonts w:ascii="Verdana" w:hAnsi="Verdana" w:cs="Verdana"/>
          <w:sz w:val="20"/>
          <w:sz-cs w:val="20"/>
        </w:rPr>
        <w:t xml:space="preserve"/>
        <w:tab/>
        <w:t xml:space="preserve">•</w:t>
        <w:tab/>
        <w:t xml:space="preserve">Development of company knowledge capital in Web services security and managed firm’s Web services security vendor relationships.</w:t>
      </w:r>
    </w:p>
    <w:p>
      <w:pPr>
        <w:jc w:val="both"/>
        <w:ind w:left="1440"/>
      </w:pPr>
      <w:r>
        <w:rPr>
          <w:rFonts w:ascii="Times" w:hAnsi="Times" w:cs="Times"/>
          <w:sz w:val="24"/>
          <w:sz-cs w:val="24"/>
        </w:rPr>
        <w:t xml:space="preserve"/>
      </w:r>
    </w:p>
    <w:p>
      <w:pPr/>
      <w:r>
        <w:rPr>
          <w:rFonts w:ascii="Arial" w:hAnsi="Arial" w:cs="Arial"/>
          <w:sz w:val="20"/>
          <w:sz-cs w:val="20"/>
          <w:b/>
          <w:color w:val="000000"/>
        </w:rPr>
        <w:t xml:space="preserve"> </w:t>
      </w:r>
    </w:p>
    <w:p>
      <w:pPr/>
      <w:r>
        <w:rPr>
          <w:rFonts w:ascii="Times" w:hAnsi="Times" w:cs="Times"/>
          <w:sz w:val="24"/>
          <w:sz-cs w:val="24"/>
        </w:rPr>
        <w:t xml:space="preserve"/>
      </w:r>
    </w:p>
    <w:p>
      <w:pPr>
        <w:spacing w:after="75"/>
      </w:pPr>
      <w:r>
        <w:rPr>
          <w:rFonts w:ascii="Verdana" w:hAnsi="Verdana" w:cs="Verdana"/>
          <w:sz w:val="20"/>
          <w:sz-cs w:val="20"/>
          <w:b/>
        </w:rPr>
        <w:t xml:space="preserve">Network Engineer </w:t>
      </w:r>
      <w:r>
        <w:rPr>
          <w:rFonts w:ascii="Times" w:hAnsi="Times" w:cs="Times"/>
          <w:sz w:val="24"/>
          <w:sz-cs w:val="24"/>
        </w:rPr>
        <w:t xml:space="preserve"/>
      </w:r>
    </w:p>
    <w:p>
      <w:pPr>
        <w:spacing w:after="75"/>
      </w:pPr>
      <w:r>
        <w:rPr>
          <w:rFonts w:ascii="Arial" w:hAnsi="Arial" w:cs="Arial"/>
          <w:sz w:val="20"/>
          <w:sz-cs w:val="20"/>
          <w:b/>
          <w:color w:val="000000"/>
        </w:rPr>
        <w:t xml:space="preserve">EE Limited (Telecom Giant)</w:t>
      </w:r>
    </w:p>
    <w:p>
      <w:pPr>
        <w:spacing w:after="75"/>
      </w:pPr>
      <w:r>
        <w:rPr>
          <w:rFonts w:ascii="Arial" w:hAnsi="Arial" w:cs="Arial"/>
          <w:sz w:val="20"/>
          <w:sz-cs w:val="20"/>
          <w:b/>
          <w:color w:val="000000"/>
        </w:rPr>
        <w:t xml:space="preserve">London(UK)</w:t>
      </w:r>
    </w:p>
    <w:p>
      <w:pPr>
        <w:spacing w:after="75"/>
      </w:pPr>
      <w:r>
        <w:rPr>
          <w:rFonts w:ascii="Arial" w:hAnsi="Arial" w:cs="Arial"/>
          <w:sz w:val="20"/>
          <w:sz-cs w:val="20"/>
          <w:b/>
          <w:color w:val="000000"/>
        </w:rPr>
        <w:t xml:space="preserve">Contractor</w:t>
      </w:r>
    </w:p>
    <w:p>
      <w:pPr>
        <w:spacing w:after="75"/>
      </w:pPr>
      <w:r>
        <w:rPr>
          <w:rFonts w:ascii="Arial" w:hAnsi="Arial" w:cs="Arial"/>
          <w:sz w:val="20"/>
          <w:sz-cs w:val="20"/>
          <w:b/>
          <w:color w:val="000000"/>
        </w:rPr>
        <w:t xml:space="preserve">12/2015 – 10/2017</w:t>
      </w:r>
    </w:p>
    <w:p>
      <w:pPr>
        <w:jc w:val="both"/>
        <w:ind w:left="720"/>
      </w:pPr>
      <w:r>
        <w:rPr>
          <w:rFonts w:ascii="Verdana" w:hAnsi="Verdana" w:cs="Verdana"/>
          <w:sz w:val="20"/>
          <w:sz-cs w:val="20"/>
          <w:b/>
          <w:i/>
          <w:u w:val="single"/>
          <w:strike/>
          <w:color w:val="000000"/>
        </w:rPr>
        <w:t xml:space="preserve">Project Worked on</w:t>
      </w:r>
    </w:p>
    <w:p>
      <w:pPr>
        <w:jc w:val="both"/>
        <w:ind w:left="720"/>
      </w:pPr>
      <w:r>
        <w:rPr>
          <w:rFonts w:ascii="Times" w:hAnsi="Times" w:cs="Times"/>
          <w:sz w:val="24"/>
          <w:sz-cs w:val="24"/>
        </w:rPr>
        <w:t xml:space="preserve"/>
      </w:r>
    </w:p>
    <w:p>
      <w:pPr>
        <w:jc w:val="both"/>
        <w:ind w:left="720"/>
      </w:pPr>
      <w:r>
        <w:rPr>
          <w:rFonts w:ascii="Verdana" w:hAnsi="Verdana" w:cs="Verdana"/>
          <w:sz w:val="20"/>
          <w:sz-cs w:val="20"/>
          <w:b/>
          <w:i/>
          <w:u w:val="single"/>
          <w:strike/>
          <w:color w:val="000000"/>
        </w:rPr>
        <w:t xml:space="preserve">(1) British Telecom (BT) fibre migration from Virgin Media (VM) fibre</w:t>
      </w:r>
    </w:p>
    <w:p>
      <w:pPr>
        <w:jc w:val="both"/>
        <w:ind w:left="720"/>
      </w:pPr>
      <w:r>
        <w:rPr>
          <w:rFonts w:ascii="Times" w:hAnsi="Times" w:cs="Times"/>
          <w:sz w:val="24"/>
          <w:sz-cs w:val="24"/>
        </w:rPr>
        <w:t xml:space="preserve"/>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 Analyze the existing OLD VM Fibre and its migration to BT Fibre with Huawei Device and Support.</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 Transmission design and planning discussion with Network Architect and working on new solution.</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 Frequency Allocation and working on NS4s allocation and various design aspects like DCN Design with Huawei on BT Fibre Migration.</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 Design &amp; Planning of services migrating from VM Fibre and legacy network to new BT Fibre.</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 Fibre connectivity to ZTE NMS and EMS and VM Fiber.</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 Create RITE Form, NCR, and DCR to install new BT Fibre rack and connectivity to migrate services and clients at the network. Installing BT Fibre connectivity to different Huawei Devices and Racks.</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 Consolidation of services that traverse the legacy infrastructure (VM Fibre and ZTE) need to be migrated onto the BT Fibre and BT Amp at connectivity sites &amp; management switches at the supersites</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 Working on Design and Planning of migration of fibre(Old VM Fibre to New BT Fibre)</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 With coordination with various devices like Network Management Services(NMS)- NMS U2000, ZTE EMS, ZTE Remote Desktop, HED Ex. By checking Live Services on NMS U2000 and ZTE EMS and remote desktop.</w:t>
      </w:r>
    </w:p>
    <w:p>
      <w:pPr>
        <w:jc w:val="both"/>
        <w:ind w:left="720"/>
      </w:pPr>
      <w:r>
        <w:rPr>
          <w:rFonts w:ascii="Times" w:hAnsi="Times" w:cs="Times"/>
          <w:sz w:val="24"/>
          <w:sz-cs w:val="24"/>
        </w:rPr>
        <w:t xml:space="preserve"/>
      </w:r>
    </w:p>
    <w:p>
      <w:pPr>
        <w:jc w:val="both"/>
        <w:ind w:left="720"/>
      </w:pPr>
      <w:r>
        <w:rPr>
          <w:rFonts w:ascii="Verdana" w:hAnsi="Verdana" w:cs="Verdana"/>
          <w:sz w:val="20"/>
          <w:sz-cs w:val="20"/>
          <w:b/>
          <w:i/>
          <w:u w:val="single"/>
          <w:strike/>
          <w:color w:val="000000"/>
        </w:rPr>
        <w:t xml:space="preserve">(2) OAM MPLS Consolidation</w:t>
      </w:r>
    </w:p>
    <w:p>
      <w:pPr>
        <w:jc w:val="both"/>
        <w:ind w:left="720"/>
      </w:pPr>
      <w:r>
        <w:rPr>
          <w:rFonts w:ascii="Verdana" w:hAnsi="Verdana" w:cs="Verdana"/>
          <w:sz w:val="20"/>
          <w:sz-cs w:val="20"/>
          <w:b/>
          <w:i/>
          <w:u w:val="single"/>
          <w:strike/>
          <w:color w:val="000000"/>
        </w:rPr>
        <w:t xml:space="preserve">Analyze the existing OLD OAM MPLS network and impact of services running at these network. </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Network design and planning discussion with Network Architect/Senior Designer and working on new solution.</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Design &amp; Planning of services migrating from Nortal and legacy network to new EE MPLS network.</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LAN Switches connectivity to Nexus 7K and peering to Juniper Mx960 MPLS PEs.</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Create RITE Form, NCR, and DCR to install new Cisco 4948 and 2921 switches at the network. Installing FEX nexus 2K (2248T and 2232P) and connectivity to nexus7K. </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Consolidation of services that traverse the legacy infrastructure need to be migrated onto the N7K switches at connectivity sites &amp; management switches at the supersites.</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Working on Static and Dynamic Routing protocols like BGP, OSPF, RIP</w:t>
      </w:r>
    </w:p>
    <w:p>
      <w:pPr>
        <w:jc w:val="both"/>
        <w:ind w:left="1080"/>
      </w:pPr>
      <w:r>
        <w:rPr>
          <w:rFonts w:ascii="Times" w:hAnsi="Times" w:cs="Times"/>
          <w:sz w:val="24"/>
          <w:sz-cs w:val="24"/>
        </w:rPr>
        <w:t xml:space="preserve"/>
      </w:r>
    </w:p>
    <w:p>
      <w:pPr>
        <w:jc w:val="both"/>
        <w:ind w:left="720"/>
      </w:pPr>
      <w:r>
        <w:rPr>
          <w:rFonts w:ascii="Verdana" w:hAnsi="Verdana" w:cs="Verdana"/>
          <w:sz w:val="20"/>
          <w:sz-cs w:val="20"/>
          <w:b/>
          <w:i/>
          <w:u w:val="single"/>
          <w:strike/>
          <w:color w:val="000000"/>
        </w:rPr>
        <w:t xml:space="preserve">(3) Firewall Refresh – Interface Consolidation for OAM, M2M and SDMZ:</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Analyze the existing OLD Firewalls connectivity to production MPLS network and impact of services running at these network. </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Checkpoint R77 and Crossbeam platform migration to Checkpoint GAiA. Network design and Planning with the services communicating to the Firewall.</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Found the list of VLANs hanging on Firewall-on-Stick as Layer 3 for DMZ servers.</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Create the NCR and DCR to move the cabling from one Firewall to N7K switches and consolidated to a 10Gig interfaces. </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VRF migration from OLD MPLS PE to new MPLS PE.</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Providing a single 10Gig interface for Migrating from old to new Firewall</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Platforms and Technologies being used under this project, Checkpoint Firewall, Nexus 7K, VLANs, MPLS, BGP, OSPF routing protocols</w:t>
      </w:r>
    </w:p>
    <w:p>
      <w:pPr>
        <w:jc w:val="both"/>
        <w:ind w:left="720"/>
      </w:pPr>
      <w:r>
        <w:rPr>
          <w:rFonts w:ascii="Times" w:hAnsi="Times" w:cs="Times"/>
          <w:sz w:val="24"/>
          <w:sz-cs w:val="24"/>
        </w:rPr>
        <w:t xml:space="preserve"/>
      </w:r>
    </w:p>
    <w:p>
      <w:pPr>
        <w:jc w:val="both"/>
        <w:ind w:left="720"/>
      </w:pPr>
      <w:r>
        <w:rPr>
          <w:rFonts w:ascii="Verdana" w:hAnsi="Verdana" w:cs="Verdana"/>
          <w:sz w:val="20"/>
          <w:sz-cs w:val="20"/>
          <w:b/>
          <w:i/>
          <w:u w:val="single"/>
          <w:strike/>
          <w:color w:val="000000"/>
        </w:rPr>
        <w:t xml:space="preserve">(4) Decommissioning non-keep sites :</w:t>
      </w:r>
    </w:p>
    <w:p>
      <w:pPr>
        <w:jc w:val="both"/>
        <w:ind w:left="720"/>
      </w:pPr>
      <w:r>
        <w:rPr>
          <w:rFonts w:ascii="Times" w:hAnsi="Times" w:cs="Times"/>
          <w:sz w:val="24"/>
          <w:sz-cs w:val="24"/>
        </w:rPr>
        <w:t xml:space="preserve"/>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Leading the project from Transport Network Design and Planning Team.</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Raise work packs to decommission the devices from network.</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Co-ordinate with operations team for the legacy devices which were the part of old Orange UK.</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Remove the related configuration from the devices which will remain in the system.</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Re-claim the IP addresses and Vlans from the decommissioned devices from IPM team.</w:t>
      </w:r>
    </w:p>
    <w:p>
      <w:pPr>
        <w:jc w:val="both"/>
        <w:ind w:left="720"/>
      </w:pPr>
      <w:r>
        <w:rPr>
          <w:rFonts w:ascii="Verdana" w:hAnsi="Verdana" w:cs="Verdana"/>
          <w:sz w:val="20"/>
          <w:sz-cs w:val="20"/>
          <w:b/>
          <w:i/>
          <w:color w:val="000000"/>
        </w:rPr>
        <w:t xml:space="preserve"/>
        <w:tab/>
        <w:t xml:space="preserve">•</w:t>
        <w:tab/>
        <w:t xml:space="preserve"/>
      </w:r>
      <w:r>
        <w:rPr>
          <w:rFonts w:ascii="Verdana" w:hAnsi="Verdana" w:cs="Verdana"/>
          <w:sz w:val="20"/>
          <w:sz-cs w:val="20"/>
          <w:b/>
          <w:i/>
          <w:u w:val="single"/>
          <w:strike/>
          <w:color w:val="000000"/>
        </w:rPr>
        <w:t xml:space="preserve">Participate in the weekly team call and update the status.</w:t>
      </w:r>
    </w:p>
    <w:p>
      <w:pPr>
        <w:spacing w:after="75"/>
      </w:pPr>
      <w:r>
        <w:rPr>
          <w:rFonts w:ascii="Times" w:hAnsi="Times" w:cs="Times"/>
          <w:sz w:val="24"/>
          <w:sz-cs w:val="24"/>
        </w:rPr>
        <w:t xml:space="preserve"/>
      </w:r>
    </w:p>
    <w:p>
      <w:pPr>
        <w:spacing w:after="75"/>
      </w:pPr>
      <w:r>
        <w:rPr>
          <w:rFonts w:ascii="Verdana" w:hAnsi="Verdana" w:cs="Verdana"/>
          <w:sz w:val="20"/>
          <w:sz-cs w:val="20"/>
        </w:rPr>
        <w:t xml:space="preserve">    </w:t>
      </w:r>
      <w:r>
        <w:rPr>
          <w:rFonts w:ascii="Verdana" w:hAnsi="Verdana" w:cs="Verdana"/>
          <w:sz w:val="20"/>
          <w:sz-cs w:val="20"/>
          <w:b/>
        </w:rPr>
        <w:t xml:space="preserve">EDUCATIONAL CREDENTIALS</w:t>
      </w:r>
      <w:r>
        <w:rPr>
          <w:rFonts w:ascii="Times" w:hAnsi="Times" w:cs="Times"/>
          <w:sz w:val="24"/>
          <w:sz-cs w:val="24"/>
        </w:rPr>
        <w:t xml:space="preserve"/>
      </w:r>
    </w:p>
    <w:p>
      <w:pPr>
        <w:jc w:val="both"/>
        <w:ind w:left="720"/>
      </w:pPr>
      <w:r>
        <w:rPr>
          <w:rFonts w:ascii="Verdana" w:hAnsi="Verdana" w:cs="Verdana"/>
          <w:sz w:val="20"/>
          <w:sz-cs w:val="20"/>
        </w:rPr>
        <w:t xml:space="preserve"/>
        <w:tab/>
        <w:t xml:space="preserve">•</w:t>
        <w:tab/>
        <w:t xml:space="preserve">B.Tech– Electrical</w:t>
      </w:r>
      <w:r>
        <w:rPr>
          <w:rFonts w:ascii="Verdana" w:hAnsi="Verdana" w:cs="Verdana"/>
          <w:sz w:val="20"/>
          <w:sz-cs w:val="20"/>
          <w:color w:val="000000"/>
        </w:rPr>
        <w:t xml:space="preserve"> and Electronics </w:t>
      </w:r>
      <w:r>
        <w:rPr>
          <w:rFonts w:ascii="Verdana" w:hAnsi="Verdana" w:cs="Verdana"/>
          <w:sz w:val="20"/>
          <w:sz-cs w:val="20"/>
        </w:rPr>
        <w:t xml:space="preserve">Engineering with 77% marks.</w:t>
      </w:r>
    </w:p>
    <w:p>
      <w:pPr>
        <w:jc w:val="both"/>
        <w:ind w:left="720"/>
      </w:pPr>
      <w:r>
        <w:rPr>
          <w:rFonts w:ascii="Verdana" w:hAnsi="Verdana" w:cs="Verdana"/>
          <w:sz w:val="20"/>
          <w:sz-cs w:val="20"/>
        </w:rPr>
        <w:t xml:space="preserve"/>
        <w:tab/>
        <w:t xml:space="preserve">•</w:t>
        <w:tab/>
        <w:t xml:space="preserve">HSC from CBSE Board in 2008 with 76% marks.</w:t>
      </w:r>
    </w:p>
    <w:p>
      <w:pPr>
        <w:jc w:val="both"/>
        <w:ind w:left="720"/>
      </w:pPr>
      <w:r>
        <w:rPr>
          <w:rFonts w:ascii="Verdana" w:hAnsi="Verdana" w:cs="Verdana"/>
          <w:sz w:val="20"/>
          <w:sz-cs w:val="20"/>
        </w:rPr>
        <w:t xml:space="preserve"/>
        <w:tab/>
        <w:t xml:space="preserve">•</w:t>
        <w:tab/>
        <w:t xml:space="preserve">SSC from CBSE Board in 2006 with 86% marks.</w:t>
      </w:r>
    </w:p>
    <w:p>
      <w:pPr>
        <w:jc w:val="both"/>
      </w:pPr>
      <w:r>
        <w:rPr>
          <w:rFonts w:ascii="Times" w:hAnsi="Times" w:cs="Times"/>
          <w:sz w:val="24"/>
          <w:sz-cs w:val="24"/>
        </w:rPr>
        <w:t xml:space="preserve"/>
      </w:r>
    </w:p>
    <w:p>
      <w:pPr>
        <w:jc w:val="both"/>
      </w:pPr>
      <w:r>
        <w:rPr>
          <w:rFonts w:ascii="Times" w:hAnsi="Times" w:cs="Times"/>
          <w:sz w:val="24"/>
          <w:sz-cs w:val="24"/>
        </w:rPr>
        <w:t xml:space="preserve"/>
      </w:r>
    </w:p>
    <w:sectPr>
      <w:pgSz w:w="12240" w:h="15840"/>
      <w:pgMar w:top="964" w:right="1134" w:bottom="96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CocoaOOXMLWriter/1671.4</generator>
</meta>
</file>