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6E7" w:rsidRDefault="00AF77E1" w:rsidP="001826E7">
      <w:pPr>
        <w:pStyle w:val="NoSpacing"/>
        <w:rPr>
          <w:b/>
          <w:sz w:val="28"/>
          <w:u w:val="single"/>
        </w:rPr>
      </w:pPr>
      <w:r>
        <w:rPr>
          <w:b/>
          <w:sz w:val="68"/>
          <w:u w:val="single"/>
        </w:rPr>
        <w:t>JAMES WALKER</w:t>
      </w:r>
      <w:r w:rsidRPr="00AF77E1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EXPERIENCED IT MANAGER</w:t>
      </w:r>
    </w:p>
    <w:p w:rsidR="00AF77E1" w:rsidRPr="00AF77E1" w:rsidRDefault="00AF77E1" w:rsidP="001826E7">
      <w:pPr>
        <w:pStyle w:val="NoSpacing"/>
        <w:rPr>
          <w:b/>
          <w:sz w:val="28"/>
          <w:u w:val="single"/>
        </w:rPr>
      </w:pPr>
    </w:p>
    <w:p w:rsidR="001826E7" w:rsidRPr="001826E7" w:rsidRDefault="001826E7" w:rsidP="001826E7">
      <w:pPr>
        <w:pStyle w:val="NoSpacing"/>
        <w:jc w:val="right"/>
      </w:pPr>
      <w:r w:rsidRPr="001826E7">
        <w:t xml:space="preserve"> </w:t>
      </w:r>
      <w:r w:rsidR="005E09BD">
        <w:t>james@alexander-walker.com</w:t>
      </w:r>
      <w:r w:rsidRPr="001826E7">
        <w:t xml:space="preserve"> </w:t>
      </w:r>
    </w:p>
    <w:p w:rsidR="001826E7" w:rsidRPr="001826E7" w:rsidRDefault="001826E7" w:rsidP="001826E7">
      <w:pPr>
        <w:pStyle w:val="NoSpacing"/>
        <w:jc w:val="right"/>
      </w:pPr>
      <w:r w:rsidRPr="001826E7">
        <w:t xml:space="preserve">07891 003 335 </w:t>
      </w:r>
    </w:p>
    <w:p w:rsidR="001826E7" w:rsidRPr="001826E7" w:rsidRDefault="007D5086" w:rsidP="001826E7">
      <w:pPr>
        <w:pStyle w:val="NoSpacing"/>
        <w:jc w:val="right"/>
      </w:pPr>
      <w:r>
        <w:t>21 Belton Lane, Grantham, NG31 9HJ</w:t>
      </w:r>
    </w:p>
    <w:p w:rsidR="001826E7" w:rsidRDefault="001826E7" w:rsidP="001826E7">
      <w:pPr>
        <w:pStyle w:val="NoSpacing"/>
      </w:pPr>
    </w:p>
    <w:p w:rsidR="00AF77E1" w:rsidRDefault="00AF77E1" w:rsidP="001826E7">
      <w:pPr>
        <w:pStyle w:val="NoSpacing"/>
      </w:pPr>
    </w:p>
    <w:p w:rsidR="000474BF" w:rsidRDefault="003F11E3" w:rsidP="00451568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PROFILE</w:t>
      </w:r>
    </w:p>
    <w:p w:rsidR="003F11E3" w:rsidRDefault="003F11E3" w:rsidP="00451568">
      <w:pPr>
        <w:pStyle w:val="NoSpacing"/>
      </w:pPr>
      <w:r w:rsidRPr="003F11E3">
        <w:t xml:space="preserve">I am </w:t>
      </w:r>
      <w:r>
        <w:t xml:space="preserve">a dedicated and forward-thinking IT </w:t>
      </w:r>
      <w:r w:rsidR="006D3B8E">
        <w:t>Management P</w:t>
      </w:r>
      <w:r>
        <w:t xml:space="preserve">rofessional with now over a decade of IT leadership experience. </w:t>
      </w:r>
      <w:r w:rsidR="00AE2D4D">
        <w:t>Well suited to any organisation, with a long history of managing customer facing service departments for bespoke software companies.</w:t>
      </w:r>
    </w:p>
    <w:p w:rsidR="005D2C1E" w:rsidRDefault="005D2C1E" w:rsidP="00451568">
      <w:pPr>
        <w:pStyle w:val="NoSpacing"/>
      </w:pPr>
    </w:p>
    <w:p w:rsidR="003F11E3" w:rsidRPr="003F11E3" w:rsidRDefault="003F11E3" w:rsidP="00451568">
      <w:pPr>
        <w:pStyle w:val="NoSpacing"/>
      </w:pPr>
      <w:r>
        <w:t>Versed in both people and process management across multiple skill-sets within the IT sphere. Comfortable with large scape projects and application development &amp; support.</w:t>
      </w:r>
    </w:p>
    <w:p w:rsidR="00A22E87" w:rsidRDefault="00A22E87" w:rsidP="002B3532">
      <w:pPr>
        <w:pStyle w:val="NoSpacing"/>
        <w:ind w:left="720"/>
      </w:pPr>
    </w:p>
    <w:p w:rsidR="001826E7" w:rsidRPr="00A22E87" w:rsidRDefault="002F1BE2" w:rsidP="00A22E87">
      <w:pPr>
        <w:pStyle w:val="NoSpacing"/>
      </w:pPr>
      <w:r w:rsidRPr="00A22E87">
        <w:rPr>
          <w:b/>
          <w:sz w:val="28"/>
          <w:u w:val="single"/>
        </w:rPr>
        <w:t>RELEVENT EXPERIENCE</w:t>
      </w:r>
    </w:p>
    <w:p w:rsidR="005E09BD" w:rsidRDefault="007313FF" w:rsidP="001826E7">
      <w:pPr>
        <w:pStyle w:val="NoSpacing"/>
      </w:pPr>
      <w:r>
        <w:rPr>
          <w:b/>
          <w:u w:val="single"/>
        </w:rPr>
        <w:t>IT/Infrastructure Manager</w:t>
      </w:r>
      <w:r w:rsidR="00714C5E">
        <w:rPr>
          <w:b/>
          <w:u w:val="single"/>
        </w:rPr>
        <w:t xml:space="preserve"> </w:t>
      </w:r>
      <w:r w:rsidR="003136C8">
        <w:t>(</w:t>
      </w:r>
      <w:r w:rsidR="005E09BD">
        <w:t>201</w:t>
      </w:r>
      <w:r w:rsidR="003136C8">
        <w:t>3 -</w:t>
      </w:r>
      <w:r w:rsidR="005E09BD">
        <w:t xml:space="preserve"> Present)</w:t>
      </w:r>
    </w:p>
    <w:p w:rsidR="005E09BD" w:rsidRDefault="005E09BD" w:rsidP="007339FC">
      <w:pPr>
        <w:pStyle w:val="NoSpacing"/>
      </w:pPr>
      <w:r w:rsidRPr="00C5745A">
        <w:rPr>
          <w:b/>
          <w:u w:val="single"/>
        </w:rPr>
        <w:t>CDA Group Ltd</w:t>
      </w:r>
      <w:r>
        <w:t xml:space="preserve"> | Langar, Nottingham</w:t>
      </w:r>
    </w:p>
    <w:p w:rsidR="00BF4285" w:rsidRDefault="00BF4285" w:rsidP="007339FC">
      <w:pPr>
        <w:pStyle w:val="NoSpacing"/>
      </w:pPr>
    </w:p>
    <w:p w:rsidR="00BF4285" w:rsidRDefault="00CA38C0" w:rsidP="007339FC">
      <w:pPr>
        <w:pStyle w:val="NoSpacing"/>
      </w:pPr>
      <w:r>
        <w:t xml:space="preserve">Managing </w:t>
      </w:r>
      <w:r w:rsidR="000D68A3">
        <w:t xml:space="preserve">a team of IT Engineers and Analysts </w:t>
      </w:r>
      <w:r w:rsidR="00FE735D">
        <w:t>in day to day Infrastructure and</w:t>
      </w:r>
      <w:r w:rsidR="00FD0A06">
        <w:t xml:space="preserve"> business s</w:t>
      </w:r>
      <w:r w:rsidR="00FE735D">
        <w:t>upport activities whilst continually driving improvements through strategic planning with company st</w:t>
      </w:r>
      <w:r w:rsidR="007C0C05">
        <w:t>akeholders</w:t>
      </w:r>
      <w:r w:rsidR="00FE735D">
        <w:t xml:space="preserve"> across Europe on key project implementations such as GDPR</w:t>
      </w:r>
      <w:r w:rsidR="000C0EA7">
        <w:t>, PCI-DSS</w:t>
      </w:r>
      <w:r w:rsidR="00FE735D">
        <w:t>, ISO 27001, ITIL and SAP; ensuring deadlines are achieved and expenses are within budget.</w:t>
      </w:r>
      <w:r>
        <w:t xml:space="preserve"> </w:t>
      </w:r>
      <w:r w:rsidR="00C655C6">
        <w:t>Reporting to group CIO.</w:t>
      </w:r>
    </w:p>
    <w:p w:rsidR="00BF4285" w:rsidRDefault="00BF4285" w:rsidP="007339FC">
      <w:pPr>
        <w:pStyle w:val="NoSpacing"/>
      </w:pPr>
    </w:p>
    <w:p w:rsidR="008D4A3A" w:rsidRPr="001826E7" w:rsidRDefault="00E8169E" w:rsidP="00E8169E">
      <w:pPr>
        <w:pStyle w:val="NoSpacing"/>
      </w:pPr>
      <w:r w:rsidRPr="001826E7">
        <w:t>Achievements / Responsibilities</w:t>
      </w:r>
    </w:p>
    <w:p w:rsidR="008D4A3A" w:rsidRDefault="007A4AB2" w:rsidP="00A022A3">
      <w:pPr>
        <w:pStyle w:val="NoSpacing"/>
        <w:numPr>
          <w:ilvl w:val="0"/>
          <w:numId w:val="5"/>
        </w:numPr>
      </w:pPr>
      <w:r>
        <w:t>Built up</w:t>
      </w:r>
      <w:r w:rsidR="008D4A3A">
        <w:t xml:space="preserve"> the Infrastructure &amp; Support department, a new department in the company. Recruited </w:t>
      </w:r>
      <w:r w:rsidR="00F62687">
        <w:t>Infrastructure</w:t>
      </w:r>
      <w:r w:rsidR="008D4A3A">
        <w:t xml:space="preserve"> enginee</w:t>
      </w:r>
      <w:r w:rsidR="000123E0">
        <w:t xml:space="preserve">rs, </w:t>
      </w:r>
      <w:r w:rsidR="00F62687">
        <w:t>Support</w:t>
      </w:r>
      <w:r w:rsidR="000123E0">
        <w:t xml:space="preserve"> &amp; BI</w:t>
      </w:r>
      <w:r w:rsidR="00F62687">
        <w:t xml:space="preserve"> </w:t>
      </w:r>
      <w:r w:rsidR="008D4A3A">
        <w:t xml:space="preserve">analysts and designed the departmental workflows. Now a highly successful and well regarded </w:t>
      </w:r>
      <w:r w:rsidR="000123E0">
        <w:t>department</w:t>
      </w:r>
      <w:r w:rsidR="008D4A3A">
        <w:t xml:space="preserve"> through</w:t>
      </w:r>
      <w:r w:rsidR="000123E0">
        <w:t>out</w:t>
      </w:r>
      <w:r w:rsidR="008D4A3A">
        <w:t xml:space="preserve"> the group.</w:t>
      </w:r>
    </w:p>
    <w:p w:rsidR="009A4468" w:rsidRDefault="00A3010D" w:rsidP="000D68A3">
      <w:pPr>
        <w:pStyle w:val="NoSpacing"/>
        <w:numPr>
          <w:ilvl w:val="0"/>
          <w:numId w:val="5"/>
        </w:numPr>
      </w:pPr>
      <w:r>
        <w:t xml:space="preserve">Developed a </w:t>
      </w:r>
      <w:r w:rsidR="00B71AD5">
        <w:t>multi-year</w:t>
      </w:r>
      <w:r w:rsidR="000D68A3">
        <w:t xml:space="preserve"> strategic</w:t>
      </w:r>
      <w:r>
        <w:t xml:space="preserve"> IT</w:t>
      </w:r>
      <w:r w:rsidR="000D68A3">
        <w:t xml:space="preserve"> plan to drive improvements within the department and the wider </w:t>
      </w:r>
      <w:r>
        <w:t>group</w:t>
      </w:r>
      <w:r w:rsidR="000D68A3">
        <w:t>.</w:t>
      </w:r>
      <w:r>
        <w:t xml:space="preserve"> Through introduction of </w:t>
      </w:r>
      <w:r w:rsidR="00B71AD5">
        <w:t>different</w:t>
      </w:r>
      <w:r>
        <w:t xml:space="preserve"> roles</w:t>
      </w:r>
      <w:r w:rsidR="00B71AD5">
        <w:t>, and new processes</w:t>
      </w:r>
      <w:r>
        <w:t xml:space="preserve"> that better meet</w:t>
      </w:r>
      <w:r w:rsidR="00B71AD5">
        <w:t xml:space="preserve"> the</w:t>
      </w:r>
      <w:r>
        <w:t xml:space="preserve"> business</w:t>
      </w:r>
      <w:r w:rsidR="00B71AD5">
        <w:t>’</w:t>
      </w:r>
      <w:r>
        <w:t xml:space="preserve"> strategic </w:t>
      </w:r>
      <w:r w:rsidR="003D5E5E">
        <w:t>aims</w:t>
      </w:r>
      <w:r>
        <w:t>.</w:t>
      </w:r>
    </w:p>
    <w:p w:rsidR="00C40C17" w:rsidRDefault="005A67DB" w:rsidP="00A022A3">
      <w:pPr>
        <w:pStyle w:val="NoSpacing"/>
        <w:numPr>
          <w:ilvl w:val="0"/>
          <w:numId w:val="5"/>
        </w:numPr>
      </w:pPr>
      <w:r>
        <w:t>Project, stakeholder and implementation management of companywide ERP system and associated BI development.</w:t>
      </w:r>
    </w:p>
    <w:p w:rsidR="008B3DDD" w:rsidRDefault="00510561" w:rsidP="00510561">
      <w:pPr>
        <w:pStyle w:val="NoSpacing"/>
        <w:numPr>
          <w:ilvl w:val="0"/>
          <w:numId w:val="5"/>
        </w:numPr>
      </w:pPr>
      <w:r>
        <w:t xml:space="preserve">Implemented ITIL best practise frameworks with a primary goal </w:t>
      </w:r>
      <w:r w:rsidRPr="00510561">
        <w:t>to improve customer service and increase the effectiveness of service delivery</w:t>
      </w:r>
      <w:r w:rsidR="00A3010D">
        <w:t xml:space="preserve">. After a period of success </w:t>
      </w:r>
      <w:r w:rsidR="00E17083">
        <w:t>this</w:t>
      </w:r>
      <w:r w:rsidR="00A3010D">
        <w:t xml:space="preserve"> framework was rolled out group wide.</w:t>
      </w:r>
    </w:p>
    <w:p w:rsidR="00C40C17" w:rsidRDefault="0008677F" w:rsidP="00A022A3">
      <w:pPr>
        <w:pStyle w:val="NoSpacing"/>
        <w:numPr>
          <w:ilvl w:val="0"/>
          <w:numId w:val="5"/>
        </w:numPr>
      </w:pPr>
      <w:r>
        <w:t>Implemented IT security systems &amp; process to ISO 27001 standard.</w:t>
      </w:r>
    </w:p>
    <w:p w:rsidR="00AA3CFD" w:rsidRDefault="00EB29CE" w:rsidP="00A22E87">
      <w:pPr>
        <w:pStyle w:val="NoSpacing"/>
        <w:numPr>
          <w:ilvl w:val="0"/>
          <w:numId w:val="5"/>
        </w:numPr>
      </w:pPr>
      <w:r>
        <w:t>Accountable for all</w:t>
      </w:r>
      <w:r w:rsidR="00021A8F">
        <w:t xml:space="preserve"> IT</w:t>
      </w:r>
      <w:r>
        <w:t>-based</w:t>
      </w:r>
      <w:r w:rsidR="00021A8F">
        <w:t xml:space="preserve"> projects</w:t>
      </w:r>
      <w:r w:rsidR="00810579">
        <w:t xml:space="preserve">, adhering </w:t>
      </w:r>
      <w:r w:rsidR="00DC5BA4">
        <w:t xml:space="preserve">to </w:t>
      </w:r>
      <w:r w:rsidR="00361B2E">
        <w:t>best practice</w:t>
      </w:r>
      <w:r>
        <w:t xml:space="preserve"> </w:t>
      </w:r>
      <w:r w:rsidR="00810579">
        <w:t>standards</w:t>
      </w:r>
      <w:r>
        <w:t xml:space="preserve"> and delivering results, on time and on budget</w:t>
      </w:r>
      <w:r w:rsidR="00E8477F">
        <w:t>.</w:t>
      </w:r>
    </w:p>
    <w:p w:rsidR="00E8169E" w:rsidRDefault="007A4AB2" w:rsidP="00E8169E">
      <w:pPr>
        <w:pStyle w:val="NoSpacing"/>
        <w:numPr>
          <w:ilvl w:val="0"/>
          <w:numId w:val="5"/>
        </w:numPr>
      </w:pPr>
      <w:r>
        <w:t>Highly influential in creation</w:t>
      </w:r>
      <w:r w:rsidR="008D4A3A">
        <w:t xml:space="preserve"> of business wide KPIs to further drive efficacy across the business. Designed the specification of and then lead the implementation and delivery of this</w:t>
      </w:r>
      <w:r w:rsidR="003F11E3">
        <w:t xml:space="preserve"> data using BI tooling &amp; in-house develo</w:t>
      </w:r>
      <w:bookmarkStart w:id="0" w:name="_GoBack"/>
      <w:bookmarkEnd w:id="0"/>
      <w:r w:rsidR="003F11E3">
        <w:t>pment.</w:t>
      </w:r>
    </w:p>
    <w:p w:rsidR="00930B78" w:rsidRDefault="004E0A88" w:rsidP="00E8169E">
      <w:pPr>
        <w:pStyle w:val="NoSpacing"/>
        <w:numPr>
          <w:ilvl w:val="0"/>
          <w:numId w:val="5"/>
        </w:numPr>
      </w:pPr>
      <w:r>
        <w:t xml:space="preserve">Architect </w:t>
      </w:r>
      <w:r w:rsidR="004B732F">
        <w:t>and owner of</w:t>
      </w:r>
      <w:r w:rsidR="001D523A">
        <w:t xml:space="preserve"> the DR &amp; </w:t>
      </w:r>
      <w:r w:rsidR="008B3DDD">
        <w:t>worst-case</w:t>
      </w:r>
      <w:r w:rsidR="001D523A">
        <w:t xml:space="preserve"> contingency plan.</w:t>
      </w:r>
    </w:p>
    <w:p w:rsidR="004B732F" w:rsidRDefault="00225E9A" w:rsidP="00C655CE">
      <w:pPr>
        <w:pStyle w:val="NoSpacing"/>
        <w:numPr>
          <w:ilvl w:val="0"/>
          <w:numId w:val="5"/>
        </w:numPr>
      </w:pPr>
      <w:r>
        <w:t xml:space="preserve">Responsible </w:t>
      </w:r>
      <w:r w:rsidR="0008677F">
        <w:t xml:space="preserve">for </w:t>
      </w:r>
      <w:r w:rsidR="00EE3F46">
        <w:t>d</w:t>
      </w:r>
      <w:r w:rsidR="005E09BD">
        <w:t>epartmental purchasing and contract negotiation</w:t>
      </w:r>
      <w:r w:rsidR="0094085A">
        <w:t>.</w:t>
      </w:r>
      <w:r w:rsidR="00AA3CFD">
        <w:t xml:space="preserve"> </w:t>
      </w:r>
    </w:p>
    <w:p w:rsidR="0094085A" w:rsidRDefault="00AA3CFD" w:rsidP="00C655CE">
      <w:pPr>
        <w:pStyle w:val="NoSpacing"/>
        <w:numPr>
          <w:ilvl w:val="0"/>
          <w:numId w:val="5"/>
        </w:numPr>
      </w:pPr>
      <w:r>
        <w:t xml:space="preserve">Annual budgetary responsibility of </w:t>
      </w:r>
      <w:r w:rsidR="003F11E3">
        <w:t xml:space="preserve">IT spend of </w:t>
      </w:r>
      <w:r w:rsidR="0090061A">
        <w:t>nearly £1m</w:t>
      </w:r>
      <w:r>
        <w:t>.</w:t>
      </w:r>
      <w:r w:rsidR="009A2F6D">
        <w:t xml:space="preserve"> </w:t>
      </w:r>
    </w:p>
    <w:p w:rsidR="00A22E87" w:rsidRDefault="00AA3CFD" w:rsidP="00C655CE">
      <w:pPr>
        <w:pStyle w:val="NoSpacing"/>
        <w:numPr>
          <w:ilvl w:val="0"/>
          <w:numId w:val="5"/>
        </w:numPr>
      </w:pPr>
      <w:r>
        <w:t xml:space="preserve">Vendor </w:t>
      </w:r>
      <w:r w:rsidR="00663C05">
        <w:t xml:space="preserve">&amp; managed service partner </w:t>
      </w:r>
      <w:r>
        <w:t>relationship management.</w:t>
      </w:r>
    </w:p>
    <w:p w:rsidR="003F11E3" w:rsidRPr="007B3D33" w:rsidRDefault="007A4AB2" w:rsidP="00E8477F">
      <w:pPr>
        <w:pStyle w:val="NoSpacing"/>
        <w:numPr>
          <w:ilvl w:val="0"/>
          <w:numId w:val="5"/>
        </w:numPr>
      </w:pPr>
      <w:r>
        <w:t>Oversaw</w:t>
      </w:r>
      <w:r w:rsidR="00AA3CFD">
        <w:t xml:space="preserve"> a</w:t>
      </w:r>
      <w:r w:rsidR="001B5C1B">
        <w:t xml:space="preserve"> </w:t>
      </w:r>
      <w:r w:rsidR="00AA3CFD">
        <w:t>large-scale</w:t>
      </w:r>
      <w:r w:rsidR="001B5C1B">
        <w:t xml:space="preserve"> IT services </w:t>
      </w:r>
      <w:r w:rsidR="008B3DDD">
        <w:t>transition</w:t>
      </w:r>
      <w:r w:rsidR="001B5C1B">
        <w:t xml:space="preserve">, </w:t>
      </w:r>
      <w:r w:rsidR="008B3DDD">
        <w:t>re-homing</w:t>
      </w:r>
      <w:r w:rsidR="00F8272D">
        <w:t xml:space="preserve"> all key services to centralized data centre</w:t>
      </w:r>
      <w:r>
        <w:t xml:space="preserve"> in Poland, as well as rehoming services to cloud providers.</w:t>
      </w:r>
    </w:p>
    <w:p w:rsidR="005D2C1E" w:rsidRDefault="005D2C1E" w:rsidP="00E8477F">
      <w:pPr>
        <w:pStyle w:val="NoSpacing"/>
        <w:rPr>
          <w:b/>
          <w:u w:val="single"/>
        </w:rPr>
      </w:pPr>
    </w:p>
    <w:p w:rsidR="00AF77E1" w:rsidRDefault="00AF77E1" w:rsidP="00E8477F">
      <w:pPr>
        <w:pStyle w:val="NoSpacing"/>
        <w:rPr>
          <w:b/>
          <w:u w:val="single"/>
        </w:rPr>
      </w:pPr>
    </w:p>
    <w:p w:rsidR="003136C8" w:rsidRDefault="0058746D" w:rsidP="00E8477F">
      <w:pPr>
        <w:pStyle w:val="NoSpacing"/>
      </w:pPr>
      <w:r w:rsidRPr="00E8477F">
        <w:rPr>
          <w:b/>
          <w:u w:val="single"/>
        </w:rPr>
        <w:t xml:space="preserve">Deputy </w:t>
      </w:r>
      <w:r w:rsidR="00B0235E" w:rsidRPr="00E8477F">
        <w:rPr>
          <w:b/>
          <w:u w:val="single"/>
        </w:rPr>
        <w:t>Head of IT</w:t>
      </w:r>
      <w:r w:rsidR="0012551F" w:rsidRPr="0012551F">
        <w:t xml:space="preserve"> </w:t>
      </w:r>
      <w:r w:rsidR="005722EB" w:rsidRPr="00E8477F">
        <w:rPr>
          <w:b/>
        </w:rPr>
        <w:t>(</w:t>
      </w:r>
      <w:r w:rsidR="003136C8">
        <w:t>2011 - 2013)</w:t>
      </w:r>
    </w:p>
    <w:p w:rsidR="003136C8" w:rsidRDefault="003136C8" w:rsidP="003136C8">
      <w:pPr>
        <w:pStyle w:val="NoSpacing"/>
      </w:pPr>
      <w:r w:rsidRPr="00C5745A">
        <w:rPr>
          <w:b/>
          <w:u w:val="single"/>
        </w:rPr>
        <w:t>CDA Group Ltd</w:t>
      </w:r>
      <w:r>
        <w:t xml:space="preserve"> | Langar, Nottingham</w:t>
      </w:r>
    </w:p>
    <w:p w:rsidR="003136C8" w:rsidRDefault="003136C8" w:rsidP="00FF3E53">
      <w:pPr>
        <w:pStyle w:val="NoSpacing"/>
      </w:pPr>
    </w:p>
    <w:p w:rsidR="003136C8" w:rsidRDefault="006E1F7B" w:rsidP="00FF3E53">
      <w:pPr>
        <w:pStyle w:val="NoSpacing"/>
      </w:pPr>
      <w:r>
        <w:t>R</w:t>
      </w:r>
      <w:r w:rsidR="003136C8">
        <w:t xml:space="preserve">esponsible for all server and network infrastructure. My role involved </w:t>
      </w:r>
      <w:r w:rsidR="001E47D4">
        <w:t>planning and implement</w:t>
      </w:r>
      <w:r w:rsidR="00DF0D40">
        <w:t xml:space="preserve">ing IT services </w:t>
      </w:r>
      <w:r w:rsidR="001E47D4">
        <w:t xml:space="preserve">across the group. </w:t>
      </w:r>
      <w:r>
        <w:t>Exemplary performance managing</w:t>
      </w:r>
      <w:r w:rsidR="001E47D4">
        <w:t xml:space="preserve"> </w:t>
      </w:r>
      <w:r w:rsidR="00DF0D40">
        <w:t>complex</w:t>
      </w:r>
      <w:r w:rsidR="001E47D4">
        <w:t xml:space="preserve"> projects with </w:t>
      </w:r>
      <w:r w:rsidR="005722EB">
        <w:t>multiple</w:t>
      </w:r>
      <w:r w:rsidR="001E47D4">
        <w:t xml:space="preserve"> stakeholders </w:t>
      </w:r>
      <w:r>
        <w:t>led to a promotion to leadership</w:t>
      </w:r>
      <w:r w:rsidR="001E47D4">
        <w:t xml:space="preserve"> of the Infrastructure &amp; Support </w:t>
      </w:r>
      <w:r w:rsidR="00E8477F">
        <w:t>department</w:t>
      </w:r>
      <w:r w:rsidR="001E47D4">
        <w:t>.</w:t>
      </w:r>
    </w:p>
    <w:p w:rsidR="00FF3E53" w:rsidRDefault="00FF3E53" w:rsidP="001826E7">
      <w:pPr>
        <w:pStyle w:val="NoSpacing"/>
        <w:rPr>
          <w:b/>
        </w:rPr>
      </w:pPr>
    </w:p>
    <w:p w:rsidR="001826E7" w:rsidRPr="001826E7" w:rsidRDefault="002F1BE2" w:rsidP="001826E7">
      <w:pPr>
        <w:pStyle w:val="NoSpacing"/>
      </w:pPr>
      <w:r>
        <w:rPr>
          <w:b/>
          <w:u w:val="single"/>
        </w:rPr>
        <w:t>IT Manager</w:t>
      </w:r>
      <w:r w:rsidR="001826E7" w:rsidRPr="009F49AF">
        <w:rPr>
          <w:sz w:val="26"/>
        </w:rPr>
        <w:t xml:space="preserve"> </w:t>
      </w:r>
      <w:r w:rsidR="003136C8">
        <w:t>(Dec 2009 -</w:t>
      </w:r>
      <w:r w:rsidR="001826E7" w:rsidRPr="001826E7">
        <w:t xml:space="preserve"> </w:t>
      </w:r>
      <w:r w:rsidR="005E09BD">
        <w:t>Oct</w:t>
      </w:r>
      <w:r w:rsidR="002C6874">
        <w:t xml:space="preserve"> 2011</w:t>
      </w:r>
      <w:r w:rsidR="001826E7" w:rsidRPr="001826E7">
        <w:t>)</w:t>
      </w:r>
    </w:p>
    <w:p w:rsidR="009F49AF" w:rsidRDefault="001826E7" w:rsidP="00FF3E53">
      <w:pPr>
        <w:pStyle w:val="NoSpacing"/>
      </w:pPr>
      <w:r w:rsidRPr="00C5745A">
        <w:rPr>
          <w:b/>
          <w:u w:val="single"/>
        </w:rPr>
        <w:t>Red Box Recorders</w:t>
      </w:r>
      <w:r w:rsidRPr="001826E7">
        <w:t xml:space="preserve"> | Tollerton, Nottingham</w:t>
      </w:r>
    </w:p>
    <w:p w:rsidR="003136C8" w:rsidRDefault="003136C8" w:rsidP="00BF4285">
      <w:pPr>
        <w:pStyle w:val="NoSpacing"/>
        <w:jc w:val="both"/>
      </w:pPr>
    </w:p>
    <w:p w:rsidR="00BF4285" w:rsidRDefault="00414B5A" w:rsidP="00BF4285">
      <w:pPr>
        <w:pStyle w:val="NoSpacing"/>
        <w:jc w:val="both"/>
      </w:pPr>
      <w:r>
        <w:t xml:space="preserve">Head of IT department </w:t>
      </w:r>
      <w:r w:rsidR="00C80DB1">
        <w:t xml:space="preserve">with budget responsibility </w:t>
      </w:r>
      <w:r>
        <w:t xml:space="preserve">at </w:t>
      </w:r>
      <w:r w:rsidR="00814C33">
        <w:t>a rapidly growing company</w:t>
      </w:r>
      <w:r w:rsidR="00451568">
        <w:t xml:space="preserve">. Responsible for full range of IT services &amp; systems and </w:t>
      </w:r>
      <w:r w:rsidR="00405019">
        <w:t>business and customer</w:t>
      </w:r>
      <w:r w:rsidR="00451568">
        <w:t xml:space="preserve"> project </w:t>
      </w:r>
      <w:r w:rsidR="001E47D4">
        <w:t>planning and execution</w:t>
      </w:r>
      <w:r w:rsidR="00451568">
        <w:t>.</w:t>
      </w:r>
    </w:p>
    <w:p w:rsidR="00451568" w:rsidRDefault="00451568" w:rsidP="00BF4285">
      <w:pPr>
        <w:pStyle w:val="NoSpacing"/>
        <w:jc w:val="both"/>
      </w:pPr>
    </w:p>
    <w:p w:rsidR="002F1BE2" w:rsidRDefault="001826E7" w:rsidP="002F1BE2">
      <w:pPr>
        <w:pStyle w:val="NoSpacing"/>
      </w:pPr>
      <w:r w:rsidRPr="001826E7">
        <w:t>Achievements / Responsibilities</w:t>
      </w:r>
    </w:p>
    <w:p w:rsidR="002F1BE2" w:rsidRDefault="002F1BE2" w:rsidP="002F1BE2">
      <w:pPr>
        <w:pStyle w:val="NoSpacing"/>
        <w:numPr>
          <w:ilvl w:val="0"/>
          <w:numId w:val="11"/>
        </w:numPr>
      </w:pPr>
      <w:r>
        <w:t xml:space="preserve">Project management of replacement </w:t>
      </w:r>
      <w:r w:rsidR="00BF4285">
        <w:t xml:space="preserve">of the </w:t>
      </w:r>
      <w:r>
        <w:t xml:space="preserve">companywide </w:t>
      </w:r>
      <w:r w:rsidR="00EB1FF2">
        <w:t>CRM system.</w:t>
      </w:r>
    </w:p>
    <w:p w:rsidR="001826E7" w:rsidRPr="001826E7" w:rsidRDefault="002F1BE2" w:rsidP="002F1BE2">
      <w:pPr>
        <w:pStyle w:val="NoSpacing"/>
        <w:numPr>
          <w:ilvl w:val="0"/>
          <w:numId w:val="11"/>
        </w:numPr>
      </w:pPr>
      <w:r>
        <w:t>Lead t</w:t>
      </w:r>
      <w:r w:rsidR="001826E7" w:rsidRPr="001826E7">
        <w:t>ransition from physical to virtual machine infrastructure using Hyper-V and VMware</w:t>
      </w:r>
      <w:r w:rsidR="0094085A">
        <w:t>.</w:t>
      </w:r>
    </w:p>
    <w:p w:rsidR="008946D4" w:rsidRDefault="00ED074E" w:rsidP="00C80DB1">
      <w:pPr>
        <w:pStyle w:val="NoSpacing"/>
        <w:numPr>
          <w:ilvl w:val="0"/>
          <w:numId w:val="5"/>
        </w:numPr>
      </w:pPr>
      <w:r>
        <w:t>Internal customer service</w:t>
      </w:r>
      <w:r w:rsidR="00AE2D4D">
        <w:t xml:space="preserve"> – </w:t>
      </w:r>
      <w:r>
        <w:t>daily management of</w:t>
      </w:r>
      <w:r w:rsidR="00AE2D4D">
        <w:t xml:space="preserve"> both support analysts and developers.</w:t>
      </w:r>
      <w:r>
        <w:t xml:space="preserve"> Ensuring adherence to tight customer SLAs.</w:t>
      </w:r>
    </w:p>
    <w:p w:rsidR="009F49AF" w:rsidRDefault="00796FAE" w:rsidP="001826E7">
      <w:pPr>
        <w:pStyle w:val="NoSpacing"/>
        <w:numPr>
          <w:ilvl w:val="0"/>
          <w:numId w:val="5"/>
        </w:numPr>
      </w:pPr>
      <w:r>
        <w:t>Multiple site management</w:t>
      </w:r>
      <w:r w:rsidR="000649AE">
        <w:t>, including worldwide overseas sites such as Asia &amp; USA</w:t>
      </w:r>
      <w:r w:rsidR="008946D4">
        <w:t>.</w:t>
      </w:r>
    </w:p>
    <w:p w:rsidR="005A67DB" w:rsidRDefault="00405019" w:rsidP="005A67DB">
      <w:pPr>
        <w:pStyle w:val="NoSpacing"/>
        <w:numPr>
          <w:ilvl w:val="0"/>
          <w:numId w:val="5"/>
        </w:numPr>
      </w:pPr>
      <w:r>
        <w:t>Matrix management of 10-strong customer support team.</w:t>
      </w:r>
    </w:p>
    <w:p w:rsidR="005A67DB" w:rsidRDefault="005A67DB" w:rsidP="005A67DB">
      <w:pPr>
        <w:pStyle w:val="NoSpacing"/>
        <w:rPr>
          <w:b/>
          <w:u w:val="single"/>
        </w:rPr>
      </w:pPr>
    </w:p>
    <w:p w:rsidR="001826E7" w:rsidRPr="001826E7" w:rsidRDefault="001826E7" w:rsidP="001826E7">
      <w:pPr>
        <w:pStyle w:val="NoSpacing"/>
      </w:pPr>
      <w:r w:rsidRPr="00C5745A">
        <w:rPr>
          <w:b/>
          <w:u w:val="single"/>
        </w:rPr>
        <w:t>Technical Support Engineer</w:t>
      </w:r>
      <w:r w:rsidRPr="001826E7">
        <w:t xml:space="preserve"> (Sept 2005 </w:t>
      </w:r>
      <w:r w:rsidR="003136C8">
        <w:t>-</w:t>
      </w:r>
      <w:r w:rsidRPr="001826E7">
        <w:t xml:space="preserve"> Sept 2009)</w:t>
      </w:r>
    </w:p>
    <w:p w:rsidR="001826E7" w:rsidRDefault="001826E7" w:rsidP="00FF3E53">
      <w:pPr>
        <w:pStyle w:val="NoSpacing"/>
      </w:pPr>
      <w:r w:rsidRPr="00C5745A">
        <w:rPr>
          <w:b/>
          <w:u w:val="single"/>
        </w:rPr>
        <w:t>Voice Connect Ltd</w:t>
      </w:r>
      <w:r w:rsidRPr="001826E7">
        <w:t xml:space="preserve"> | Groby, Leicester</w:t>
      </w:r>
    </w:p>
    <w:p w:rsidR="007339FC" w:rsidRDefault="007339FC" w:rsidP="001E47D4">
      <w:pPr>
        <w:pStyle w:val="NoSpacing"/>
      </w:pPr>
    </w:p>
    <w:p w:rsidR="001E47D4" w:rsidRDefault="001E47D4" w:rsidP="001E47D4">
      <w:pPr>
        <w:pStyle w:val="NoSpacing"/>
      </w:pPr>
      <w:r>
        <w:t xml:space="preserve">Working as a remote </w:t>
      </w:r>
      <w:r w:rsidR="00A45B84">
        <w:t>support and installation engineer.</w:t>
      </w:r>
      <w:r>
        <w:t xml:space="preserve"> Project managing, implementing </w:t>
      </w:r>
      <w:r w:rsidR="00A45B84">
        <w:t xml:space="preserve">and supporting </w:t>
      </w:r>
      <w:r>
        <w:t xml:space="preserve">bespoke telecommunication </w:t>
      </w:r>
      <w:r w:rsidR="00A45B84">
        <w:t>systems</w:t>
      </w:r>
      <w:r>
        <w:t xml:space="preserve"> in the police, health and education sector. </w:t>
      </w:r>
    </w:p>
    <w:p w:rsidR="001E47D4" w:rsidRPr="001826E7" w:rsidRDefault="001E47D4" w:rsidP="001E47D4">
      <w:pPr>
        <w:pStyle w:val="NoSpacing"/>
      </w:pPr>
    </w:p>
    <w:p w:rsidR="001826E7" w:rsidRPr="001826E7" w:rsidRDefault="001826E7" w:rsidP="001826E7">
      <w:pPr>
        <w:pStyle w:val="NoSpacing"/>
      </w:pPr>
      <w:r w:rsidRPr="001826E7">
        <w:t>Achievements / Responsibilities</w:t>
      </w:r>
    </w:p>
    <w:p w:rsidR="001826E7" w:rsidRPr="001826E7" w:rsidRDefault="001826E7" w:rsidP="005E09BD">
      <w:pPr>
        <w:pStyle w:val="NoSpacing"/>
        <w:numPr>
          <w:ilvl w:val="0"/>
          <w:numId w:val="10"/>
        </w:numPr>
      </w:pPr>
      <w:r w:rsidRPr="001826E7">
        <w:t>Manage</w:t>
      </w:r>
      <w:r w:rsidR="001E47D4">
        <w:t xml:space="preserve">d </w:t>
      </w:r>
      <w:r w:rsidRPr="001826E7">
        <w:t>the Server Build process and doubled efficiency through the introduction of new processes</w:t>
      </w:r>
      <w:r w:rsidR="0094085A">
        <w:t>.</w:t>
      </w:r>
    </w:p>
    <w:p w:rsidR="00132721" w:rsidRDefault="001826E7" w:rsidP="00BF4285">
      <w:pPr>
        <w:pStyle w:val="NoSpacing"/>
        <w:numPr>
          <w:ilvl w:val="0"/>
          <w:numId w:val="9"/>
        </w:numPr>
      </w:pPr>
      <w:r w:rsidRPr="001826E7">
        <w:t>Part of the Senior Technical team, working on large installation projects from planning to implementation through to handover and support</w:t>
      </w:r>
      <w:r w:rsidR="0094085A">
        <w:t>.</w:t>
      </w:r>
      <w:r w:rsidR="00BF4285">
        <w:t xml:space="preserve"> </w:t>
      </w:r>
    </w:p>
    <w:p w:rsidR="009B6D4D" w:rsidRDefault="006E65C7" w:rsidP="009B6D4D">
      <w:pPr>
        <w:pStyle w:val="NoSpacing"/>
        <w:numPr>
          <w:ilvl w:val="0"/>
          <w:numId w:val="9"/>
        </w:numPr>
      </w:pPr>
      <w:r>
        <w:t>High-level</w:t>
      </w:r>
      <w:r w:rsidR="001E47D4">
        <w:t xml:space="preserve"> police &amp; military security clearance.</w:t>
      </w:r>
    </w:p>
    <w:p w:rsidR="008D4A3A" w:rsidRDefault="009B6D4D" w:rsidP="009B6D4D">
      <w:pPr>
        <w:pStyle w:val="NoSpacing"/>
        <w:ind w:left="720"/>
      </w:pPr>
      <w:r>
        <w:t xml:space="preserve"> </w:t>
      </w:r>
    </w:p>
    <w:p w:rsidR="008D4A3A" w:rsidRDefault="00A13828" w:rsidP="008D4A3A">
      <w:pPr>
        <w:pStyle w:val="NoSpacing"/>
      </w:pPr>
      <w:r>
        <w:rPr>
          <w:b/>
          <w:u w:val="single"/>
        </w:rPr>
        <w:t>Voluntary Position – Chairman</w:t>
      </w:r>
      <w:r>
        <w:rPr>
          <w:b/>
        </w:rPr>
        <w:t xml:space="preserve"> </w:t>
      </w:r>
      <w:r w:rsidR="008D4A3A">
        <w:t>(Nov 2016 &gt; Present)</w:t>
      </w:r>
    </w:p>
    <w:p w:rsidR="008D4A3A" w:rsidRDefault="008D4A3A" w:rsidP="008D4A3A">
      <w:pPr>
        <w:pStyle w:val="NoSpacing"/>
      </w:pPr>
      <w:r>
        <w:rPr>
          <w:b/>
          <w:u w:val="single"/>
        </w:rPr>
        <w:t xml:space="preserve">Buckminster Gliding Club </w:t>
      </w:r>
      <w:r>
        <w:t>| Melton Mowbray</w:t>
      </w:r>
    </w:p>
    <w:p w:rsidR="00DE3B44" w:rsidRDefault="00DE3B44" w:rsidP="008D4A3A">
      <w:pPr>
        <w:pStyle w:val="NoSpacing"/>
      </w:pPr>
    </w:p>
    <w:p w:rsidR="00102EFF" w:rsidRDefault="00102EFF" w:rsidP="008D4A3A">
      <w:pPr>
        <w:pStyle w:val="NoSpacing"/>
      </w:pPr>
      <w:r>
        <w:t xml:space="preserve">Leader of </w:t>
      </w:r>
      <w:r w:rsidR="00310EE2">
        <w:t>the</w:t>
      </w:r>
      <w:r>
        <w:t xml:space="preserve"> Board of Directors for a </w:t>
      </w:r>
      <w:r w:rsidR="00310EE2">
        <w:t xml:space="preserve">small </w:t>
      </w:r>
      <w:r>
        <w:t>aviation limite</w:t>
      </w:r>
      <w:r w:rsidR="00310EE2">
        <w:t>d company in the East Midlands. S</w:t>
      </w:r>
      <w:r>
        <w:t xml:space="preserve">pearheading initiatives to drive increases in membership </w:t>
      </w:r>
      <w:r w:rsidR="00A13828">
        <w:t>&amp; revenue. A challenging voluntary role that has taught me a great deal about managing stakeholders, especially as this requires engaging and motivating a mostly volunteer workforce.</w:t>
      </w:r>
    </w:p>
    <w:p w:rsidR="00663C05" w:rsidRDefault="00663C05" w:rsidP="001826E7">
      <w:pPr>
        <w:pStyle w:val="NoSpacing"/>
        <w:rPr>
          <w:b/>
          <w:sz w:val="28"/>
          <w:szCs w:val="28"/>
          <w:u w:val="single"/>
        </w:rPr>
      </w:pPr>
    </w:p>
    <w:p w:rsidR="00102EFF" w:rsidRPr="0001339C" w:rsidRDefault="003F11E3" w:rsidP="003F11E3">
      <w:pPr>
        <w:pStyle w:val="NoSpacing"/>
        <w:rPr>
          <w:b/>
          <w:sz w:val="26"/>
          <w:u w:val="single"/>
        </w:rPr>
      </w:pPr>
      <w:r w:rsidRPr="00C5745A">
        <w:rPr>
          <w:b/>
          <w:sz w:val="26"/>
          <w:u w:val="single"/>
        </w:rPr>
        <w:t>TECHNICAL KNOWLEDGE</w:t>
      </w:r>
    </w:p>
    <w:tbl>
      <w:tblPr>
        <w:tblW w:w="9214" w:type="dxa"/>
        <w:tblInd w:w="-630" w:type="dxa"/>
        <w:tblLook w:val="04A0" w:firstRow="1" w:lastRow="0" w:firstColumn="1" w:lastColumn="0" w:noHBand="0" w:noVBand="1"/>
      </w:tblPr>
      <w:tblGrid>
        <w:gridCol w:w="4536"/>
        <w:gridCol w:w="4678"/>
      </w:tblGrid>
      <w:tr w:rsidR="003F11E3" w:rsidRPr="00275BAF" w:rsidTr="00AF77E1">
        <w:trPr>
          <w:trHeight w:val="300"/>
        </w:trPr>
        <w:tc>
          <w:tcPr>
            <w:tcW w:w="4536" w:type="dxa"/>
            <w:shd w:val="clear" w:color="auto" w:fill="auto"/>
            <w:noWrap/>
            <w:vAlign w:val="bottom"/>
          </w:tcPr>
          <w:p w:rsidR="003F11E3" w:rsidRPr="00AF77E1" w:rsidRDefault="000566AA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>Microsoft Stack (All versions)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3F11E3" w:rsidRPr="00AF77E1" w:rsidRDefault="003F11E3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>Firewalls - Checkpoint, Cisco &amp; HP</w:t>
            </w:r>
          </w:p>
        </w:tc>
      </w:tr>
      <w:tr w:rsidR="000566AA" w:rsidRPr="00275BAF" w:rsidTr="00AF77E1">
        <w:trPr>
          <w:trHeight w:val="300"/>
        </w:trPr>
        <w:tc>
          <w:tcPr>
            <w:tcW w:w="4536" w:type="dxa"/>
            <w:shd w:val="clear" w:color="auto" w:fill="auto"/>
            <w:noWrap/>
            <w:vAlign w:val="bottom"/>
          </w:tcPr>
          <w:p w:rsidR="000566AA" w:rsidRPr="00AF77E1" w:rsidRDefault="000566AA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Microsoft Systems Centre 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0566AA" w:rsidRPr="00AF77E1" w:rsidRDefault="000566AA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>LAN, WAN , VPN</w:t>
            </w:r>
          </w:p>
        </w:tc>
      </w:tr>
      <w:tr w:rsidR="000566AA" w:rsidRPr="00275BAF" w:rsidTr="00AF77E1">
        <w:trPr>
          <w:trHeight w:val="300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0566AA" w:rsidRPr="00AF77E1" w:rsidRDefault="000566AA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>Microsoft Lync &amp; Skype for Business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0566AA" w:rsidRPr="00AF77E1" w:rsidRDefault="000566AA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>Switching &amp; WiFi – HP Aruba,  Cisco</w:t>
            </w:r>
          </w:p>
        </w:tc>
      </w:tr>
      <w:tr w:rsidR="000566AA" w:rsidRPr="00275BAF" w:rsidTr="00AF77E1">
        <w:trPr>
          <w:trHeight w:val="300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0566AA" w:rsidRPr="00AF77E1" w:rsidRDefault="000566AA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MS SQL 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0566AA" w:rsidRPr="00AF77E1" w:rsidRDefault="000566AA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Linux - LAMP </w:t>
            </w:r>
          </w:p>
        </w:tc>
      </w:tr>
      <w:tr w:rsidR="000566AA" w:rsidRPr="00275BAF" w:rsidTr="00AF77E1">
        <w:trPr>
          <w:trHeight w:val="300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0566AA" w:rsidRPr="00AF77E1" w:rsidRDefault="000566AA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>VMWare &amp; Hyper-V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0566AA" w:rsidRPr="00AF77E1" w:rsidRDefault="000566AA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>Mobile Management - MobileIron, BES</w:t>
            </w:r>
          </w:p>
        </w:tc>
      </w:tr>
      <w:tr w:rsidR="000566AA" w:rsidRPr="00275BAF" w:rsidTr="00AF77E1">
        <w:trPr>
          <w:trHeight w:val="300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0566AA" w:rsidRPr="00AF77E1" w:rsidRDefault="000566AA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>Amazon AWS / Azure / Office 365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0566AA" w:rsidRPr="00AF77E1" w:rsidRDefault="000566AA" w:rsidP="00AF77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77E1">
              <w:rPr>
                <w:rFonts w:ascii="Calibri" w:eastAsia="Times New Roman" w:hAnsi="Calibri" w:cs="Times New Roman"/>
                <w:color w:val="000000"/>
                <w:lang w:eastAsia="en-GB"/>
              </w:rPr>
              <w:t>DR Software - EMC Avamar, Backup Exec</w:t>
            </w:r>
          </w:p>
        </w:tc>
      </w:tr>
    </w:tbl>
    <w:p w:rsidR="003F11E3" w:rsidRDefault="003F11E3" w:rsidP="004E49A7">
      <w:pPr>
        <w:pStyle w:val="NoSpacing"/>
        <w:rPr>
          <w:b/>
          <w:sz w:val="28"/>
          <w:szCs w:val="28"/>
          <w:u w:val="single"/>
        </w:rPr>
      </w:pPr>
    </w:p>
    <w:sectPr w:rsidR="003F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535"/>
    <w:multiLevelType w:val="hybridMultilevel"/>
    <w:tmpl w:val="6E9E2E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1A63"/>
    <w:multiLevelType w:val="hybridMultilevel"/>
    <w:tmpl w:val="D5D6138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A0742"/>
    <w:multiLevelType w:val="hybridMultilevel"/>
    <w:tmpl w:val="26A052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F128F"/>
    <w:multiLevelType w:val="hybridMultilevel"/>
    <w:tmpl w:val="592A37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1307B"/>
    <w:multiLevelType w:val="hybridMultilevel"/>
    <w:tmpl w:val="5CB87B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511C6"/>
    <w:multiLevelType w:val="hybridMultilevel"/>
    <w:tmpl w:val="6520F8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63F1B"/>
    <w:multiLevelType w:val="hybridMultilevel"/>
    <w:tmpl w:val="48F660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304CE"/>
    <w:multiLevelType w:val="hybridMultilevel"/>
    <w:tmpl w:val="FA088E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B23CA"/>
    <w:multiLevelType w:val="hybridMultilevel"/>
    <w:tmpl w:val="55DC7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9470E"/>
    <w:multiLevelType w:val="hybridMultilevel"/>
    <w:tmpl w:val="11A2F8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45FCF"/>
    <w:multiLevelType w:val="hybridMultilevel"/>
    <w:tmpl w:val="743ED04C"/>
    <w:lvl w:ilvl="0" w:tplc="8552F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F572B"/>
    <w:multiLevelType w:val="hybridMultilevel"/>
    <w:tmpl w:val="924C0E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20E45"/>
    <w:multiLevelType w:val="hybridMultilevel"/>
    <w:tmpl w:val="86D4ED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F607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87991"/>
    <w:multiLevelType w:val="hybridMultilevel"/>
    <w:tmpl w:val="372C17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571E2"/>
    <w:multiLevelType w:val="hybridMultilevel"/>
    <w:tmpl w:val="6BD446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F2369"/>
    <w:multiLevelType w:val="hybridMultilevel"/>
    <w:tmpl w:val="A8D0C6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B2B4A"/>
    <w:multiLevelType w:val="hybridMultilevel"/>
    <w:tmpl w:val="CECE44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9"/>
  </w:num>
  <w:num w:numId="5">
    <w:abstractNumId w:val="13"/>
  </w:num>
  <w:num w:numId="6">
    <w:abstractNumId w:val="15"/>
  </w:num>
  <w:num w:numId="7">
    <w:abstractNumId w:val="7"/>
  </w:num>
  <w:num w:numId="8">
    <w:abstractNumId w:val="2"/>
  </w:num>
  <w:num w:numId="9">
    <w:abstractNumId w:val="14"/>
  </w:num>
  <w:num w:numId="10">
    <w:abstractNumId w:val="6"/>
  </w:num>
  <w:num w:numId="11">
    <w:abstractNumId w:val="11"/>
  </w:num>
  <w:num w:numId="12">
    <w:abstractNumId w:val="1"/>
  </w:num>
  <w:num w:numId="13">
    <w:abstractNumId w:val="16"/>
  </w:num>
  <w:num w:numId="14">
    <w:abstractNumId w:val="4"/>
  </w:num>
  <w:num w:numId="15">
    <w:abstractNumId w:val="3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E7"/>
    <w:rsid w:val="00001A1A"/>
    <w:rsid w:val="000123E0"/>
    <w:rsid w:val="0001339C"/>
    <w:rsid w:val="00021A8F"/>
    <w:rsid w:val="00027DBB"/>
    <w:rsid w:val="00042B90"/>
    <w:rsid w:val="000474BF"/>
    <w:rsid w:val="000566AA"/>
    <w:rsid w:val="000649AE"/>
    <w:rsid w:val="00066DBD"/>
    <w:rsid w:val="0007560A"/>
    <w:rsid w:val="0008677F"/>
    <w:rsid w:val="000926EC"/>
    <w:rsid w:val="000C0EA7"/>
    <w:rsid w:val="000D68A3"/>
    <w:rsid w:val="000F78F6"/>
    <w:rsid w:val="00102EFF"/>
    <w:rsid w:val="0012551F"/>
    <w:rsid w:val="00132721"/>
    <w:rsid w:val="00132F10"/>
    <w:rsid w:val="0014337A"/>
    <w:rsid w:val="001826E7"/>
    <w:rsid w:val="00187E8F"/>
    <w:rsid w:val="00190818"/>
    <w:rsid w:val="001A4C6F"/>
    <w:rsid w:val="001B5C1B"/>
    <w:rsid w:val="001D523A"/>
    <w:rsid w:val="001D66DE"/>
    <w:rsid w:val="001E47D4"/>
    <w:rsid w:val="00220FC1"/>
    <w:rsid w:val="002220C3"/>
    <w:rsid w:val="00225E9A"/>
    <w:rsid w:val="00275BAF"/>
    <w:rsid w:val="00277C66"/>
    <w:rsid w:val="002A0691"/>
    <w:rsid w:val="002B3532"/>
    <w:rsid w:val="002C6874"/>
    <w:rsid w:val="002D1576"/>
    <w:rsid w:val="002E6383"/>
    <w:rsid w:val="002F1BE2"/>
    <w:rsid w:val="00310EE2"/>
    <w:rsid w:val="003136C8"/>
    <w:rsid w:val="00317F81"/>
    <w:rsid w:val="00333112"/>
    <w:rsid w:val="003376DB"/>
    <w:rsid w:val="00354C4A"/>
    <w:rsid w:val="00361B2E"/>
    <w:rsid w:val="003C0080"/>
    <w:rsid w:val="003D48E3"/>
    <w:rsid w:val="003D5E5E"/>
    <w:rsid w:val="003E7502"/>
    <w:rsid w:val="003F11E3"/>
    <w:rsid w:val="00405019"/>
    <w:rsid w:val="00414B5A"/>
    <w:rsid w:val="00433A07"/>
    <w:rsid w:val="00441735"/>
    <w:rsid w:val="00451568"/>
    <w:rsid w:val="00477C7C"/>
    <w:rsid w:val="00484FBF"/>
    <w:rsid w:val="00492FBC"/>
    <w:rsid w:val="0049610B"/>
    <w:rsid w:val="00496C08"/>
    <w:rsid w:val="004A0025"/>
    <w:rsid w:val="004B732F"/>
    <w:rsid w:val="004E0A88"/>
    <w:rsid w:val="004E49A7"/>
    <w:rsid w:val="00510561"/>
    <w:rsid w:val="00523CE7"/>
    <w:rsid w:val="0055173E"/>
    <w:rsid w:val="005722EB"/>
    <w:rsid w:val="00576640"/>
    <w:rsid w:val="0058746D"/>
    <w:rsid w:val="0059169E"/>
    <w:rsid w:val="005A67DB"/>
    <w:rsid w:val="005C2AC8"/>
    <w:rsid w:val="005D2C1E"/>
    <w:rsid w:val="005E09BD"/>
    <w:rsid w:val="006228FA"/>
    <w:rsid w:val="00622DDB"/>
    <w:rsid w:val="00627A90"/>
    <w:rsid w:val="00663C05"/>
    <w:rsid w:val="006D3B8E"/>
    <w:rsid w:val="006E1F7B"/>
    <w:rsid w:val="006E35BC"/>
    <w:rsid w:val="006E65C7"/>
    <w:rsid w:val="00706458"/>
    <w:rsid w:val="00714C5E"/>
    <w:rsid w:val="007313FF"/>
    <w:rsid w:val="007339FC"/>
    <w:rsid w:val="007674CE"/>
    <w:rsid w:val="00796FAE"/>
    <w:rsid w:val="007A4AB2"/>
    <w:rsid w:val="007B1811"/>
    <w:rsid w:val="007B3D33"/>
    <w:rsid w:val="007C0C05"/>
    <w:rsid w:val="007D3CF8"/>
    <w:rsid w:val="007D5086"/>
    <w:rsid w:val="00810579"/>
    <w:rsid w:val="00814C33"/>
    <w:rsid w:val="00823C9C"/>
    <w:rsid w:val="00825ABD"/>
    <w:rsid w:val="00841BDD"/>
    <w:rsid w:val="00860F47"/>
    <w:rsid w:val="008946D4"/>
    <w:rsid w:val="008B3DDD"/>
    <w:rsid w:val="008C53C8"/>
    <w:rsid w:val="008D0193"/>
    <w:rsid w:val="008D4A3A"/>
    <w:rsid w:val="008D61EB"/>
    <w:rsid w:val="008E6015"/>
    <w:rsid w:val="0090061A"/>
    <w:rsid w:val="00930B78"/>
    <w:rsid w:val="0094085A"/>
    <w:rsid w:val="009418CD"/>
    <w:rsid w:val="00944986"/>
    <w:rsid w:val="009504AA"/>
    <w:rsid w:val="009A2F6D"/>
    <w:rsid w:val="009A4468"/>
    <w:rsid w:val="009B6D4D"/>
    <w:rsid w:val="009D46BE"/>
    <w:rsid w:val="009E6334"/>
    <w:rsid w:val="009F49AF"/>
    <w:rsid w:val="009F5872"/>
    <w:rsid w:val="00A13828"/>
    <w:rsid w:val="00A21798"/>
    <w:rsid w:val="00A22E87"/>
    <w:rsid w:val="00A3010D"/>
    <w:rsid w:val="00A4119A"/>
    <w:rsid w:val="00A45B84"/>
    <w:rsid w:val="00A5691B"/>
    <w:rsid w:val="00A647CF"/>
    <w:rsid w:val="00AA3CFD"/>
    <w:rsid w:val="00AA5BA3"/>
    <w:rsid w:val="00AE2D4D"/>
    <w:rsid w:val="00AF77E1"/>
    <w:rsid w:val="00B00302"/>
    <w:rsid w:val="00B0235E"/>
    <w:rsid w:val="00B13703"/>
    <w:rsid w:val="00B4051B"/>
    <w:rsid w:val="00B71AD5"/>
    <w:rsid w:val="00BF4285"/>
    <w:rsid w:val="00BF5F2A"/>
    <w:rsid w:val="00C17F9C"/>
    <w:rsid w:val="00C40C17"/>
    <w:rsid w:val="00C4425B"/>
    <w:rsid w:val="00C569F9"/>
    <w:rsid w:val="00C5745A"/>
    <w:rsid w:val="00C64101"/>
    <w:rsid w:val="00C655C6"/>
    <w:rsid w:val="00C655CE"/>
    <w:rsid w:val="00C80DB1"/>
    <w:rsid w:val="00CA38C0"/>
    <w:rsid w:val="00CA416F"/>
    <w:rsid w:val="00CC7DF3"/>
    <w:rsid w:val="00D03D1D"/>
    <w:rsid w:val="00D10681"/>
    <w:rsid w:val="00D33B89"/>
    <w:rsid w:val="00D35C3B"/>
    <w:rsid w:val="00D60EA6"/>
    <w:rsid w:val="00D64577"/>
    <w:rsid w:val="00DA3CAF"/>
    <w:rsid w:val="00DC13D8"/>
    <w:rsid w:val="00DC5BA4"/>
    <w:rsid w:val="00DE3B44"/>
    <w:rsid w:val="00DE5589"/>
    <w:rsid w:val="00DF0D40"/>
    <w:rsid w:val="00DF67D7"/>
    <w:rsid w:val="00E17083"/>
    <w:rsid w:val="00E20E09"/>
    <w:rsid w:val="00E3256D"/>
    <w:rsid w:val="00E47F3D"/>
    <w:rsid w:val="00E6700C"/>
    <w:rsid w:val="00E8169E"/>
    <w:rsid w:val="00E8477F"/>
    <w:rsid w:val="00EB1FF2"/>
    <w:rsid w:val="00EB29CE"/>
    <w:rsid w:val="00ED074E"/>
    <w:rsid w:val="00EE3F46"/>
    <w:rsid w:val="00EE5BBF"/>
    <w:rsid w:val="00F412AD"/>
    <w:rsid w:val="00F47C48"/>
    <w:rsid w:val="00F62687"/>
    <w:rsid w:val="00F71DC7"/>
    <w:rsid w:val="00F8272D"/>
    <w:rsid w:val="00F84F02"/>
    <w:rsid w:val="00FD0A06"/>
    <w:rsid w:val="00FD51CA"/>
    <w:rsid w:val="00FE735D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2773"/>
  <w15:docId w15:val="{414915B2-9C43-403E-8475-1C40418F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26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1826E7"/>
    <w:pPr>
      <w:spacing w:after="0" w:line="240" w:lineRule="auto"/>
    </w:pPr>
  </w:style>
  <w:style w:type="table" w:styleId="TableGrid">
    <w:name w:val="Table Grid"/>
    <w:basedOn w:val="TableNormal"/>
    <w:uiPriority w:val="59"/>
    <w:rsid w:val="0043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walker</dc:creator>
  <cp:lastModifiedBy>Walker James</cp:lastModifiedBy>
  <cp:revision>58</cp:revision>
  <cp:lastPrinted>2014-08-06T14:36:00Z</cp:lastPrinted>
  <dcterms:created xsi:type="dcterms:W3CDTF">2018-06-11T12:14:00Z</dcterms:created>
  <dcterms:modified xsi:type="dcterms:W3CDTF">2019-07-01T11:00:00Z</dcterms:modified>
</cp:coreProperties>
</file>