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896" w:rsidRDefault="00F03896" w:rsidP="00107C66">
      <w:pPr>
        <w:outlineLvl w:val="0"/>
        <w:rPr>
          <w:rFonts w:asciiTheme="minorHAnsi" w:hAnsiTheme="minorHAnsi"/>
          <w:b/>
          <w:sz w:val="24"/>
          <w:szCs w:val="24"/>
          <w:lang w:val="en-GB"/>
        </w:rPr>
      </w:pPr>
      <w:bookmarkStart w:id="0" w:name="_GoBack"/>
      <w:bookmarkEnd w:id="0"/>
    </w:p>
    <w:p w:rsidR="00107C66" w:rsidRPr="000B4330" w:rsidRDefault="00B1218D" w:rsidP="00107C66">
      <w:pPr>
        <w:outlineLvl w:val="0"/>
        <w:rPr>
          <w:rFonts w:asciiTheme="minorHAnsi" w:hAnsiTheme="minorHAnsi"/>
          <w:b/>
          <w:sz w:val="24"/>
          <w:szCs w:val="24"/>
          <w:lang w:val="en-GB"/>
        </w:rPr>
      </w:pPr>
      <w:r w:rsidRPr="00B1218D">
        <w:rPr>
          <w:rFonts w:asciiTheme="minorHAnsi" w:hAnsiTheme="min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31" type="#_x0000_t32" style="position:absolute;margin-left:-.75pt;margin-top:20.35pt;width:516.75pt;height:0;z-index:251663360;visibility:visible;mso-wrap-style:square;mso-width-percent:0;mso-height-percent:0;mso-wrap-distance-left:9pt;mso-wrap-distance-top:0;mso-wrap-distance-right:9pt;mso-wrap-distance-bottom:0;mso-width-percent:0;mso-height-percent:0;mso-width-relative:page;mso-height-relative:page"/>
        </w:pict>
      </w:r>
      <w:r w:rsidR="008960D2" w:rsidRPr="000B4330">
        <w:rPr>
          <w:rFonts w:asciiTheme="minorHAnsi" w:hAnsiTheme="minorHAnsi"/>
          <w:b/>
          <w:sz w:val="24"/>
          <w:szCs w:val="24"/>
          <w:lang w:val="en-GB"/>
        </w:rPr>
        <w:t>Rajat Bhatla –</w:t>
      </w:r>
      <w:r w:rsidR="000B4330" w:rsidRPr="000B4330">
        <w:rPr>
          <w:rFonts w:asciiTheme="minorHAnsi" w:hAnsiTheme="minorHAnsi"/>
          <w:b/>
          <w:sz w:val="24"/>
          <w:szCs w:val="24"/>
          <w:lang w:val="en-GB"/>
        </w:rPr>
        <w:t xml:space="preserve"> Senior</w:t>
      </w:r>
      <w:r w:rsidR="00247E8F" w:rsidRPr="000B4330">
        <w:rPr>
          <w:rFonts w:asciiTheme="minorHAnsi" w:hAnsiTheme="minorHAnsi"/>
          <w:b/>
          <w:sz w:val="24"/>
          <w:szCs w:val="24"/>
          <w:lang w:val="en-GB"/>
        </w:rPr>
        <w:t xml:space="preserve"> </w:t>
      </w:r>
      <w:r w:rsidR="0043158F" w:rsidRPr="000B4330">
        <w:rPr>
          <w:rFonts w:asciiTheme="minorHAnsi" w:hAnsiTheme="minorHAnsi"/>
          <w:b/>
          <w:sz w:val="24"/>
          <w:szCs w:val="24"/>
          <w:lang w:val="en-GB"/>
        </w:rPr>
        <w:t xml:space="preserve">Enterprise </w:t>
      </w:r>
      <w:r w:rsidR="008960D2" w:rsidRPr="000B4330">
        <w:rPr>
          <w:rFonts w:asciiTheme="minorHAnsi" w:hAnsiTheme="minorHAnsi"/>
          <w:b/>
          <w:sz w:val="24"/>
          <w:szCs w:val="24"/>
          <w:lang w:val="en-GB"/>
        </w:rPr>
        <w:t xml:space="preserve">Architect </w:t>
      </w:r>
      <w:r w:rsidR="000B37EC" w:rsidRPr="000B4330">
        <w:rPr>
          <w:rFonts w:asciiTheme="minorHAnsi" w:hAnsiTheme="minorHAnsi"/>
          <w:b/>
          <w:sz w:val="24"/>
          <w:szCs w:val="24"/>
          <w:lang w:val="en-GB"/>
        </w:rPr>
        <w:tab/>
      </w:r>
      <w:r w:rsidR="000B37EC" w:rsidRPr="000B4330">
        <w:rPr>
          <w:rFonts w:asciiTheme="minorHAnsi" w:hAnsiTheme="minorHAnsi"/>
          <w:b/>
          <w:sz w:val="24"/>
          <w:szCs w:val="24"/>
          <w:lang w:val="en-GB"/>
        </w:rPr>
        <w:tab/>
      </w:r>
      <w:r w:rsidR="000B37EC" w:rsidRPr="000B4330">
        <w:rPr>
          <w:rFonts w:asciiTheme="minorHAnsi" w:hAnsiTheme="minorHAnsi"/>
          <w:b/>
          <w:sz w:val="24"/>
          <w:szCs w:val="24"/>
          <w:lang w:val="en-GB"/>
        </w:rPr>
        <w:tab/>
      </w:r>
      <w:r w:rsidR="000B37EC" w:rsidRPr="000B4330">
        <w:rPr>
          <w:rFonts w:asciiTheme="minorHAnsi" w:hAnsiTheme="minorHAnsi"/>
          <w:b/>
          <w:sz w:val="24"/>
          <w:szCs w:val="24"/>
          <w:lang w:val="en-GB"/>
        </w:rPr>
        <w:tab/>
      </w:r>
      <w:r w:rsidR="000B37EC" w:rsidRPr="000B4330">
        <w:rPr>
          <w:rFonts w:asciiTheme="minorHAnsi" w:hAnsiTheme="minorHAnsi"/>
          <w:b/>
          <w:sz w:val="24"/>
          <w:szCs w:val="24"/>
          <w:lang w:val="en-GB"/>
        </w:rPr>
        <w:tab/>
      </w:r>
      <w:r w:rsidR="000B37EC" w:rsidRPr="000B4330">
        <w:rPr>
          <w:rFonts w:asciiTheme="minorHAnsi" w:hAnsiTheme="minorHAnsi"/>
          <w:b/>
          <w:sz w:val="24"/>
          <w:szCs w:val="24"/>
          <w:lang w:val="en-GB"/>
        </w:rPr>
        <w:tab/>
      </w:r>
      <w:r w:rsidR="000B37EC" w:rsidRPr="000B4330">
        <w:rPr>
          <w:rFonts w:asciiTheme="minorHAnsi" w:hAnsiTheme="minorHAnsi"/>
          <w:b/>
          <w:sz w:val="24"/>
          <w:szCs w:val="24"/>
          <w:lang w:val="en-GB"/>
        </w:rPr>
        <w:tab/>
      </w:r>
      <w:r w:rsidR="000B37EC" w:rsidRPr="000B4330">
        <w:rPr>
          <w:rFonts w:asciiTheme="minorHAnsi" w:hAnsiTheme="minorHAnsi"/>
          <w:b/>
          <w:sz w:val="24"/>
          <w:szCs w:val="24"/>
          <w:lang w:val="en-GB"/>
        </w:rPr>
        <w:tab/>
      </w:r>
    </w:p>
    <w:p w:rsidR="002562C6" w:rsidRDefault="00A56C43" w:rsidP="002562C6">
      <w:pPr>
        <w:rPr>
          <w:rFonts w:asciiTheme="minorHAnsi" w:hAnsiTheme="minorHAnsi"/>
          <w:sz w:val="20"/>
          <w:szCs w:val="20"/>
        </w:rPr>
      </w:pPr>
      <w:r w:rsidRPr="00D65182">
        <w:rPr>
          <w:rFonts w:asciiTheme="minorHAnsi" w:hAnsiTheme="minorHAnsi"/>
          <w:sz w:val="20"/>
          <w:szCs w:val="20"/>
        </w:rPr>
        <w:t xml:space="preserve"> </w:t>
      </w:r>
      <w:hyperlink r:id="rId8" w:history="1">
        <w:r w:rsidR="003B2886" w:rsidRPr="00266351">
          <w:rPr>
            <w:rStyle w:val="Hyperlink"/>
            <w:rFonts w:asciiTheme="minorHAnsi" w:hAnsiTheme="minorHAnsi"/>
            <w:sz w:val="20"/>
            <w:szCs w:val="20"/>
          </w:rPr>
          <w:t>rajatbhatla@gmail.com</w:t>
        </w:r>
      </w:hyperlink>
      <w:r w:rsidR="000B37EC">
        <w:rPr>
          <w:rFonts w:asciiTheme="minorHAnsi" w:hAnsiTheme="minorHAnsi"/>
          <w:sz w:val="20"/>
          <w:szCs w:val="20"/>
        </w:rPr>
        <w:t xml:space="preserve"> </w:t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  <w:r w:rsidR="000B4330">
        <w:rPr>
          <w:rFonts w:asciiTheme="minorHAnsi" w:hAnsiTheme="minorHAnsi"/>
          <w:sz w:val="20"/>
          <w:szCs w:val="20"/>
        </w:rPr>
        <w:tab/>
      </w:r>
      <w:r w:rsidR="000B4330">
        <w:rPr>
          <w:rFonts w:asciiTheme="minorHAnsi" w:hAnsiTheme="minorHAnsi"/>
          <w:sz w:val="20"/>
          <w:szCs w:val="20"/>
        </w:rPr>
        <w:tab/>
      </w:r>
      <w:r w:rsidR="0012491F">
        <w:rPr>
          <w:rFonts w:asciiTheme="minorHAnsi" w:hAnsiTheme="minorHAnsi"/>
          <w:sz w:val="20"/>
          <w:szCs w:val="20"/>
        </w:rPr>
        <w:tab/>
      </w:r>
      <w:r w:rsidR="0012491F">
        <w:rPr>
          <w:rFonts w:asciiTheme="minorHAnsi" w:hAnsiTheme="minorHAnsi"/>
          <w:sz w:val="20"/>
          <w:szCs w:val="20"/>
        </w:rPr>
        <w:tab/>
        <w:t xml:space="preserve">+44 </w:t>
      </w:r>
      <w:r w:rsidR="00234DF1">
        <w:rPr>
          <w:rFonts w:asciiTheme="minorHAnsi" w:hAnsiTheme="minorHAnsi"/>
          <w:sz w:val="20"/>
          <w:szCs w:val="20"/>
        </w:rPr>
        <w:t>792 0767 661</w:t>
      </w:r>
      <w:r w:rsidR="000B37EC">
        <w:rPr>
          <w:rFonts w:asciiTheme="minorHAnsi" w:hAnsiTheme="minorHAnsi"/>
          <w:sz w:val="20"/>
          <w:szCs w:val="20"/>
        </w:rPr>
        <w:t xml:space="preserve"> </w:t>
      </w:r>
      <w:r w:rsidR="0012491F">
        <w:rPr>
          <w:rFonts w:asciiTheme="minorHAnsi" w:hAnsiTheme="minorHAnsi"/>
          <w:sz w:val="20"/>
          <w:szCs w:val="20"/>
        </w:rPr>
        <w:t>London, UK</w:t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  <w:r w:rsidR="000B37EC">
        <w:rPr>
          <w:rFonts w:asciiTheme="minorHAnsi" w:hAnsiTheme="minorHAnsi"/>
          <w:sz w:val="20"/>
          <w:szCs w:val="20"/>
        </w:rPr>
        <w:tab/>
      </w:r>
    </w:p>
    <w:p w:rsidR="00C565CC" w:rsidRPr="00676829" w:rsidRDefault="00A56C43" w:rsidP="0067682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 xml:space="preserve">Senior </w:t>
      </w:r>
      <w:r w:rsidR="0043158F">
        <w:rPr>
          <w:rFonts w:asciiTheme="minorHAnsi" w:hAnsiTheme="minorHAnsi"/>
          <w:color w:val="000000" w:themeColor="text1"/>
          <w:sz w:val="20"/>
          <w:szCs w:val="20"/>
        </w:rPr>
        <w:t xml:space="preserve">Enterprise </w:t>
      </w:r>
      <w:r w:rsidR="000A0101" w:rsidRPr="00D65182">
        <w:rPr>
          <w:rFonts w:asciiTheme="minorHAnsi" w:hAnsiTheme="minorHAnsi"/>
          <w:color w:val="000000" w:themeColor="text1"/>
          <w:sz w:val="20"/>
          <w:szCs w:val="20"/>
        </w:rPr>
        <w:t>Architect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5C5A21">
        <w:rPr>
          <w:rFonts w:asciiTheme="minorHAnsi" w:hAnsiTheme="minorHAnsi"/>
          <w:color w:val="000000" w:themeColor="text1"/>
          <w:sz w:val="20"/>
          <w:szCs w:val="20"/>
        </w:rPr>
        <w:t>specializing</w:t>
      </w:r>
      <w:r w:rsidR="001556EC">
        <w:rPr>
          <w:rFonts w:asciiTheme="minorHAnsi" w:hAnsiTheme="minorHAnsi"/>
          <w:color w:val="000000" w:themeColor="text1"/>
          <w:sz w:val="20"/>
          <w:szCs w:val="20"/>
        </w:rPr>
        <w:t xml:space="preserve"> in</w:t>
      </w:r>
      <w:r w:rsidR="000B4330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0A0101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strategic </w:t>
      </w:r>
      <w:r w:rsidR="001556EC">
        <w:rPr>
          <w:rFonts w:asciiTheme="minorHAnsi" w:hAnsiTheme="minorHAnsi"/>
          <w:color w:val="000000" w:themeColor="text1"/>
          <w:sz w:val="20"/>
          <w:szCs w:val="20"/>
        </w:rPr>
        <w:t xml:space="preserve">IT </w:t>
      </w:r>
      <w:r w:rsidR="0010067D">
        <w:rPr>
          <w:rFonts w:asciiTheme="minorHAnsi" w:hAnsiTheme="minorHAnsi"/>
          <w:color w:val="000000" w:themeColor="text1"/>
          <w:sz w:val="20"/>
          <w:szCs w:val="20"/>
        </w:rPr>
        <w:t>transformation</w:t>
      </w:r>
      <w:r w:rsidR="006C21DF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10067D">
        <w:rPr>
          <w:rFonts w:asciiTheme="minorHAnsi" w:hAnsiTheme="minorHAnsi"/>
          <w:color w:val="000000" w:themeColor="text1"/>
          <w:sz w:val="20"/>
          <w:szCs w:val="20"/>
        </w:rPr>
        <w:t>for</w:t>
      </w:r>
      <w:r w:rsidR="006C21DF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1556EC">
        <w:rPr>
          <w:rFonts w:asciiTheme="minorHAnsi" w:hAnsiTheme="minorHAnsi"/>
          <w:color w:val="000000" w:themeColor="text1"/>
          <w:sz w:val="20"/>
          <w:szCs w:val="20"/>
        </w:rPr>
        <w:t>B</w:t>
      </w:r>
      <w:r w:rsidR="00A22393" w:rsidRPr="00D65182">
        <w:rPr>
          <w:rFonts w:asciiTheme="minorHAnsi" w:hAnsiTheme="minorHAnsi"/>
          <w:color w:val="000000" w:themeColor="text1"/>
          <w:sz w:val="20"/>
          <w:szCs w:val="20"/>
        </w:rPr>
        <w:t>anking</w:t>
      </w:r>
      <w:r w:rsidR="001556EC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="00333BCA">
        <w:rPr>
          <w:rFonts w:asciiTheme="minorHAnsi" w:hAnsiTheme="minorHAnsi"/>
          <w:color w:val="000000" w:themeColor="text1"/>
          <w:sz w:val="20"/>
          <w:szCs w:val="20"/>
        </w:rPr>
        <w:t>Capital markets</w:t>
      </w:r>
      <w:r w:rsidR="000A0101" w:rsidRPr="00D65182">
        <w:rPr>
          <w:rFonts w:asciiTheme="minorHAnsi" w:hAnsiTheme="minorHAnsi"/>
          <w:color w:val="000000" w:themeColor="text1"/>
          <w:sz w:val="20"/>
          <w:szCs w:val="20"/>
        </w:rPr>
        <w:t>.</w:t>
      </w:r>
      <w:r w:rsidR="00464A5E">
        <w:rPr>
          <w:rFonts w:asciiTheme="minorHAnsi" w:hAnsiTheme="minorHAnsi"/>
          <w:color w:val="000000" w:themeColor="text1"/>
          <w:sz w:val="20"/>
          <w:szCs w:val="20"/>
        </w:rPr>
        <w:t xml:space="preserve"> 19 </w:t>
      </w:r>
      <w:r w:rsidR="001556EC">
        <w:rPr>
          <w:rFonts w:asciiTheme="minorHAnsi" w:hAnsiTheme="minorHAnsi"/>
          <w:color w:val="000000" w:themeColor="text1"/>
          <w:sz w:val="20"/>
          <w:szCs w:val="20"/>
        </w:rPr>
        <w:t>ye</w:t>
      </w:r>
      <w:r w:rsidR="001556EC" w:rsidRPr="00D65182">
        <w:rPr>
          <w:rFonts w:asciiTheme="minorHAnsi" w:hAnsiTheme="minorHAnsi"/>
          <w:color w:val="000000" w:themeColor="text1"/>
          <w:sz w:val="20"/>
          <w:szCs w:val="20"/>
        </w:rPr>
        <w:t>ar</w:t>
      </w:r>
      <w:r w:rsidR="001556EC">
        <w:rPr>
          <w:rFonts w:asciiTheme="minorHAnsi" w:hAnsiTheme="minorHAnsi"/>
          <w:color w:val="000000" w:themeColor="text1"/>
          <w:sz w:val="20"/>
          <w:szCs w:val="20"/>
        </w:rPr>
        <w:t xml:space="preserve">s’ </w:t>
      </w:r>
      <w:r w:rsidR="00E14946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spanning </w:t>
      </w:r>
      <w:r w:rsidR="00C87281">
        <w:rPr>
          <w:rFonts w:asciiTheme="minorHAnsi" w:hAnsiTheme="minorHAnsi"/>
          <w:color w:val="000000" w:themeColor="text1"/>
          <w:sz w:val="20"/>
          <w:szCs w:val="20"/>
        </w:rPr>
        <w:t>E</w:t>
      </w:r>
      <w:r w:rsidR="008D203E">
        <w:rPr>
          <w:rFonts w:asciiTheme="minorHAnsi" w:hAnsiTheme="minorHAnsi"/>
          <w:color w:val="000000" w:themeColor="text1"/>
          <w:sz w:val="20"/>
          <w:szCs w:val="20"/>
        </w:rPr>
        <w:t xml:space="preserve">nterprise </w:t>
      </w:r>
      <w:r w:rsidR="00FA4F90" w:rsidRPr="00D65182">
        <w:rPr>
          <w:rFonts w:asciiTheme="minorHAnsi" w:hAnsiTheme="minorHAnsi"/>
          <w:color w:val="000000" w:themeColor="text1"/>
          <w:sz w:val="20"/>
          <w:szCs w:val="20"/>
        </w:rPr>
        <w:t>design</w:t>
      </w:r>
      <w:r w:rsidR="003B2886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r w:rsidR="00C87281">
        <w:rPr>
          <w:rFonts w:asciiTheme="minorHAnsi" w:hAnsiTheme="minorHAnsi"/>
          <w:color w:val="000000" w:themeColor="text1"/>
          <w:sz w:val="20"/>
          <w:szCs w:val="20"/>
        </w:rPr>
        <w:t>S</w:t>
      </w:r>
      <w:r w:rsidR="008D203E">
        <w:rPr>
          <w:rFonts w:asciiTheme="minorHAnsi" w:hAnsiTheme="minorHAnsi"/>
          <w:color w:val="000000" w:themeColor="text1"/>
          <w:sz w:val="20"/>
          <w:szCs w:val="20"/>
        </w:rPr>
        <w:t xml:space="preserve">olution </w:t>
      </w:r>
      <w:r w:rsidR="00FA4F90" w:rsidRPr="00D65182">
        <w:rPr>
          <w:rFonts w:asciiTheme="minorHAnsi" w:hAnsiTheme="minorHAnsi"/>
          <w:color w:val="000000" w:themeColor="text1"/>
          <w:sz w:val="20"/>
          <w:szCs w:val="20"/>
        </w:rPr>
        <w:t>architect</w:t>
      </w:r>
      <w:r w:rsidR="00E576F6">
        <w:rPr>
          <w:rFonts w:asciiTheme="minorHAnsi" w:hAnsiTheme="minorHAnsi"/>
          <w:color w:val="000000" w:themeColor="text1"/>
          <w:sz w:val="20"/>
          <w:szCs w:val="20"/>
        </w:rPr>
        <w:t>ure</w:t>
      </w:r>
      <w:r w:rsidR="008D203E">
        <w:rPr>
          <w:rFonts w:asciiTheme="minorHAnsi" w:hAnsiTheme="minorHAnsi"/>
          <w:color w:val="000000" w:themeColor="text1"/>
          <w:sz w:val="20"/>
          <w:szCs w:val="20"/>
        </w:rPr>
        <w:t xml:space="preserve"> and execution</w:t>
      </w:r>
      <w:r w:rsidR="00492007" w:rsidRPr="00D65182">
        <w:rPr>
          <w:rFonts w:asciiTheme="minorHAnsi" w:hAnsiTheme="minorHAnsi"/>
          <w:color w:val="000000" w:themeColor="text1"/>
          <w:sz w:val="20"/>
          <w:szCs w:val="20"/>
        </w:rPr>
        <w:t>.</w:t>
      </w:r>
      <w:r w:rsidR="00695F1B">
        <w:rPr>
          <w:color w:val="000000" w:themeColor="text1"/>
          <w:sz w:val="20"/>
          <w:szCs w:val="20"/>
        </w:rPr>
        <w:t xml:space="preserve"> </w:t>
      </w:r>
      <w:r w:rsidR="0062726E">
        <w:rPr>
          <w:color w:val="000000" w:themeColor="text1"/>
          <w:sz w:val="20"/>
          <w:szCs w:val="20"/>
        </w:rPr>
        <w:t>S</w:t>
      </w:r>
      <w:r w:rsidR="0009053B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killed at </w:t>
      </w:r>
      <w:r w:rsidR="0062726E">
        <w:rPr>
          <w:rFonts w:asciiTheme="minorHAnsi" w:hAnsiTheme="minorHAnsi"/>
          <w:color w:val="000000" w:themeColor="text1"/>
          <w:sz w:val="20"/>
          <w:szCs w:val="20"/>
        </w:rPr>
        <w:t xml:space="preserve">connecting with Business leadership </w:t>
      </w:r>
      <w:r w:rsidR="00377658">
        <w:rPr>
          <w:rFonts w:asciiTheme="minorHAnsi" w:hAnsiTheme="minorHAnsi"/>
          <w:color w:val="000000" w:themeColor="text1"/>
          <w:sz w:val="20"/>
          <w:szCs w:val="20"/>
        </w:rPr>
        <w:t>at a s</w:t>
      </w:r>
      <w:r w:rsidR="0062726E">
        <w:rPr>
          <w:rFonts w:asciiTheme="minorHAnsi" w:hAnsiTheme="minorHAnsi"/>
          <w:color w:val="000000" w:themeColor="text1"/>
          <w:sz w:val="20"/>
          <w:szCs w:val="20"/>
        </w:rPr>
        <w:t>trateg</w:t>
      </w:r>
      <w:r w:rsidR="00730087">
        <w:rPr>
          <w:rFonts w:asciiTheme="minorHAnsi" w:hAnsiTheme="minorHAnsi"/>
          <w:color w:val="000000" w:themeColor="text1"/>
          <w:sz w:val="20"/>
          <w:szCs w:val="20"/>
        </w:rPr>
        <w:t>ic</w:t>
      </w:r>
      <w:r w:rsidR="0062726E">
        <w:rPr>
          <w:rFonts w:asciiTheme="minorHAnsi" w:hAnsiTheme="minorHAnsi"/>
          <w:color w:val="000000" w:themeColor="text1"/>
          <w:sz w:val="20"/>
          <w:szCs w:val="20"/>
        </w:rPr>
        <w:t xml:space="preserve"> level and with Delive</w:t>
      </w:r>
      <w:r w:rsidR="00377658">
        <w:rPr>
          <w:rFonts w:asciiTheme="minorHAnsi" w:hAnsiTheme="minorHAnsi"/>
          <w:color w:val="000000" w:themeColor="text1"/>
          <w:sz w:val="20"/>
          <w:szCs w:val="20"/>
        </w:rPr>
        <w:t>ry at a t</w:t>
      </w:r>
      <w:r w:rsidR="0062726E">
        <w:rPr>
          <w:rFonts w:asciiTheme="minorHAnsi" w:hAnsiTheme="minorHAnsi"/>
          <w:color w:val="000000" w:themeColor="text1"/>
          <w:sz w:val="20"/>
          <w:szCs w:val="20"/>
        </w:rPr>
        <w:t>echn</w:t>
      </w:r>
      <w:r w:rsidR="00377658">
        <w:rPr>
          <w:rFonts w:asciiTheme="minorHAnsi" w:hAnsiTheme="minorHAnsi"/>
          <w:color w:val="000000" w:themeColor="text1"/>
          <w:sz w:val="20"/>
          <w:szCs w:val="20"/>
        </w:rPr>
        <w:t>ical</w:t>
      </w:r>
      <w:r w:rsidR="0062726E">
        <w:rPr>
          <w:rFonts w:asciiTheme="minorHAnsi" w:hAnsiTheme="minorHAnsi"/>
          <w:color w:val="000000" w:themeColor="text1"/>
          <w:sz w:val="20"/>
          <w:szCs w:val="20"/>
        </w:rPr>
        <w:t xml:space="preserve"> level. </w:t>
      </w:r>
      <w:r w:rsidR="003B19DF">
        <w:rPr>
          <w:rFonts w:asciiTheme="minorHAnsi" w:hAnsiTheme="minorHAnsi"/>
          <w:color w:val="000000" w:themeColor="text1"/>
          <w:sz w:val="20"/>
          <w:szCs w:val="20"/>
        </w:rPr>
        <w:t xml:space="preserve">Strength </w:t>
      </w:r>
      <w:r w:rsidR="00837343">
        <w:rPr>
          <w:rFonts w:asciiTheme="minorHAnsi" w:hAnsiTheme="minorHAnsi"/>
          <w:color w:val="000000" w:themeColor="text1"/>
          <w:sz w:val="20"/>
          <w:szCs w:val="20"/>
        </w:rPr>
        <w:t xml:space="preserve">in </w:t>
      </w:r>
      <w:r w:rsidR="00190580">
        <w:rPr>
          <w:rFonts w:asciiTheme="minorHAnsi" w:hAnsiTheme="minorHAnsi"/>
          <w:color w:val="000000" w:themeColor="text1"/>
          <w:sz w:val="20"/>
          <w:szCs w:val="20"/>
        </w:rPr>
        <w:t xml:space="preserve">bridging business, architecture, </w:t>
      </w:r>
      <w:r w:rsidR="00E6743B">
        <w:rPr>
          <w:rFonts w:asciiTheme="minorHAnsi" w:hAnsiTheme="minorHAnsi"/>
          <w:color w:val="000000" w:themeColor="text1"/>
          <w:sz w:val="20"/>
          <w:szCs w:val="20"/>
        </w:rPr>
        <w:t>shared</w:t>
      </w:r>
      <w:r w:rsidR="008E5E2F">
        <w:rPr>
          <w:rFonts w:asciiTheme="minorHAnsi" w:hAnsiTheme="minorHAnsi"/>
          <w:color w:val="000000" w:themeColor="text1"/>
          <w:sz w:val="20"/>
          <w:szCs w:val="20"/>
        </w:rPr>
        <w:t xml:space="preserve"> services and </w:t>
      </w:r>
      <w:r w:rsidR="00E6743B">
        <w:rPr>
          <w:rFonts w:asciiTheme="minorHAnsi" w:hAnsiTheme="minorHAnsi"/>
          <w:color w:val="000000" w:themeColor="text1"/>
          <w:sz w:val="20"/>
          <w:szCs w:val="20"/>
        </w:rPr>
        <w:t>delivery</w:t>
      </w:r>
      <w:r w:rsidR="008E5E2F">
        <w:rPr>
          <w:rFonts w:asciiTheme="minorHAnsi" w:hAnsiTheme="minorHAnsi"/>
          <w:color w:val="000000" w:themeColor="text1"/>
          <w:sz w:val="20"/>
          <w:szCs w:val="20"/>
        </w:rPr>
        <w:t xml:space="preserve"> teams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towards successfully </w:t>
      </w:r>
      <w:r w:rsidR="0062726E">
        <w:rPr>
          <w:rFonts w:asciiTheme="minorHAnsi" w:hAnsiTheme="minorHAnsi"/>
          <w:color w:val="000000" w:themeColor="text1"/>
          <w:sz w:val="20"/>
          <w:szCs w:val="20"/>
        </w:rPr>
        <w:t xml:space="preserve">realizing strategic </w:t>
      </w:r>
      <w:r w:rsidR="008E5E2F">
        <w:rPr>
          <w:rFonts w:asciiTheme="minorHAnsi" w:hAnsiTheme="minorHAnsi"/>
          <w:color w:val="000000" w:themeColor="text1"/>
          <w:sz w:val="20"/>
          <w:szCs w:val="20"/>
        </w:rPr>
        <w:t xml:space="preserve">business </w:t>
      </w:r>
      <w:r w:rsidR="003B19DF">
        <w:rPr>
          <w:rFonts w:asciiTheme="minorHAnsi" w:hAnsiTheme="minorHAnsi"/>
          <w:color w:val="000000" w:themeColor="text1"/>
          <w:sz w:val="20"/>
          <w:szCs w:val="20"/>
        </w:rPr>
        <w:t>outcomes</w:t>
      </w:r>
      <w:r w:rsidR="000A0101" w:rsidRPr="00D65182">
        <w:rPr>
          <w:rFonts w:asciiTheme="minorHAnsi" w:hAnsiTheme="minorHAnsi"/>
          <w:color w:val="000000" w:themeColor="text1"/>
          <w:sz w:val="20"/>
          <w:szCs w:val="20"/>
        </w:rPr>
        <w:t>.</w:t>
      </w:r>
      <w:r w:rsidR="00B375CD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</w:p>
    <w:p w:rsidR="00266019" w:rsidRPr="00D65182" w:rsidRDefault="00B1218D" w:rsidP="00107C66">
      <w:pPr>
        <w:outlineLvl w:val="0"/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</w:pPr>
      <w:r w:rsidRPr="00B1218D">
        <w:rPr>
          <w:rFonts w:asciiTheme="minorHAnsi" w:hAnsiTheme="minorHAnsi"/>
          <w:b/>
          <w:noProof/>
          <w:color w:val="000000" w:themeColor="text1"/>
          <w:sz w:val="20"/>
          <w:szCs w:val="20"/>
        </w:rPr>
        <w:pict>
          <v:shape id="AutoShape 3" o:spid="_x0000_s1026" type="#_x0000_t32" style="position:absolute;margin-left:-.75pt;margin-top:21.55pt;width:516.75pt;height:0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/>
        </w:pict>
      </w:r>
      <w:r w:rsidR="00CA724D" w:rsidRPr="00D65182">
        <w:rPr>
          <w:rFonts w:asciiTheme="minorHAnsi" w:hAnsiTheme="minorHAnsi"/>
          <w:b/>
          <w:noProof/>
          <w:color w:val="000000" w:themeColor="text1"/>
          <w:sz w:val="20"/>
          <w:szCs w:val="20"/>
        </w:rPr>
        <w:t>Education</w:t>
      </w:r>
    </w:p>
    <w:tbl>
      <w:tblPr>
        <w:tblW w:w="10632" w:type="dxa"/>
        <w:tblLook w:val="04A0"/>
      </w:tblPr>
      <w:tblGrid>
        <w:gridCol w:w="5316"/>
        <w:gridCol w:w="5316"/>
      </w:tblGrid>
      <w:tr w:rsidR="00D3400D" w:rsidTr="008F2D83">
        <w:trPr>
          <w:trHeight w:val="332"/>
        </w:trPr>
        <w:tc>
          <w:tcPr>
            <w:tcW w:w="5316" w:type="dxa"/>
          </w:tcPr>
          <w:p w:rsidR="00266019" w:rsidRPr="00D65182" w:rsidRDefault="00A56C43" w:rsidP="00CA72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B</w:t>
            </w:r>
            <w:r w:rsidR="00786478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 xml:space="preserve">achelor of </w:t>
            </w: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E</w:t>
            </w:r>
            <w:r w:rsidR="00786478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ngineering</w:t>
            </w:r>
            <w:r w:rsidR="008960D2"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 xml:space="preserve"> (Electronics), Punjab </w:t>
            </w: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University</w:t>
            </w:r>
            <w:r w:rsidR="008960D2"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, India (1999)</w:t>
            </w:r>
          </w:p>
        </w:tc>
        <w:tc>
          <w:tcPr>
            <w:tcW w:w="5316" w:type="dxa"/>
          </w:tcPr>
          <w:p w:rsidR="00604009" w:rsidRPr="00D65182" w:rsidRDefault="00A56C43" w:rsidP="008F2D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Executive Programme in Business management, I</w:t>
            </w:r>
            <w:r w:rsidR="008F2D83"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ndian Institute of Management,</w:t>
            </w: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CA724D"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Kolkata</w:t>
            </w: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 xml:space="preserve"> (2007)</w:t>
            </w:r>
          </w:p>
        </w:tc>
      </w:tr>
    </w:tbl>
    <w:p w:rsidR="00C565CC" w:rsidRDefault="00C565CC" w:rsidP="00107C66">
      <w:pPr>
        <w:outlineLvl w:val="0"/>
        <w:rPr>
          <w:rFonts w:asciiTheme="minorHAnsi" w:hAnsiTheme="minorHAnsi"/>
          <w:b/>
          <w:noProof/>
          <w:color w:val="000000" w:themeColor="text1"/>
          <w:sz w:val="20"/>
          <w:szCs w:val="20"/>
        </w:rPr>
      </w:pPr>
    </w:p>
    <w:p w:rsidR="00C565CC" w:rsidRPr="00D65182" w:rsidRDefault="00B1218D" w:rsidP="00C565CC">
      <w:pPr>
        <w:outlineLvl w:val="0"/>
        <w:rPr>
          <w:rFonts w:asciiTheme="minorHAnsi" w:hAnsiTheme="minorHAnsi"/>
          <w:b/>
          <w:noProof/>
          <w:color w:val="000000" w:themeColor="text1"/>
          <w:sz w:val="20"/>
          <w:szCs w:val="20"/>
        </w:rPr>
      </w:pPr>
      <w:r w:rsidRPr="00B1218D">
        <w:rPr>
          <w:rFonts w:asciiTheme="minorHAnsi" w:hAnsiTheme="minorHAnsi"/>
          <w:b/>
          <w:noProof/>
          <w:color w:val="000000" w:themeColor="text1"/>
          <w:sz w:val="20"/>
          <w:szCs w:val="20"/>
        </w:rPr>
        <w:pict>
          <v:shape id="AutoShape 4" o:spid="_x0000_s1027" type="#_x0000_t32" style="position:absolute;margin-left:-.75pt;margin-top:21.55pt;width:516.75pt;height:0;z-index:25166950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/>
        </w:pict>
      </w:r>
      <w:r w:rsidR="00A56C43">
        <w:rPr>
          <w:rFonts w:asciiTheme="minorHAnsi" w:hAnsiTheme="minorHAnsi"/>
          <w:b/>
          <w:noProof/>
          <w:color w:val="000000" w:themeColor="text1"/>
          <w:sz w:val="20"/>
          <w:szCs w:val="20"/>
        </w:rPr>
        <w:t>Career history</w:t>
      </w:r>
    </w:p>
    <w:p w:rsidR="00C565CC" w:rsidRPr="00C565CC" w:rsidRDefault="00A56C43" w:rsidP="00C565CC">
      <w:pPr>
        <w:pStyle w:val="ListParagraph"/>
        <w:numPr>
          <w:ilvl w:val="0"/>
          <w:numId w:val="10"/>
        </w:numPr>
        <w:outlineLvl w:val="0"/>
        <w:rPr>
          <w:rFonts w:asciiTheme="minorHAnsi" w:hAnsiTheme="minorHAnsi"/>
          <w:noProof/>
          <w:color w:val="000000" w:themeColor="text1"/>
          <w:sz w:val="20"/>
          <w:szCs w:val="20"/>
        </w:rPr>
      </w:pPr>
      <w:r>
        <w:rPr>
          <w:rFonts w:asciiTheme="minorHAnsi" w:hAnsiTheme="minorHAnsi"/>
          <w:noProof/>
          <w:color w:val="000000" w:themeColor="text1"/>
          <w:sz w:val="20"/>
          <w:szCs w:val="20"/>
        </w:rPr>
        <w:t xml:space="preserve">Senior </w:t>
      </w:r>
      <w:r w:rsidR="0043158F">
        <w:rPr>
          <w:rFonts w:asciiTheme="minorHAnsi" w:hAnsiTheme="minorHAnsi"/>
          <w:noProof/>
          <w:color w:val="000000" w:themeColor="text1"/>
          <w:sz w:val="20"/>
          <w:szCs w:val="20"/>
        </w:rPr>
        <w:t>Enterprise</w:t>
      </w:r>
      <w:r w:rsidRPr="00C565CC">
        <w:rPr>
          <w:rFonts w:asciiTheme="minorHAnsi" w:hAnsiTheme="minorHAnsi"/>
          <w:noProof/>
          <w:color w:val="000000" w:themeColor="text1"/>
          <w:sz w:val="20"/>
          <w:szCs w:val="20"/>
        </w:rPr>
        <w:t xml:space="preserve"> Architect, Royal Bank of Scotland, Oct 2016 to present</w:t>
      </w:r>
    </w:p>
    <w:p w:rsidR="00C565CC" w:rsidRPr="00C565CC" w:rsidRDefault="00A56C43" w:rsidP="00C565CC">
      <w:pPr>
        <w:pStyle w:val="ListParagraph"/>
        <w:numPr>
          <w:ilvl w:val="0"/>
          <w:numId w:val="10"/>
        </w:numPr>
        <w:outlineLvl w:val="0"/>
        <w:rPr>
          <w:rFonts w:asciiTheme="minorHAnsi" w:hAnsiTheme="minorHAnsi"/>
          <w:noProof/>
          <w:color w:val="000000" w:themeColor="text1"/>
          <w:sz w:val="20"/>
          <w:szCs w:val="20"/>
        </w:rPr>
      </w:pPr>
      <w:r w:rsidRPr="00C565CC">
        <w:rPr>
          <w:rFonts w:asciiTheme="minorHAnsi" w:hAnsiTheme="minorHAnsi"/>
          <w:noProof/>
          <w:color w:val="000000" w:themeColor="text1"/>
          <w:sz w:val="20"/>
          <w:szCs w:val="20"/>
        </w:rPr>
        <w:t>Senior Managing Consultant, IBM UK Limited, Feb 2011-Oct 2016</w:t>
      </w:r>
    </w:p>
    <w:p w:rsidR="00C565CC" w:rsidRPr="00C565CC" w:rsidRDefault="00A56C43" w:rsidP="00C565CC">
      <w:pPr>
        <w:pStyle w:val="ListParagraph"/>
        <w:numPr>
          <w:ilvl w:val="0"/>
          <w:numId w:val="10"/>
        </w:numPr>
        <w:outlineLvl w:val="0"/>
        <w:rPr>
          <w:rFonts w:asciiTheme="minorHAnsi" w:hAnsiTheme="minorHAnsi"/>
          <w:noProof/>
          <w:color w:val="000000" w:themeColor="text1"/>
          <w:sz w:val="20"/>
          <w:szCs w:val="20"/>
        </w:rPr>
      </w:pPr>
      <w:r w:rsidRPr="00C565CC">
        <w:rPr>
          <w:rFonts w:asciiTheme="minorHAnsi" w:hAnsiTheme="minorHAnsi"/>
          <w:noProof/>
          <w:color w:val="000000" w:themeColor="text1"/>
          <w:sz w:val="20"/>
          <w:szCs w:val="20"/>
        </w:rPr>
        <w:t>Senio</w:t>
      </w:r>
      <w:r>
        <w:rPr>
          <w:rFonts w:asciiTheme="minorHAnsi" w:hAnsiTheme="minorHAnsi"/>
          <w:noProof/>
          <w:color w:val="000000" w:themeColor="text1"/>
          <w:sz w:val="20"/>
          <w:szCs w:val="20"/>
        </w:rPr>
        <w:t>r T</w:t>
      </w:r>
      <w:r w:rsidR="005C1474">
        <w:rPr>
          <w:rFonts w:asciiTheme="minorHAnsi" w:hAnsiTheme="minorHAnsi"/>
          <w:noProof/>
          <w:color w:val="000000" w:themeColor="text1"/>
          <w:sz w:val="20"/>
          <w:szCs w:val="20"/>
        </w:rPr>
        <w:t>echnical Architect, Infosys T</w:t>
      </w:r>
      <w:r w:rsidRPr="00C565CC">
        <w:rPr>
          <w:rFonts w:asciiTheme="minorHAnsi" w:hAnsiTheme="minorHAnsi"/>
          <w:noProof/>
          <w:color w:val="000000" w:themeColor="text1"/>
          <w:sz w:val="20"/>
          <w:szCs w:val="20"/>
        </w:rPr>
        <w:t>echnologies Limited, Oct 1999 – Feb 2011</w:t>
      </w:r>
    </w:p>
    <w:p w:rsidR="00266019" w:rsidRPr="00D65182" w:rsidRDefault="00A56C43" w:rsidP="00107C66">
      <w:pPr>
        <w:outlineLvl w:val="0"/>
        <w:rPr>
          <w:rFonts w:asciiTheme="minorHAnsi" w:hAnsiTheme="minorHAnsi"/>
          <w:b/>
          <w:noProof/>
          <w:color w:val="000000" w:themeColor="text1"/>
          <w:sz w:val="20"/>
          <w:szCs w:val="20"/>
        </w:rPr>
      </w:pPr>
      <w:r w:rsidRPr="00D65182">
        <w:rPr>
          <w:rFonts w:asciiTheme="minorHAnsi" w:hAnsiTheme="minorHAnsi"/>
          <w:b/>
          <w:noProof/>
          <w:color w:val="000000" w:themeColor="text1"/>
          <w:sz w:val="20"/>
          <w:szCs w:val="20"/>
        </w:rPr>
        <w:t>Professional Experience</w:t>
      </w:r>
    </w:p>
    <w:p w:rsidR="00C21B12" w:rsidRDefault="00A56C43" w:rsidP="00632791">
      <w:pPr>
        <w:spacing w:after="120"/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Chief</w:t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Architect, </w:t>
      </w:r>
      <w:r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Asset Finance domain</w:t>
      </w:r>
      <w:r w:rsidR="007D3E63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, Commercial &amp; Private Banking, RBS</w:t>
      </w:r>
      <w:r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</w:t>
      </w:r>
      <w:r w:rsidR="007D3E63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7D3E63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7D3E63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7D3E63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  <w:t xml:space="preserve"> </w:t>
      </w:r>
      <w:r w:rsidR="00655270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Oct</w:t>
      </w:r>
      <w:r w:rsidR="007D3E63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2018 – to date</w:t>
      </w:r>
    </w:p>
    <w:p w:rsidR="00C21B12" w:rsidRPr="00DE4AAA" w:rsidRDefault="00A56C43" w:rsidP="00632791">
      <w:pPr>
        <w:spacing w:after="120"/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Responsible for</w:t>
      </w:r>
      <w:r w:rsidRPr="00DE4AAA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</w:t>
      </w:r>
      <w:r w:rsidR="00E97F40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defining </w:t>
      </w:r>
      <w:r w:rsidR="00B018DC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and implementing target </w:t>
      </w:r>
      <w:r w:rsidRPr="00DE4AAA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architecture and roadmap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for RBS Asset Finance domain</w:t>
      </w:r>
      <w:r w:rsidR="00655270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.</w:t>
      </w:r>
      <w:r w:rsidRPr="00DE4AAA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Responsible for driving the adoption of group strategic capabilities</w:t>
      </w:r>
      <w:r w:rsidR="00730087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in Digital, Cloud, Risk, AML and Analytics.</w:t>
      </w:r>
      <w:r w:rsidR="0062726E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</w:t>
      </w:r>
      <w:r w:rsidR="00730087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C</w:t>
      </w:r>
      <w:r w:rsidR="0062726E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ontribut</w:t>
      </w:r>
      <w:r w:rsidR="00730087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e and shape</w:t>
      </w:r>
      <w:r w:rsidR="0062726E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</w:t>
      </w:r>
      <w:r w:rsidR="00655270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innovation themes</w:t>
      </w:r>
      <w:r w:rsidR="007D3E63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and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investments in new technologies to support future needs. </w:t>
      </w:r>
      <w:r w:rsidR="00655270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Providing oversight and delivery guidance</w:t>
      </w:r>
      <w:r w:rsidR="00730087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within Asset finance portfolio</w:t>
      </w:r>
      <w:r w:rsidR="00655270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to ensure outcomes are delivered to target by the change and technology teams. </w:t>
      </w:r>
    </w:p>
    <w:p w:rsidR="00632791" w:rsidRPr="00D65182" w:rsidRDefault="00A56C43" w:rsidP="00632791">
      <w:pPr>
        <w:spacing w:after="120"/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Chief Architect, </w:t>
      </w:r>
      <w:r w:rsidR="007A7D1D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Commercial Real Estate</w:t>
      </w:r>
      <w:r w:rsidR="006121FF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</w:t>
      </w:r>
      <w:r w:rsidR="00E06BA1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Leasing</w:t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Transformation</w:t>
      </w:r>
      <w:r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, RBS</w:t>
      </w:r>
      <w:r w:rsidR="006121FF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6121FF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DE4AAA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DE4AAA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62726E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E06BA1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May 2018</w:t>
      </w:r>
      <w:r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– </w:t>
      </w:r>
      <w:r w:rsidR="00655270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Oct 2018</w:t>
      </w:r>
    </w:p>
    <w:p w:rsidR="00632791" w:rsidRPr="00D20719" w:rsidRDefault="00A56C43" w:rsidP="00632791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Le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>d</w:t>
      </w:r>
      <w:r w:rsidR="00333BCA">
        <w:rPr>
          <w:rFonts w:asciiTheme="minorHAnsi" w:hAnsiTheme="minorHAnsi"/>
          <w:color w:val="000000" w:themeColor="text1"/>
          <w:sz w:val="20"/>
          <w:szCs w:val="20"/>
        </w:rPr>
        <w:t xml:space="preserve"> blueprint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 xml:space="preserve"> definition</w:t>
      </w:r>
      <w:r w:rsidR="0007290C">
        <w:rPr>
          <w:rFonts w:asciiTheme="minorHAnsi" w:hAnsiTheme="minorHAnsi"/>
          <w:color w:val="000000" w:themeColor="text1"/>
          <w:sz w:val="20"/>
          <w:szCs w:val="20"/>
        </w:rPr>
        <w:t xml:space="preserve"> and technology design</w:t>
      </w:r>
      <w:r w:rsidR="006121FF">
        <w:rPr>
          <w:rFonts w:asciiTheme="minorHAnsi" w:hAnsiTheme="minorHAnsi"/>
          <w:color w:val="000000" w:themeColor="text1"/>
          <w:sz w:val="20"/>
          <w:szCs w:val="20"/>
        </w:rPr>
        <w:t xml:space="preserve"> for </w:t>
      </w:r>
      <w:r w:rsidR="007A7D1D">
        <w:rPr>
          <w:rFonts w:asciiTheme="minorHAnsi" w:hAnsiTheme="minorHAnsi"/>
          <w:color w:val="000000" w:themeColor="text1"/>
          <w:sz w:val="20"/>
          <w:szCs w:val="20"/>
        </w:rPr>
        <w:t xml:space="preserve">Scandinavian </w:t>
      </w:r>
      <w:r w:rsidR="004A6D2E">
        <w:rPr>
          <w:rFonts w:asciiTheme="minorHAnsi" w:hAnsiTheme="minorHAnsi"/>
          <w:color w:val="000000" w:themeColor="text1"/>
          <w:sz w:val="20"/>
          <w:szCs w:val="20"/>
        </w:rPr>
        <w:t>leasing business</w:t>
      </w:r>
      <w:r w:rsidR="007A7D1D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>for modernizing</w:t>
      </w:r>
      <w:r w:rsidR="007A7D1D">
        <w:rPr>
          <w:rFonts w:asciiTheme="minorHAnsi" w:hAnsiTheme="minorHAnsi"/>
          <w:color w:val="000000" w:themeColor="text1"/>
          <w:sz w:val="20"/>
          <w:szCs w:val="20"/>
        </w:rPr>
        <w:t xml:space="preserve"> their core finance, treas</w:t>
      </w:r>
      <w:r w:rsidR="0007290C">
        <w:rPr>
          <w:rFonts w:asciiTheme="minorHAnsi" w:hAnsiTheme="minorHAnsi"/>
          <w:color w:val="000000" w:themeColor="text1"/>
          <w:sz w:val="20"/>
          <w:szCs w:val="20"/>
        </w:rPr>
        <w:t xml:space="preserve">ury and front office systems. 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>Influenced</w:t>
      </w:r>
      <w:r w:rsidR="00277037">
        <w:rPr>
          <w:rFonts w:asciiTheme="minorHAnsi" w:hAnsiTheme="minorHAnsi"/>
          <w:color w:val="000000" w:themeColor="text1"/>
          <w:sz w:val="20"/>
          <w:szCs w:val="20"/>
        </w:rPr>
        <w:t xml:space="preserve"> selection of new GL, Treasury and leasing solutions </w:t>
      </w:r>
      <w:r w:rsidR="00146689">
        <w:rPr>
          <w:rFonts w:asciiTheme="minorHAnsi" w:hAnsiTheme="minorHAnsi"/>
          <w:color w:val="000000" w:themeColor="text1"/>
          <w:sz w:val="20"/>
          <w:szCs w:val="20"/>
        </w:rPr>
        <w:t xml:space="preserve">to align with strategic architectural </w:t>
      </w:r>
      <w:r w:rsidR="00C87281">
        <w:rPr>
          <w:rFonts w:asciiTheme="minorHAnsi" w:hAnsiTheme="minorHAnsi"/>
          <w:color w:val="000000" w:themeColor="text1"/>
          <w:sz w:val="20"/>
          <w:szCs w:val="20"/>
        </w:rPr>
        <w:t>principles</w:t>
      </w:r>
      <w:r w:rsidR="00146689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>bank-wide simplification goals</w:t>
      </w:r>
      <w:r w:rsidR="00146689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r w:rsidR="00730087">
        <w:rPr>
          <w:rFonts w:asciiTheme="minorHAnsi" w:hAnsiTheme="minorHAnsi"/>
          <w:color w:val="000000" w:themeColor="text1"/>
          <w:sz w:val="20"/>
          <w:szCs w:val="20"/>
        </w:rPr>
        <w:t>Fostered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 xml:space="preserve"> collaboration across Change, Technology, business and executive stakeholders to agree and baseline the target design and roadmap which is now in implementation</w:t>
      </w:r>
      <w:r w:rsidR="00277037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</w:p>
    <w:p w:rsidR="00716E57" w:rsidRPr="00D65182" w:rsidRDefault="00A56C43" w:rsidP="00A94841">
      <w:pPr>
        <w:spacing w:after="120"/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Chief</w:t>
      </w:r>
      <w:r w:rsidR="00FA4F90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Architect</w:t>
      </w:r>
      <w:r w:rsidR="000642BE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, </w:t>
      </w:r>
      <w:r w:rsidR="005158C9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Asset Finance</w:t>
      </w:r>
      <w:r w:rsidR="000642BE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Transformation programme</w:t>
      </w:r>
      <w:r w:rsidR="007C7187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</w:t>
      </w:r>
      <w:r w:rsidR="007C7187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7C7187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7C7187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7C7187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7C7187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7C7187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  <w:t xml:space="preserve">Oct 2016 – </w:t>
      </w:r>
      <w:r w:rsidR="00655270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Oct 2018</w:t>
      </w:r>
    </w:p>
    <w:p w:rsidR="0012491F" w:rsidRPr="007A7D1D" w:rsidRDefault="00A56C43" w:rsidP="007A7D1D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Led</w:t>
      </w:r>
      <w:r w:rsidR="00D20719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 xml:space="preserve">Enterprise Architecture and solution </w:t>
      </w:r>
      <w:r w:rsidR="00666C4A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design for a </w:t>
      </w:r>
      <w:r w:rsidR="00EB2336" w:rsidRPr="00D65182">
        <w:rPr>
          <w:rFonts w:asciiTheme="minorHAnsi" w:hAnsiTheme="minorHAnsi"/>
          <w:color w:val="000000" w:themeColor="text1"/>
          <w:sz w:val="20"/>
          <w:szCs w:val="20"/>
        </w:rPr>
        <w:t>£</w:t>
      </w:r>
      <w:r w:rsidR="00666C4A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50M Transformation </w:t>
      </w:r>
      <w:r w:rsidR="00EB2336" w:rsidRPr="00D65182">
        <w:rPr>
          <w:rFonts w:asciiTheme="minorHAnsi" w:hAnsiTheme="minorHAnsi"/>
          <w:color w:val="000000" w:themeColor="text1"/>
          <w:sz w:val="20"/>
          <w:szCs w:val="20"/>
        </w:rPr>
        <w:t>delivering</w:t>
      </w:r>
      <w:r w:rsidR="00666C4A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 xml:space="preserve">new </w:t>
      </w:r>
      <w:r w:rsidR="00666C4A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Digital </w:t>
      </w:r>
      <w:r w:rsidR="00BE0FF0" w:rsidRPr="00D65182">
        <w:rPr>
          <w:rFonts w:asciiTheme="minorHAnsi" w:hAnsiTheme="minorHAnsi"/>
          <w:color w:val="000000" w:themeColor="text1"/>
          <w:sz w:val="20"/>
          <w:szCs w:val="20"/>
        </w:rPr>
        <w:t>Self-serv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>e</w:t>
      </w:r>
      <w:r w:rsidR="00666C4A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>AML</w:t>
      </w:r>
      <w:r w:rsidR="00666C4A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, Credit </w:t>
      </w:r>
      <w:r w:rsidR="000642BE" w:rsidRPr="00D65182">
        <w:rPr>
          <w:rFonts w:asciiTheme="minorHAnsi" w:hAnsiTheme="minorHAnsi"/>
          <w:color w:val="000000" w:themeColor="text1"/>
          <w:sz w:val="20"/>
          <w:szCs w:val="20"/>
        </w:rPr>
        <w:t>underwriting</w:t>
      </w:r>
      <w:r w:rsidR="00EB2336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 and a 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>c</w:t>
      </w:r>
      <w:r w:rsidR="00666C4A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ore asset finance </w:t>
      </w:r>
      <w:r w:rsidR="00655270">
        <w:rPr>
          <w:rFonts w:asciiTheme="minorHAnsi" w:hAnsiTheme="minorHAnsi"/>
          <w:color w:val="000000" w:themeColor="text1"/>
          <w:sz w:val="20"/>
          <w:szCs w:val="20"/>
        </w:rPr>
        <w:t>system</w:t>
      </w:r>
      <w:r w:rsidR="00666C4A" w:rsidRPr="00D65182">
        <w:rPr>
          <w:rFonts w:asciiTheme="minorHAnsi" w:hAnsiTheme="minorHAnsi"/>
          <w:color w:val="000000" w:themeColor="text1"/>
          <w:sz w:val="20"/>
          <w:szCs w:val="20"/>
        </w:rPr>
        <w:t>.</w:t>
      </w:r>
      <w:r w:rsidR="00F222AB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A14056">
        <w:rPr>
          <w:rFonts w:asciiTheme="minorHAnsi" w:hAnsiTheme="minorHAnsi"/>
          <w:color w:val="000000" w:themeColor="text1"/>
          <w:sz w:val="20"/>
          <w:szCs w:val="20"/>
        </w:rPr>
        <w:t>Brought together a combination of</w:t>
      </w:r>
      <w:r w:rsidR="00F222AB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A14056">
        <w:rPr>
          <w:rFonts w:asciiTheme="minorHAnsi" w:hAnsiTheme="minorHAnsi"/>
          <w:color w:val="000000" w:themeColor="text1"/>
          <w:sz w:val="20"/>
          <w:szCs w:val="20"/>
        </w:rPr>
        <w:t>industry-leading products across asset finance, risk, reference data and bank strategic capabilities to deliver to the transformation objectives</w:t>
      </w:r>
      <w:r w:rsidR="007A7D1D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r w:rsidR="00F222AB">
        <w:rPr>
          <w:rFonts w:asciiTheme="minorHAnsi" w:hAnsiTheme="minorHAnsi"/>
          <w:color w:val="000000" w:themeColor="text1"/>
          <w:sz w:val="20"/>
          <w:szCs w:val="20"/>
        </w:rPr>
        <w:t>Pioneered</w:t>
      </w:r>
      <w:r w:rsidR="007C7187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7A7D1D">
        <w:rPr>
          <w:rFonts w:asciiTheme="minorHAnsi" w:hAnsiTheme="minorHAnsi"/>
          <w:color w:val="000000" w:themeColor="text1"/>
          <w:sz w:val="20"/>
          <w:szCs w:val="20"/>
        </w:rPr>
        <w:t>adoption</w:t>
      </w:r>
      <w:r w:rsidR="007C7187">
        <w:rPr>
          <w:rFonts w:asciiTheme="minorHAnsi" w:hAnsiTheme="minorHAnsi"/>
          <w:color w:val="000000" w:themeColor="text1"/>
          <w:sz w:val="20"/>
          <w:szCs w:val="20"/>
        </w:rPr>
        <w:t xml:space="preserve"> of new </w:t>
      </w:r>
      <w:r w:rsidR="00A14056">
        <w:rPr>
          <w:rFonts w:asciiTheme="minorHAnsi" w:hAnsiTheme="minorHAnsi"/>
          <w:color w:val="000000" w:themeColor="text1"/>
          <w:sz w:val="20"/>
          <w:szCs w:val="20"/>
        </w:rPr>
        <w:t xml:space="preserve">bank </w:t>
      </w:r>
      <w:r w:rsidR="007C7187">
        <w:rPr>
          <w:rFonts w:asciiTheme="minorHAnsi" w:hAnsiTheme="minorHAnsi"/>
          <w:color w:val="000000" w:themeColor="text1"/>
          <w:sz w:val="20"/>
          <w:szCs w:val="20"/>
        </w:rPr>
        <w:t>capabilities across</w:t>
      </w:r>
      <w:r w:rsidR="00527D3C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730087">
        <w:rPr>
          <w:rFonts w:asciiTheme="minorHAnsi" w:hAnsiTheme="minorHAnsi"/>
          <w:color w:val="000000" w:themeColor="text1"/>
          <w:sz w:val="20"/>
          <w:szCs w:val="20"/>
        </w:rPr>
        <w:t xml:space="preserve">Digital, </w:t>
      </w:r>
      <w:r w:rsidR="00527D3C">
        <w:rPr>
          <w:rFonts w:asciiTheme="minorHAnsi" w:hAnsiTheme="minorHAnsi"/>
          <w:color w:val="000000" w:themeColor="text1"/>
          <w:sz w:val="20"/>
          <w:szCs w:val="20"/>
        </w:rPr>
        <w:t xml:space="preserve">IAM, MDM, and </w:t>
      </w:r>
      <w:r w:rsidR="00A14056">
        <w:rPr>
          <w:rFonts w:asciiTheme="minorHAnsi" w:hAnsiTheme="minorHAnsi"/>
          <w:color w:val="000000" w:themeColor="text1"/>
          <w:sz w:val="20"/>
          <w:szCs w:val="20"/>
        </w:rPr>
        <w:t>AML as part of this effort</w:t>
      </w:r>
      <w:r w:rsidR="00632D0C" w:rsidRPr="00D65182">
        <w:rPr>
          <w:rFonts w:asciiTheme="minorHAnsi" w:hAnsiTheme="minorHAnsi"/>
          <w:color w:val="000000" w:themeColor="text1"/>
          <w:sz w:val="20"/>
          <w:szCs w:val="20"/>
        </w:rPr>
        <w:t>.</w:t>
      </w:r>
      <w:r w:rsidR="00527D3C">
        <w:rPr>
          <w:rFonts w:asciiTheme="minorHAnsi" w:hAnsiTheme="minorHAnsi"/>
          <w:color w:val="000000" w:themeColor="text1"/>
          <w:sz w:val="20"/>
          <w:szCs w:val="20"/>
        </w:rPr>
        <w:t xml:space="preserve"> Influenced</w:t>
      </w:r>
      <w:r w:rsidR="00DA53F0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B43D4E">
        <w:rPr>
          <w:rFonts w:asciiTheme="minorHAnsi" w:hAnsiTheme="minorHAnsi"/>
          <w:color w:val="000000" w:themeColor="text1"/>
          <w:sz w:val="20"/>
          <w:szCs w:val="20"/>
        </w:rPr>
        <w:t>executive</w:t>
      </w:r>
      <w:r w:rsidR="00DA53F0">
        <w:rPr>
          <w:rFonts w:asciiTheme="minorHAnsi" w:hAnsiTheme="minorHAnsi"/>
          <w:color w:val="000000" w:themeColor="text1"/>
          <w:sz w:val="20"/>
          <w:szCs w:val="20"/>
        </w:rPr>
        <w:t xml:space="preserve"> stakeholders </w:t>
      </w:r>
      <w:r w:rsidR="00527D3C">
        <w:rPr>
          <w:rFonts w:asciiTheme="minorHAnsi" w:hAnsiTheme="minorHAnsi"/>
          <w:color w:val="000000" w:themeColor="text1"/>
          <w:sz w:val="20"/>
          <w:szCs w:val="20"/>
        </w:rPr>
        <w:t>across business, technology and shared services</w:t>
      </w:r>
      <w:r w:rsidR="00F54EE7">
        <w:rPr>
          <w:rFonts w:asciiTheme="minorHAnsi" w:hAnsiTheme="minorHAnsi"/>
          <w:color w:val="000000" w:themeColor="text1"/>
          <w:sz w:val="20"/>
          <w:szCs w:val="20"/>
        </w:rPr>
        <w:t xml:space="preserve"> to collaborate and sponsor the </w:t>
      </w:r>
      <w:r w:rsidR="000B37EC">
        <w:rPr>
          <w:rFonts w:asciiTheme="minorHAnsi" w:hAnsiTheme="minorHAnsi"/>
          <w:color w:val="000000" w:themeColor="text1"/>
          <w:sz w:val="20"/>
          <w:szCs w:val="20"/>
        </w:rPr>
        <w:t>cross-bank</w:t>
      </w:r>
      <w:r w:rsidR="00F54EE7">
        <w:rPr>
          <w:rFonts w:asciiTheme="minorHAnsi" w:hAnsiTheme="minorHAnsi"/>
          <w:color w:val="000000" w:themeColor="text1"/>
          <w:sz w:val="20"/>
          <w:szCs w:val="20"/>
        </w:rPr>
        <w:t xml:space="preserve"> investment decisions required to deliver the </w:t>
      </w:r>
      <w:r w:rsidR="00730087">
        <w:rPr>
          <w:rFonts w:asciiTheme="minorHAnsi" w:hAnsiTheme="minorHAnsi"/>
          <w:color w:val="000000" w:themeColor="text1"/>
          <w:sz w:val="20"/>
          <w:szCs w:val="20"/>
        </w:rPr>
        <w:t>p</w:t>
      </w:r>
      <w:r w:rsidR="00F54EE7">
        <w:rPr>
          <w:rFonts w:asciiTheme="minorHAnsi" w:hAnsiTheme="minorHAnsi"/>
          <w:color w:val="000000" w:themeColor="text1"/>
          <w:sz w:val="20"/>
          <w:szCs w:val="20"/>
        </w:rPr>
        <w:t>rogramme</w:t>
      </w:r>
      <w:r w:rsidR="00730087">
        <w:rPr>
          <w:rFonts w:asciiTheme="minorHAnsi" w:hAnsiTheme="minorHAnsi"/>
          <w:color w:val="000000" w:themeColor="text1"/>
          <w:sz w:val="20"/>
          <w:szCs w:val="20"/>
        </w:rPr>
        <w:t xml:space="preserve"> outcomes</w:t>
      </w:r>
      <w:r w:rsidR="00EB2336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</w:p>
    <w:p w:rsidR="00A94841" w:rsidRPr="00D65182" w:rsidRDefault="00A56C43" w:rsidP="00A94841">
      <w:pPr>
        <w:spacing w:after="120"/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Senior Programme Arch</w:t>
      </w:r>
      <w:r w:rsidR="00763110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itect 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Major Japanese bank</w:t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, London </w:t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666C4A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Mar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2016 – </w:t>
      </w:r>
      <w:r w:rsidR="0099315F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Sep 201</w:t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6</w:t>
      </w:r>
      <w:r w:rsidR="008960D2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. </w:t>
      </w:r>
    </w:p>
    <w:p w:rsidR="002440BE" w:rsidRPr="0043158F" w:rsidRDefault="00A56C43" w:rsidP="00CC68A5">
      <w:pPr>
        <w:spacing w:after="12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Led design governance for a </w:t>
      </w:r>
      <w:r w:rsidR="00666C4A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£35 Million strategic transformation programme involving revamp of the banks’</w:t>
      </w:r>
      <w:r w:rsidR="00EB2336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legacy trading infrastructure. B</w:t>
      </w:r>
      <w:r w:rsidR="00666C4A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ased on Murex, GoldenSource, Mule ESB, Custom Data warehouse and Oracle </w:t>
      </w:r>
      <w:r w:rsidR="000B37EC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e</w:t>
      </w:r>
      <w:r w:rsidR="000B37EC">
        <w:rPr>
          <w:rFonts w:asciiTheme="minorHAnsi" w:hAnsiTheme="minorHAnsi"/>
          <w:color w:val="000000" w:themeColor="text1"/>
          <w:sz w:val="20"/>
          <w:szCs w:val="20"/>
          <w:lang w:val="en-GB"/>
        </w:rPr>
        <w:t>-</w:t>
      </w:r>
      <w:r w:rsidR="000B37EC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Business</w:t>
      </w:r>
      <w:r w:rsidR="00666C4A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suite.</w:t>
      </w:r>
      <w:r w:rsidR="000B6194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</w:t>
      </w:r>
      <w:r w:rsidR="005C1474">
        <w:rPr>
          <w:rFonts w:asciiTheme="minorHAnsi" w:hAnsiTheme="minorHAnsi"/>
          <w:color w:val="000000" w:themeColor="text1"/>
          <w:sz w:val="20"/>
          <w:szCs w:val="20"/>
          <w:lang w:val="en-GB"/>
        </w:rPr>
        <w:t>Worked with CIO, Programme directors and suppliers</w:t>
      </w:r>
      <w:r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to bring about the collaboration for a </w:t>
      </w:r>
      <w:r w:rsidR="00BB6AF9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major transformation </w:t>
      </w:r>
      <w:r w:rsidR="005C1474">
        <w:rPr>
          <w:rFonts w:asciiTheme="minorHAnsi" w:hAnsiTheme="minorHAnsi"/>
          <w:color w:val="000000" w:themeColor="text1"/>
          <w:sz w:val="20"/>
          <w:szCs w:val="20"/>
          <w:lang w:val="en-GB"/>
        </w:rPr>
        <w:t>–</w:t>
      </w:r>
      <w:r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</w:t>
      </w:r>
      <w:r w:rsidR="005C1474">
        <w:rPr>
          <w:rFonts w:asciiTheme="minorHAnsi" w:hAnsiTheme="minorHAnsi"/>
          <w:color w:val="000000" w:themeColor="text1"/>
          <w:sz w:val="20"/>
          <w:szCs w:val="20"/>
          <w:lang w:val="en-GB"/>
        </w:rPr>
        <w:t>to replace</w:t>
      </w:r>
      <w:r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</w:t>
      </w:r>
      <w:r w:rsidR="005C1474">
        <w:rPr>
          <w:rFonts w:asciiTheme="minorHAnsi" w:hAnsiTheme="minorHAnsi"/>
          <w:color w:val="000000" w:themeColor="text1"/>
          <w:sz w:val="20"/>
          <w:szCs w:val="20"/>
          <w:lang w:val="en-GB"/>
        </w:rPr>
        <w:t>a</w:t>
      </w:r>
      <w:r w:rsidR="00BE2A69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n ageing </w:t>
      </w:r>
      <w:r w:rsidR="005C1474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monolithic </w:t>
      </w:r>
      <w:r w:rsidR="005C1474">
        <w:rPr>
          <w:rFonts w:asciiTheme="minorHAnsi" w:hAnsiTheme="minorHAnsi"/>
          <w:color w:val="000000" w:themeColor="text1"/>
          <w:sz w:val="20"/>
          <w:szCs w:val="20"/>
          <w:lang w:val="en-GB"/>
        </w:rPr>
        <w:lastRenderedPageBreak/>
        <w:t>system</w:t>
      </w:r>
      <w:r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with best of breed middle and back office </w:t>
      </w:r>
      <w:r w:rsidR="00BE2A69">
        <w:rPr>
          <w:rFonts w:asciiTheme="minorHAnsi" w:hAnsiTheme="minorHAnsi"/>
          <w:color w:val="000000" w:themeColor="text1"/>
          <w:sz w:val="20"/>
          <w:szCs w:val="20"/>
          <w:lang w:val="en-GB"/>
        </w:rPr>
        <w:t>products</w:t>
      </w:r>
      <w:r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, </w:t>
      </w:r>
      <w:r w:rsidR="00BE2A69">
        <w:rPr>
          <w:rFonts w:asciiTheme="minorHAnsi" w:hAnsiTheme="minorHAnsi"/>
          <w:color w:val="000000" w:themeColor="text1"/>
          <w:sz w:val="20"/>
          <w:szCs w:val="20"/>
          <w:lang w:val="en-GB"/>
        </w:rPr>
        <w:t>new services and data integration hub, General ledger</w:t>
      </w:r>
      <w:r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and MI </w:t>
      </w:r>
      <w:r w:rsidR="00BE2A69">
        <w:rPr>
          <w:rFonts w:asciiTheme="minorHAnsi" w:hAnsiTheme="minorHAnsi"/>
          <w:color w:val="000000" w:themeColor="text1"/>
          <w:sz w:val="20"/>
          <w:szCs w:val="20"/>
          <w:lang w:val="en-GB"/>
        </w:rPr>
        <w:t>solution.</w:t>
      </w:r>
    </w:p>
    <w:p w:rsidR="00004619" w:rsidRPr="00D65182" w:rsidRDefault="00A56C43" w:rsidP="00CC68A5">
      <w:pPr>
        <w:spacing w:after="120"/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Delivery Leader and Architect, 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Global Investment bank, London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Jun 2014 – </w:t>
      </w:r>
      <w:r w:rsidR="0099315F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Feb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2015</w:t>
      </w:r>
    </w:p>
    <w:p w:rsidR="00004619" w:rsidRPr="00D65182" w:rsidRDefault="00A56C43" w:rsidP="00CC68A5">
      <w:pPr>
        <w:spacing w:after="12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  <w:r>
        <w:rPr>
          <w:rFonts w:asciiTheme="minorHAnsi" w:hAnsiTheme="minorHAnsi"/>
          <w:color w:val="000000" w:themeColor="text1"/>
          <w:sz w:val="20"/>
          <w:szCs w:val="20"/>
          <w:lang w:val="en-GB"/>
        </w:rPr>
        <w:t>Designed and delivered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a First of its kind Regulatory controls platform for streamlining cross-asset Regulatory Reporting using Complex Event processing, Process automation and near Real-time monitoring. </w:t>
      </w:r>
      <w:r w:rsidR="00AF473A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Collaborated </w:t>
      </w:r>
      <w:r w:rsidR="0086629B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with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</w:t>
      </w:r>
      <w:r w:rsidR="00BB6AF9">
        <w:rPr>
          <w:rFonts w:asciiTheme="minorHAnsi" w:hAnsiTheme="minorHAnsi"/>
          <w:color w:val="000000" w:themeColor="text1"/>
          <w:sz w:val="20"/>
          <w:szCs w:val="20"/>
          <w:lang w:val="en-GB"/>
        </w:rPr>
        <w:t>senior stakeholders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in Business, Change and </w:t>
      </w:r>
      <w:r w:rsidR="00BB6AF9">
        <w:rPr>
          <w:rFonts w:asciiTheme="minorHAnsi" w:hAnsiTheme="minorHAnsi"/>
          <w:color w:val="000000" w:themeColor="text1"/>
          <w:sz w:val="20"/>
          <w:szCs w:val="20"/>
          <w:lang w:val="en-GB"/>
        </w:rPr>
        <w:t>Technology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to address long-standing </w:t>
      </w:r>
      <w:r w:rsidR="00AF473A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Regulatory risk exposure.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Starting with a small </w:t>
      </w:r>
      <w:r w:rsidR="00F51C86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5-week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prototype, sca</w:t>
      </w:r>
      <w:r w:rsidR="0012020C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led out the concept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to a full-scale production solution</w:t>
      </w:r>
      <w:r w:rsidR="00803A10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over 18 months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</w:t>
      </w:r>
      <w:r w:rsidR="00667894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to address risk across Derivative trading </w:t>
      </w:r>
      <w:r w:rsidR="00BB6AF9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to address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bank’s commitments for</w:t>
      </w:r>
      <w:r w:rsidR="005C1474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BaFIN, CFTC, Volcker, ESMA,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MMSR </w:t>
      </w:r>
      <w:r w:rsidR="005C1474">
        <w:rPr>
          <w:rFonts w:asciiTheme="minorHAnsi" w:hAnsiTheme="minorHAnsi"/>
          <w:color w:val="000000" w:themeColor="text1"/>
          <w:sz w:val="20"/>
          <w:szCs w:val="20"/>
          <w:lang w:val="en-GB"/>
        </w:rPr>
        <w:t>and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MiFID II.   </w:t>
      </w:r>
    </w:p>
    <w:p w:rsidR="00C524F3" w:rsidRPr="00D65182" w:rsidRDefault="00A56C43" w:rsidP="00C524F3">
      <w:pPr>
        <w:spacing w:after="120"/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Delivery lead and Architect, 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Global Investment bank</w:t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, London </w:t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Apr 2014- May-2014</w:t>
      </w:r>
    </w:p>
    <w:p w:rsidR="00F51C86" w:rsidRPr="00D65182" w:rsidRDefault="00A56C43" w:rsidP="00C524F3">
      <w:pPr>
        <w:spacing w:after="120"/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Led a Cross-functional team of Project managers, Calypso specialists, Integrat</w:t>
      </w:r>
      <w:r w:rsidR="00F54EE7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ion and BI experts to </w:t>
      </w:r>
      <w:r w:rsidR="00AF473A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design</w:t>
      </w:r>
      <w:r w:rsidR="00F54EE7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a </w:t>
      </w:r>
      <w:r w:rsidRPr="00D65182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£30 Million </w:t>
      </w:r>
      <w:r w:rsidR="00AF473A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Change- the-bank and Run-the-bank </w:t>
      </w:r>
      <w:r w:rsidRPr="00D65182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solution for consolidation of 13 Calypso </w:t>
      </w:r>
      <w:r w:rsidR="00667894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cross-asset </w:t>
      </w:r>
      <w:r w:rsidRPr="00D65182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middle office trade clearing and settlement platform down to 6. </w:t>
      </w:r>
      <w:r w:rsidR="00BB6AF9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Structured the component parts of 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a </w:t>
      </w:r>
      <w:r w:rsidR="00AF473A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heavily customised Cal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ypso implementation</w:t>
      </w:r>
      <w:r w:rsidR="00AF473A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to define a 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solution that underscored the complexity of the challenge and demonstrated the ability of IBM over others to deliver the ask</w:t>
      </w:r>
      <w:r w:rsidR="00BB6AF9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over its competitors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.</w:t>
      </w:r>
    </w:p>
    <w:p w:rsidR="00CC68A5" w:rsidRPr="00D65182" w:rsidRDefault="00A56C43" w:rsidP="00CC68A5">
      <w:pPr>
        <w:spacing w:after="120"/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Senior Programme architect, 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Global Investment</w:t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bank, London </w:t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99315F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Jun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2013 – Mar 2014</w:t>
      </w:r>
    </w:p>
    <w:p w:rsidR="00C002B6" w:rsidRPr="00D65182" w:rsidRDefault="00A56C43" w:rsidP="00CC68A5">
      <w:pPr>
        <w:spacing w:after="120"/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Led</w:t>
      </w:r>
      <w:r w:rsidRPr="00D65182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a Cross-functional team of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10</w:t>
      </w:r>
      <w:r w:rsidRPr="00D65182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IBM product specialists 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>to design</w:t>
      </w:r>
      <w:r w:rsidRPr="00D65182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 a Greenfield </w:t>
      </w:r>
      <w:r w:rsidR="00CE31C5">
        <w:rPr>
          <w:rFonts w:asciiTheme="minorHAnsi" w:hAnsiTheme="minorHAnsi"/>
          <w:bCs/>
          <w:color w:val="000000" w:themeColor="text1"/>
          <w:sz w:val="20"/>
          <w:szCs w:val="20"/>
          <w:lang w:val="en-GB"/>
        </w:rPr>
        <w:t xml:space="preserve">Structured and Unstructured </w:t>
      </w:r>
      <w:r w:rsidR="00CE31C5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data </w:t>
      </w:r>
      <w:r>
        <w:rPr>
          <w:rFonts w:asciiTheme="minorHAnsi" w:hAnsiTheme="minorHAnsi"/>
          <w:color w:val="000000" w:themeColor="text1"/>
          <w:sz w:val="20"/>
          <w:szCs w:val="20"/>
          <w:lang w:val="en-GB"/>
        </w:rPr>
        <w:t>management</w:t>
      </w:r>
      <w:r w:rsidR="00CE31C5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capability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to reduce Legal risk and improve eDiscovery processes. Brought together a full stack of </w:t>
      </w:r>
      <w:r w:rsidR="00730087">
        <w:rPr>
          <w:rFonts w:asciiTheme="minorHAnsi" w:hAnsiTheme="minorHAnsi"/>
          <w:color w:val="000000" w:themeColor="text1"/>
          <w:sz w:val="20"/>
          <w:szCs w:val="20"/>
          <w:lang w:val="en-GB"/>
        </w:rPr>
        <w:t>IBM</w:t>
      </w:r>
      <w:r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C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ontent and Infor</w:t>
      </w:r>
      <w:r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mation management capabilities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to manage the vast and varied landscape of unstructured data from policy to data collection and drive systematic data retention and disposal. </w:t>
      </w:r>
      <w:r w:rsidR="000B37EC">
        <w:rPr>
          <w:rFonts w:asciiTheme="minorHAnsi" w:hAnsiTheme="minorHAnsi"/>
          <w:color w:val="000000" w:themeColor="text1"/>
          <w:sz w:val="20"/>
          <w:szCs w:val="20"/>
          <w:lang w:val="en-GB"/>
        </w:rPr>
        <w:t>Leading to the first implementation of systematic data disposal solution in the bank.</w:t>
      </w:r>
    </w:p>
    <w:p w:rsidR="00CC68A5" w:rsidRPr="00D65182" w:rsidRDefault="00A56C43" w:rsidP="00CC68A5">
      <w:pPr>
        <w:spacing w:after="120"/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Chief Architect, 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UK Public Sector Department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Jan 2012 – </w:t>
      </w:r>
      <w:r w:rsidR="0099315F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May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 2013</w:t>
      </w:r>
    </w:p>
    <w:p w:rsidR="00E10EEA" w:rsidRPr="00D65182" w:rsidRDefault="00A56C43" w:rsidP="00CC68A5">
      <w:pPr>
        <w:spacing w:after="12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Led</w:t>
      </w:r>
      <w:r w:rsidR="00432D03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a </w:t>
      </w:r>
      <w:r w:rsidR="000B37EC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team of 10 </w:t>
      </w:r>
      <w:r w:rsidR="00432D03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architects and business analysts to design and deliver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the Integration solution underpinning the £150 M+ Claim management and benefits simplification programme. The solution was based on IBM middleware products (WebSphere ESB, BPM, and ODM). </w:t>
      </w:r>
      <w:r w:rsidR="00F51C86">
        <w:rPr>
          <w:rFonts w:asciiTheme="minorHAnsi" w:hAnsiTheme="minorHAnsi"/>
          <w:color w:val="000000" w:themeColor="text1"/>
          <w:sz w:val="20"/>
          <w:szCs w:val="20"/>
          <w:lang w:val="en-GB"/>
        </w:rPr>
        <w:t>Collaborated with the</w:t>
      </w:r>
      <w:r w:rsidR="00432D03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client </w:t>
      </w:r>
      <w:r w:rsidR="00F51C86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architecture and change leadership </w:t>
      </w:r>
      <w:r w:rsidR="00432D03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to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deliver</w:t>
      </w:r>
      <w:r w:rsidR="00432D03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a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</w:t>
      </w:r>
      <w:r w:rsidR="00F51C86">
        <w:rPr>
          <w:rFonts w:asciiTheme="minorHAnsi" w:hAnsiTheme="minorHAnsi"/>
          <w:color w:val="000000" w:themeColor="text1"/>
          <w:sz w:val="20"/>
          <w:szCs w:val="20"/>
          <w:lang w:val="en-GB"/>
        </w:rPr>
        <w:t>s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olution meeting </w:t>
      </w:r>
      <w:r w:rsidR="00F51C86">
        <w:rPr>
          <w:rFonts w:asciiTheme="minorHAnsi" w:hAnsiTheme="minorHAnsi"/>
          <w:color w:val="000000" w:themeColor="text1"/>
          <w:sz w:val="20"/>
          <w:szCs w:val="20"/>
          <w:lang w:val="en-GB"/>
        </w:rPr>
        <w:t>the strategic intent – whilst being rigorously taken through a critical design and delivery process adherent to Government guidelines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. </w:t>
      </w:r>
    </w:p>
    <w:p w:rsidR="00CC68A5" w:rsidRPr="00D65182" w:rsidRDefault="00A56C43" w:rsidP="00CC68A5">
      <w:pPr>
        <w:spacing w:after="120"/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Lead Solution Architect</w:t>
      </w:r>
      <w:r w:rsidR="008960D2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-Global Card major</w:t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, UK</w:t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BF7703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Feb 2011 – Dec</w:t>
      </w:r>
      <w:r w:rsidR="008960D2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 xml:space="preserve"> 2011</w:t>
      </w:r>
    </w:p>
    <w:p w:rsidR="007D62FA" w:rsidRPr="00D65182" w:rsidRDefault="00A56C43" w:rsidP="00CC68A5">
      <w:pPr>
        <w:spacing w:after="12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Leading an agile scrum team of 8 developers, testers and specialists d</w:t>
      </w:r>
      <w:r w:rsidR="008960D2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esigned a Digital wallet service based</w:t>
      </w:r>
      <w:r w:rsidR="0012020C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i</w:t>
      </w:r>
      <w:r w:rsidR="008960D2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ntegrate with e-commerce merchant checkouts and enable the Card major compete against equivalent services such as PayPal, Sage pay and Google Checkout.</w:t>
      </w:r>
    </w:p>
    <w:p w:rsidR="007D62FA" w:rsidRPr="00D65182" w:rsidRDefault="00A56C43" w:rsidP="00CC68A5">
      <w:pPr>
        <w:spacing w:after="120"/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Design lead, Major UK banking services</w:t>
      </w:r>
      <w:r w:rsidR="008960D2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 xml:space="preserve">, </w:t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Manchester</w:t>
      </w:r>
      <w:r w:rsidR="008960D2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 xml:space="preserve"> </w:t>
      </w:r>
      <w:r w:rsidR="008960D2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83549C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83549C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83549C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83549C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83549C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8960D2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 xml:space="preserve">Sep 2010 – </w:t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Jan</w:t>
      </w:r>
      <w:r w:rsidR="008960D2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 xml:space="preserve"> 2010 </w:t>
      </w:r>
    </w:p>
    <w:p w:rsidR="0043158F" w:rsidRPr="007D3E63" w:rsidRDefault="00A56C43" w:rsidP="00CC68A5">
      <w:pPr>
        <w:spacing w:after="12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Led a cross-functional team of data architects and product specialists to define the data migration and data management strategy as part of a core banking transformation programme at a major UK bank. </w:t>
      </w:r>
      <w:r w:rsidR="00730087">
        <w:rPr>
          <w:rFonts w:asciiTheme="minorHAnsi" w:hAnsiTheme="minorHAnsi"/>
          <w:color w:val="000000" w:themeColor="text1"/>
          <w:sz w:val="20"/>
          <w:szCs w:val="20"/>
          <w:lang w:val="en-GB"/>
        </w:rPr>
        <w:t>Collaborated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with Data architecture and Data management leads across the bank to </w:t>
      </w:r>
      <w:r w:rsidR="00730087">
        <w:rPr>
          <w:rFonts w:asciiTheme="minorHAnsi" w:hAnsiTheme="minorHAnsi"/>
          <w:color w:val="000000" w:themeColor="text1"/>
          <w:sz w:val="20"/>
          <w:szCs w:val="20"/>
          <w:lang w:val="en-GB"/>
        </w:rPr>
        <w:t>agree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on an approach </w:t>
      </w:r>
      <w:r w:rsidR="00730087">
        <w:rPr>
          <w:rFonts w:asciiTheme="minorHAnsi" w:hAnsiTheme="minorHAnsi"/>
          <w:color w:val="000000" w:themeColor="text1"/>
          <w:sz w:val="20"/>
          <w:szCs w:val="20"/>
          <w:lang w:val="en-GB"/>
        </w:rPr>
        <w:t>for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resolving data issues in the bank. Created the target operating model </w:t>
      </w:r>
      <w:r w:rsidR="00730087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for data architecture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to support </w:t>
      </w:r>
      <w:r w:rsidR="00730087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a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complex </w:t>
      </w:r>
      <w:r w:rsidR="00730087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core banking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transformation</w:t>
      </w:r>
      <w:r w:rsidR="0083549C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.</w:t>
      </w:r>
    </w:p>
    <w:p w:rsidR="00CC68A5" w:rsidRPr="00D65182" w:rsidRDefault="00A56C43" w:rsidP="00CC68A5">
      <w:pPr>
        <w:spacing w:after="120"/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 xml:space="preserve">Programme Architect, </w:t>
      </w:r>
      <w:r w:rsidR="008960D2"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Leading UK University Department</w:t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>, Cambridge</w:t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bCs/>
          <w:color w:val="000000" w:themeColor="text1"/>
          <w:sz w:val="20"/>
          <w:szCs w:val="20"/>
          <w:lang w:val="en-GB"/>
        </w:rPr>
        <w:tab/>
      </w:r>
      <w:r w:rsidR="008960D2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May 2008 – Aug 2010</w:t>
      </w:r>
    </w:p>
    <w:p w:rsidR="00884049" w:rsidRPr="00D65182" w:rsidRDefault="00A56C43" w:rsidP="00C051F8">
      <w:pPr>
        <w:spacing w:after="12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Defined strategic solu</w:t>
      </w:r>
      <w:r w:rsidR="00C051F8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tion and roadmap for a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£10 M Front-back office modernisation programme </w:t>
      </w:r>
      <w:r w:rsidR="00C051F8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a Global Assessment services leader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. Implemented new digital channels </w:t>
      </w:r>
      <w:r w:rsidR="00C051F8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and set the path for the back-office </w:t>
      </w:r>
      <w:r w:rsidR="00A81A3A">
        <w:rPr>
          <w:rFonts w:asciiTheme="minorHAnsi" w:hAnsiTheme="minorHAnsi"/>
          <w:color w:val="000000" w:themeColor="text1"/>
          <w:sz w:val="20"/>
          <w:szCs w:val="20"/>
          <w:lang w:val="en-GB"/>
        </w:rPr>
        <w:t>modernisation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. </w:t>
      </w:r>
      <w:r w:rsidR="001D21E3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Built trusted relationships across </w:t>
      </w:r>
      <w:r w:rsidR="00A81A3A">
        <w:rPr>
          <w:rFonts w:asciiTheme="minorHAnsi" w:hAnsiTheme="minorHAnsi"/>
          <w:color w:val="000000" w:themeColor="text1"/>
          <w:sz w:val="20"/>
          <w:szCs w:val="20"/>
          <w:lang w:val="en-GB"/>
        </w:rPr>
        <w:t>business and technology leadership to expedite decision making and steer the programme towards target outcomes</w:t>
      </w:r>
      <w:r w:rsidR="007C5489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.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</w:t>
      </w:r>
    </w:p>
    <w:p w:rsidR="007C5489" w:rsidRPr="00D65182" w:rsidRDefault="00A56C43" w:rsidP="00107C66">
      <w:pPr>
        <w:spacing w:after="120"/>
        <w:outlineLvl w:val="0"/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 xml:space="preserve">Technical Programme Manager, Global Logistics Provider </w:t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  <w:t>March 2006-April 2008</w:t>
      </w:r>
    </w:p>
    <w:p w:rsidR="007C5489" w:rsidRPr="00D65182" w:rsidRDefault="00A56C43" w:rsidP="00107C66">
      <w:pPr>
        <w:spacing w:after="120"/>
        <w:outlineLvl w:val="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Led a</w:t>
      </w:r>
      <w:r w:rsidR="0090573B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28-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strong development team to deliver </w:t>
      </w:r>
      <w:r w:rsidR="00730087">
        <w:rPr>
          <w:rFonts w:asciiTheme="minorHAnsi" w:hAnsiTheme="minorHAnsi"/>
          <w:color w:val="000000" w:themeColor="text1"/>
          <w:sz w:val="20"/>
          <w:szCs w:val="20"/>
          <w:lang w:val="en-GB"/>
        </w:rPr>
        <w:t>an API suite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for reference and customer data for a Global logistics provider to replace the 30 disparate data sources for reference and customer data across the organisation.</w:t>
      </w:r>
    </w:p>
    <w:p w:rsidR="00DA5057" w:rsidRPr="00D65182" w:rsidRDefault="00A56C43" w:rsidP="00107C66">
      <w:pPr>
        <w:spacing w:after="120"/>
        <w:outlineLvl w:val="0"/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Technical</w:t>
      </w:r>
      <w:r w:rsidR="00577ED5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 xml:space="preserve"> lead, Multiple clients</w:t>
      </w:r>
      <w:r w:rsidR="00530AA5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 xml:space="preserve"> </w:t>
      </w:r>
      <w:r w:rsidR="00577ED5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577ED5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577ED5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577ED5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577ED5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577ED5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</w:r>
      <w:r w:rsidR="00577ED5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ab/>
        <w:t>Oct 1999- Feb 2006</w:t>
      </w:r>
    </w:p>
    <w:p w:rsidR="00D410C0" w:rsidRPr="00D65182" w:rsidRDefault="00A56C43" w:rsidP="00DA5057">
      <w:pPr>
        <w:spacing w:after="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Equity/Debt</w:t>
      </w:r>
      <w:r w:rsidR="00577ED5"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 xml:space="preserve"> Trading portal</w:t>
      </w:r>
      <w:r w:rsidR="00577ED5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- </w:t>
      </w:r>
      <w:r w:rsidR="00530AA5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Led development of a financial instruments trading portal </w:t>
      </w:r>
      <w:r w:rsidR="00EC3340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for a multi-asset debt and equity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buy/sell platform serving Hong Kong-based capital markets.</w:t>
      </w:r>
    </w:p>
    <w:p w:rsidR="00907A26" w:rsidRPr="00D65182" w:rsidRDefault="00A56C43" w:rsidP="00DA5057">
      <w:pPr>
        <w:spacing w:after="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lastRenderedPageBreak/>
        <w:t>B2B Textile trading portal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- </w:t>
      </w:r>
      <w:r w:rsidR="00D410C0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Development lead for a Java/Web based Textile/Raw material trading portal serving major South Korean conglomerates. </w:t>
      </w:r>
    </w:p>
    <w:p w:rsidR="00D410C0" w:rsidRPr="00D65182" w:rsidRDefault="00A56C43" w:rsidP="00DA5057">
      <w:pPr>
        <w:spacing w:after="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Mobile field force solutions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- Solution design lead for innovative </w:t>
      </w:r>
      <w:r w:rsidR="0098030E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first of its kind 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mobile field</w:t>
      </w:r>
      <w:r w:rsidR="0039465C">
        <w:rPr>
          <w:rFonts w:asciiTheme="minorHAnsi" w:hAnsiTheme="minorHAnsi"/>
          <w:color w:val="000000" w:themeColor="text1"/>
          <w:sz w:val="20"/>
          <w:szCs w:val="20"/>
          <w:lang w:val="en-GB"/>
        </w:rPr>
        <w:t>-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force based solutions </w:t>
      </w:r>
      <w:r w:rsidR="0098030E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for the farming sector.</w:t>
      </w:r>
    </w:p>
    <w:p w:rsidR="00577ED5" w:rsidRPr="00D65182" w:rsidRDefault="00A56C43" w:rsidP="00DA5057">
      <w:pPr>
        <w:spacing w:after="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  <w:r w:rsidRPr="00D65182"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  <w:t>Mobile messenger service</w:t>
      </w:r>
      <w:r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- Development lead for a </w:t>
      </w:r>
      <w:r w:rsidR="0098030E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first of its kind </w:t>
      </w:r>
      <w:r w:rsidR="0096507A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Java-based </w:t>
      </w:r>
      <w:r w:rsidR="0098030E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mobile community portal</w:t>
      </w:r>
      <w:r w:rsidR="0096507A">
        <w:rPr>
          <w:rFonts w:asciiTheme="minorHAnsi" w:hAnsiTheme="minorHAnsi"/>
          <w:color w:val="000000" w:themeColor="text1"/>
          <w:sz w:val="20"/>
          <w:szCs w:val="20"/>
          <w:lang w:val="en-GB"/>
        </w:rPr>
        <w:t xml:space="preserve"> across major service providers in Japan including DoCoMo and Softbank</w:t>
      </w:r>
      <w:r w:rsidR="0098030E" w:rsidRPr="00D65182">
        <w:rPr>
          <w:rFonts w:asciiTheme="minorHAnsi" w:hAnsiTheme="minorHAnsi"/>
          <w:color w:val="000000" w:themeColor="text1"/>
          <w:sz w:val="20"/>
          <w:szCs w:val="20"/>
          <w:lang w:val="en-GB"/>
        </w:rPr>
        <w:t>.</w:t>
      </w:r>
    </w:p>
    <w:p w:rsidR="00D410C0" w:rsidRPr="00D65182" w:rsidRDefault="00D410C0" w:rsidP="00DA5057">
      <w:pPr>
        <w:spacing w:after="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</w:p>
    <w:p w:rsidR="00E86AF0" w:rsidRPr="00D65182" w:rsidRDefault="00B1218D" w:rsidP="00E86AF0">
      <w:pPr>
        <w:outlineLvl w:val="0"/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</w:pPr>
      <w:r w:rsidRPr="00B1218D">
        <w:rPr>
          <w:rFonts w:asciiTheme="minorHAnsi" w:hAnsiTheme="minorHAnsi"/>
          <w:b/>
          <w:noProof/>
          <w:color w:val="000000" w:themeColor="text1"/>
          <w:sz w:val="20"/>
          <w:szCs w:val="20"/>
        </w:rPr>
        <w:pict>
          <v:shape id="AutoShape 8" o:spid="_x0000_s1028" type="#_x0000_t32" style="position:absolute;margin-left:-.75pt;margin-top:21.55pt;width:516.75pt;height:0;z-index:25166540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/>
        </w:pict>
      </w:r>
      <w:r w:rsidR="00A56C43" w:rsidRPr="00D65182">
        <w:rPr>
          <w:rFonts w:asciiTheme="minorHAnsi" w:hAnsiTheme="minorHAnsi"/>
          <w:b/>
          <w:noProof/>
          <w:color w:val="000000" w:themeColor="text1"/>
          <w:sz w:val="20"/>
          <w:szCs w:val="20"/>
        </w:rPr>
        <w:t xml:space="preserve">Awards </w:t>
      </w:r>
    </w:p>
    <w:tbl>
      <w:tblPr>
        <w:tblW w:w="10751" w:type="dxa"/>
        <w:tblLook w:val="04A0"/>
      </w:tblPr>
      <w:tblGrid>
        <w:gridCol w:w="4803"/>
        <w:gridCol w:w="5948"/>
      </w:tblGrid>
      <w:tr w:rsidR="00D3400D" w:rsidTr="007F7068">
        <w:trPr>
          <w:trHeight w:val="1018"/>
        </w:trPr>
        <w:tc>
          <w:tcPr>
            <w:tcW w:w="4803" w:type="dxa"/>
          </w:tcPr>
          <w:p w:rsidR="00E14946" w:rsidRPr="00D65182" w:rsidRDefault="00A56C43" w:rsidP="009262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RBS Living Our Values Ovations Award Q1 2017</w:t>
            </w:r>
            <w:r w:rsidR="00F222AB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, Q4 2017</w:t>
            </w:r>
            <w:r w:rsidR="007D3E63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, Q2 2018</w:t>
            </w:r>
          </w:p>
          <w:p w:rsidR="00E14946" w:rsidRPr="00D65182" w:rsidRDefault="00A56C43" w:rsidP="009262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IBM Service Excellence award Q1,</w:t>
            </w:r>
            <w:r w:rsidR="00347FC4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Q2,</w:t>
            </w:r>
            <w:r w:rsidR="00347FC4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Q4 2015</w:t>
            </w:r>
          </w:p>
          <w:p w:rsidR="00E14946" w:rsidRPr="00D65182" w:rsidRDefault="00E14946" w:rsidP="007F7068">
            <w:pPr>
              <w:spacing w:after="0" w:line="240" w:lineRule="auto"/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5948" w:type="dxa"/>
          </w:tcPr>
          <w:p w:rsidR="00E14946" w:rsidRPr="00D65182" w:rsidRDefault="00A56C43" w:rsidP="009262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IBM Manager's choice Q4 2014</w:t>
            </w:r>
          </w:p>
          <w:p w:rsidR="007F7068" w:rsidRPr="00D65182" w:rsidRDefault="00A56C43" w:rsidP="009262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Infosys Innovation awards 2005, 2006, 2007</w:t>
            </w:r>
          </w:p>
          <w:p w:rsidR="00E14946" w:rsidRPr="00D65182" w:rsidRDefault="00E14946" w:rsidP="0092627F">
            <w:pPr>
              <w:pStyle w:val="ListParagraph"/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:rsidR="008E19A0" w:rsidRPr="00D65182" w:rsidRDefault="00B1218D" w:rsidP="00107C66">
      <w:pPr>
        <w:outlineLvl w:val="0"/>
        <w:rPr>
          <w:rFonts w:asciiTheme="minorHAnsi" w:hAnsiTheme="minorHAnsi"/>
          <w:b/>
          <w:noProof/>
          <w:color w:val="000000" w:themeColor="text1"/>
          <w:sz w:val="20"/>
          <w:szCs w:val="20"/>
        </w:rPr>
      </w:pPr>
      <w:r w:rsidRPr="00B1218D">
        <w:rPr>
          <w:rFonts w:asciiTheme="minorHAnsi" w:hAnsiTheme="minorHAnsi"/>
          <w:b/>
          <w:noProof/>
          <w:color w:val="000000" w:themeColor="text1"/>
          <w:sz w:val="20"/>
          <w:szCs w:val="20"/>
        </w:rPr>
        <w:pict>
          <v:shape id="AutoShape 9" o:spid="_x0000_s1029" type="#_x0000_t32" style="position:absolute;margin-left:-.75pt;margin-top:21.55pt;width:516.75pt;height:0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/>
        </w:pict>
      </w:r>
      <w:r w:rsidR="008960D2" w:rsidRPr="00D65182">
        <w:rPr>
          <w:rFonts w:asciiTheme="minorHAnsi" w:hAnsiTheme="minorHAnsi"/>
          <w:b/>
          <w:noProof/>
          <w:color w:val="000000" w:themeColor="text1"/>
          <w:sz w:val="20"/>
          <w:szCs w:val="20"/>
        </w:rPr>
        <w:t>Certifications</w:t>
      </w:r>
    </w:p>
    <w:tbl>
      <w:tblPr>
        <w:tblW w:w="0" w:type="auto"/>
        <w:tblLook w:val="04A0"/>
      </w:tblPr>
      <w:tblGrid>
        <w:gridCol w:w="4788"/>
        <w:gridCol w:w="4788"/>
      </w:tblGrid>
      <w:tr w:rsidR="00D3400D" w:rsidTr="00984FBF">
        <w:tc>
          <w:tcPr>
            <w:tcW w:w="4788" w:type="dxa"/>
          </w:tcPr>
          <w:p w:rsidR="008E19A0" w:rsidRPr="00D65182" w:rsidRDefault="00A56C43" w:rsidP="00984F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IBM Certified IT Application architect</w:t>
            </w:r>
          </w:p>
          <w:p w:rsidR="008E19A0" w:rsidRPr="00D65182" w:rsidRDefault="00A56C43" w:rsidP="00984F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Open group master certified Architect</w:t>
            </w:r>
          </w:p>
          <w:p w:rsidR="00961FB5" w:rsidRPr="00D65182" w:rsidRDefault="00A56C43" w:rsidP="00984F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IBM Design Thinking Practitioner</w:t>
            </w:r>
          </w:p>
        </w:tc>
        <w:tc>
          <w:tcPr>
            <w:tcW w:w="4788" w:type="dxa"/>
          </w:tcPr>
          <w:p w:rsidR="00675FE5" w:rsidRPr="00D65182" w:rsidRDefault="00A56C43" w:rsidP="00984F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CFA Investment Foundations</w:t>
            </w:r>
            <w:r w:rsidR="00AB0DE6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 xml:space="preserve"> (Investment banking certification)</w:t>
            </w:r>
          </w:p>
          <w:p w:rsidR="008E19A0" w:rsidRPr="00D65182" w:rsidRDefault="00A56C43" w:rsidP="00984F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>PMP (Project management)</w:t>
            </w:r>
          </w:p>
          <w:p w:rsidR="008E19A0" w:rsidRPr="00D65182" w:rsidRDefault="00A56C43" w:rsidP="007F65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</w:pPr>
            <w:r w:rsidRPr="00D65182">
              <w:rPr>
                <w:rFonts w:asciiTheme="minorHAnsi" w:hAnsiTheme="minorHAnsi"/>
                <w:color w:val="000000" w:themeColor="text1"/>
                <w:sz w:val="20"/>
                <w:szCs w:val="20"/>
                <w:lang w:val="en-GB"/>
              </w:rPr>
              <w:t xml:space="preserve">TOGAF </w:t>
            </w:r>
          </w:p>
        </w:tc>
      </w:tr>
    </w:tbl>
    <w:p w:rsidR="00961FB5" w:rsidRPr="00D65182" w:rsidRDefault="00961FB5" w:rsidP="00D6093A">
      <w:pPr>
        <w:outlineLvl w:val="0"/>
        <w:rPr>
          <w:rFonts w:asciiTheme="minorHAnsi" w:hAnsiTheme="minorHAnsi"/>
          <w:b/>
          <w:noProof/>
          <w:color w:val="000000" w:themeColor="text1"/>
          <w:sz w:val="20"/>
          <w:szCs w:val="20"/>
        </w:rPr>
      </w:pPr>
    </w:p>
    <w:p w:rsidR="007F7068" w:rsidRPr="00D65182" w:rsidRDefault="00B1218D" w:rsidP="007F7068">
      <w:pPr>
        <w:outlineLvl w:val="0"/>
        <w:rPr>
          <w:rFonts w:asciiTheme="minorHAnsi" w:hAnsiTheme="minorHAnsi"/>
          <w:b/>
          <w:color w:val="000000" w:themeColor="text1"/>
          <w:sz w:val="20"/>
          <w:szCs w:val="20"/>
          <w:lang w:val="en-GB"/>
        </w:rPr>
      </w:pPr>
      <w:r w:rsidRPr="00B1218D">
        <w:rPr>
          <w:rFonts w:asciiTheme="minorHAnsi" w:hAnsiTheme="minorHAnsi"/>
          <w:b/>
          <w:noProof/>
          <w:color w:val="000000" w:themeColor="text1"/>
          <w:sz w:val="20"/>
          <w:szCs w:val="20"/>
        </w:rPr>
        <w:pict>
          <v:shape id="_x0000_s1030" type="#_x0000_t32" style="position:absolute;margin-left:-.75pt;margin-top:21.55pt;width:516.75pt;height:0;z-index:25166745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/>
        </w:pict>
      </w:r>
      <w:r w:rsidR="00A56C43" w:rsidRPr="00D65182">
        <w:rPr>
          <w:rFonts w:asciiTheme="minorHAnsi" w:hAnsiTheme="minorHAnsi"/>
          <w:b/>
          <w:noProof/>
          <w:color w:val="000000" w:themeColor="text1"/>
          <w:sz w:val="20"/>
          <w:szCs w:val="20"/>
        </w:rPr>
        <w:t xml:space="preserve">Technology </w:t>
      </w:r>
      <w:r w:rsidR="00CC13D0">
        <w:rPr>
          <w:rFonts w:asciiTheme="minorHAnsi" w:hAnsiTheme="minorHAnsi"/>
          <w:b/>
          <w:noProof/>
          <w:color w:val="000000" w:themeColor="text1"/>
          <w:sz w:val="20"/>
          <w:szCs w:val="20"/>
        </w:rPr>
        <w:t>skills</w:t>
      </w:r>
    </w:p>
    <w:p w:rsidR="007F7068" w:rsidRPr="00D65182" w:rsidRDefault="00A56C43" w:rsidP="007F7068">
      <w:pPr>
        <w:spacing w:after="0"/>
        <w:rPr>
          <w:rFonts w:asciiTheme="minorHAnsi" w:hAnsiTheme="minorHAnsi"/>
          <w:color w:val="000000" w:themeColor="text1"/>
          <w:sz w:val="20"/>
          <w:szCs w:val="20"/>
        </w:rPr>
      </w:pPr>
      <w:r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Architecture: </w:t>
      </w:r>
      <w:r w:rsidR="00730087">
        <w:rPr>
          <w:rFonts w:asciiTheme="minorHAnsi" w:hAnsiTheme="minorHAnsi"/>
          <w:color w:val="000000" w:themeColor="text1"/>
          <w:sz w:val="20"/>
          <w:szCs w:val="20"/>
        </w:rPr>
        <w:t xml:space="preserve">Enterprise, </w:t>
      </w:r>
      <w:r w:rsidRPr="00D65182">
        <w:rPr>
          <w:rFonts w:asciiTheme="minorHAnsi" w:hAnsiTheme="minorHAnsi"/>
          <w:color w:val="000000" w:themeColor="text1"/>
          <w:sz w:val="20"/>
          <w:szCs w:val="20"/>
        </w:rPr>
        <w:t>Application, Integration, Package Integration</w:t>
      </w:r>
    </w:p>
    <w:p w:rsidR="007F7068" w:rsidRPr="00D65182" w:rsidRDefault="00A56C43" w:rsidP="007F7068">
      <w:pPr>
        <w:spacing w:after="0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Application development</w:t>
      </w:r>
      <w:r w:rsidRPr="00D65182">
        <w:rPr>
          <w:rFonts w:asciiTheme="minorHAnsi" w:hAnsiTheme="minorHAnsi"/>
          <w:color w:val="000000" w:themeColor="text1"/>
          <w:sz w:val="20"/>
          <w:szCs w:val="20"/>
        </w:rPr>
        <w:t>: Java/JEE, MS.Net</w:t>
      </w:r>
    </w:p>
    <w:p w:rsidR="007F7068" w:rsidRPr="00D65182" w:rsidRDefault="00A56C43" w:rsidP="007F7068">
      <w:pPr>
        <w:spacing w:after="0"/>
        <w:rPr>
          <w:rFonts w:asciiTheme="minorHAnsi" w:hAnsiTheme="minorHAnsi"/>
          <w:color w:val="000000" w:themeColor="text1"/>
          <w:sz w:val="20"/>
          <w:szCs w:val="20"/>
        </w:rPr>
      </w:pPr>
      <w:r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Middleware: </w:t>
      </w:r>
      <w:r w:rsidR="00B41092" w:rsidRPr="00D65182">
        <w:rPr>
          <w:rFonts w:asciiTheme="minorHAnsi" w:hAnsiTheme="minorHAnsi"/>
          <w:color w:val="000000" w:themeColor="text1"/>
          <w:sz w:val="20"/>
          <w:szCs w:val="20"/>
        </w:rPr>
        <w:t xml:space="preserve">IBM </w:t>
      </w:r>
      <w:r w:rsidR="00931D41">
        <w:rPr>
          <w:rFonts w:asciiTheme="minorHAnsi" w:hAnsiTheme="minorHAnsi"/>
          <w:color w:val="000000" w:themeColor="text1"/>
          <w:sz w:val="20"/>
          <w:szCs w:val="20"/>
        </w:rPr>
        <w:t>IIB/Datapower</w:t>
      </w:r>
      <w:r w:rsidR="00B41092" w:rsidRPr="00D65182">
        <w:rPr>
          <w:rFonts w:asciiTheme="minorHAnsi" w:hAnsiTheme="minorHAnsi"/>
          <w:color w:val="000000" w:themeColor="text1"/>
          <w:sz w:val="20"/>
          <w:szCs w:val="20"/>
        </w:rPr>
        <w:t>, Solace, MQ</w:t>
      </w:r>
    </w:p>
    <w:p w:rsidR="007F7068" w:rsidRPr="00D65182" w:rsidRDefault="00A56C43" w:rsidP="007F7068">
      <w:pPr>
        <w:spacing w:after="0"/>
        <w:rPr>
          <w:rFonts w:asciiTheme="minorHAnsi" w:hAnsiTheme="minorHAnsi"/>
          <w:color w:val="000000" w:themeColor="text1"/>
          <w:sz w:val="20"/>
          <w:szCs w:val="20"/>
        </w:rPr>
      </w:pPr>
      <w:r w:rsidRPr="00D65182">
        <w:rPr>
          <w:rFonts w:asciiTheme="minorHAnsi" w:hAnsiTheme="minorHAnsi"/>
          <w:color w:val="000000" w:themeColor="text1"/>
          <w:sz w:val="20"/>
          <w:szCs w:val="20"/>
        </w:rPr>
        <w:t>Databases: Oracle, SQL Server,</w:t>
      </w:r>
      <w:r w:rsidR="00931D41">
        <w:rPr>
          <w:rFonts w:asciiTheme="minorHAnsi" w:hAnsiTheme="minorHAnsi"/>
          <w:color w:val="000000" w:themeColor="text1"/>
          <w:sz w:val="20"/>
          <w:szCs w:val="20"/>
        </w:rPr>
        <w:t xml:space="preserve"> Hadoop</w:t>
      </w:r>
    </w:p>
    <w:p w:rsidR="007F7068" w:rsidRPr="00D65182" w:rsidRDefault="00A56C43" w:rsidP="007F7068">
      <w:pPr>
        <w:spacing w:after="0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Cloud</w:t>
      </w:r>
      <w:r w:rsidRPr="00D65182">
        <w:rPr>
          <w:rFonts w:asciiTheme="minorHAnsi" w:hAnsiTheme="minorHAnsi"/>
          <w:color w:val="000000" w:themeColor="text1"/>
          <w:sz w:val="20"/>
          <w:szCs w:val="20"/>
        </w:rPr>
        <w:t>: Amazon AWS,</w:t>
      </w:r>
    </w:p>
    <w:p w:rsidR="007F7068" w:rsidRPr="00D65182" w:rsidRDefault="007F7068" w:rsidP="00961FB5">
      <w:pPr>
        <w:spacing w:after="0"/>
        <w:rPr>
          <w:rFonts w:asciiTheme="minorHAnsi" w:hAnsiTheme="minorHAnsi"/>
          <w:color w:val="000000" w:themeColor="text1"/>
          <w:sz w:val="20"/>
          <w:szCs w:val="20"/>
          <w:lang w:val="en-GB"/>
        </w:rPr>
      </w:pPr>
    </w:p>
    <w:sectPr w:rsidR="007F7068" w:rsidRPr="00D65182" w:rsidSect="00A010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37" w:right="850" w:bottom="1037" w:left="85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896" w:rsidRDefault="00F03896" w:rsidP="00F03896">
      <w:pPr>
        <w:spacing w:after="0" w:line="240" w:lineRule="auto"/>
      </w:pPr>
      <w:r>
        <w:separator/>
      </w:r>
    </w:p>
  </w:endnote>
  <w:endnote w:type="continuationSeparator" w:id="0">
    <w:p w:rsidR="00F03896" w:rsidRDefault="00F03896" w:rsidP="00F0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896" w:rsidRDefault="00F038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896" w:rsidRDefault="00F038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896" w:rsidRDefault="00F038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896" w:rsidRDefault="00F03896" w:rsidP="00F03896">
      <w:pPr>
        <w:spacing w:after="0" w:line="240" w:lineRule="auto"/>
      </w:pPr>
      <w:r>
        <w:separator/>
      </w:r>
    </w:p>
  </w:footnote>
  <w:footnote w:type="continuationSeparator" w:id="0">
    <w:p w:rsidR="00F03896" w:rsidRDefault="00F03896" w:rsidP="00F0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896" w:rsidRDefault="00F038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896" w:rsidRDefault="00F03896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896" w:rsidRDefault="00F038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2872"/>
    <w:multiLevelType w:val="hybridMultilevel"/>
    <w:tmpl w:val="959E7BEE"/>
    <w:lvl w:ilvl="0" w:tplc="6A8E2E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2600F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56464F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D252D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72DC6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D9206F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0CCE2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629D7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B8449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1B79ED"/>
    <w:multiLevelType w:val="multilevel"/>
    <w:tmpl w:val="939C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5F3E42"/>
    <w:multiLevelType w:val="hybridMultilevel"/>
    <w:tmpl w:val="3E9E7F60"/>
    <w:lvl w:ilvl="0" w:tplc="772A17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62D84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98B3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14308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96F53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6EAC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949A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FAC96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783B6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4F4E45"/>
    <w:multiLevelType w:val="hybridMultilevel"/>
    <w:tmpl w:val="E7400F1A"/>
    <w:lvl w:ilvl="0" w:tplc="2C9CE0AA">
      <w:start w:val="1"/>
      <w:numFmt w:val="decimal"/>
      <w:lvlText w:val="%1."/>
      <w:lvlJc w:val="left"/>
      <w:pPr>
        <w:ind w:left="720" w:hanging="360"/>
      </w:pPr>
    </w:lvl>
    <w:lvl w:ilvl="1" w:tplc="676AE130" w:tentative="1">
      <w:start w:val="1"/>
      <w:numFmt w:val="lowerLetter"/>
      <w:lvlText w:val="%2."/>
      <w:lvlJc w:val="left"/>
      <w:pPr>
        <w:ind w:left="1440" w:hanging="360"/>
      </w:pPr>
    </w:lvl>
    <w:lvl w:ilvl="2" w:tplc="A35C9954" w:tentative="1">
      <w:start w:val="1"/>
      <w:numFmt w:val="lowerRoman"/>
      <w:lvlText w:val="%3."/>
      <w:lvlJc w:val="right"/>
      <w:pPr>
        <w:ind w:left="2160" w:hanging="180"/>
      </w:pPr>
    </w:lvl>
    <w:lvl w:ilvl="3" w:tplc="CF9AEE44" w:tentative="1">
      <w:start w:val="1"/>
      <w:numFmt w:val="decimal"/>
      <w:lvlText w:val="%4."/>
      <w:lvlJc w:val="left"/>
      <w:pPr>
        <w:ind w:left="2880" w:hanging="360"/>
      </w:pPr>
    </w:lvl>
    <w:lvl w:ilvl="4" w:tplc="3368692C" w:tentative="1">
      <w:start w:val="1"/>
      <w:numFmt w:val="lowerLetter"/>
      <w:lvlText w:val="%5."/>
      <w:lvlJc w:val="left"/>
      <w:pPr>
        <w:ind w:left="3600" w:hanging="360"/>
      </w:pPr>
    </w:lvl>
    <w:lvl w:ilvl="5" w:tplc="32A2C710" w:tentative="1">
      <w:start w:val="1"/>
      <w:numFmt w:val="lowerRoman"/>
      <w:lvlText w:val="%6."/>
      <w:lvlJc w:val="right"/>
      <w:pPr>
        <w:ind w:left="4320" w:hanging="180"/>
      </w:pPr>
    </w:lvl>
    <w:lvl w:ilvl="6" w:tplc="6EAAF022" w:tentative="1">
      <w:start w:val="1"/>
      <w:numFmt w:val="decimal"/>
      <w:lvlText w:val="%7."/>
      <w:lvlJc w:val="left"/>
      <w:pPr>
        <w:ind w:left="5040" w:hanging="360"/>
      </w:pPr>
    </w:lvl>
    <w:lvl w:ilvl="7" w:tplc="11EE2158" w:tentative="1">
      <w:start w:val="1"/>
      <w:numFmt w:val="lowerLetter"/>
      <w:lvlText w:val="%8."/>
      <w:lvlJc w:val="left"/>
      <w:pPr>
        <w:ind w:left="5760" w:hanging="360"/>
      </w:pPr>
    </w:lvl>
    <w:lvl w:ilvl="8" w:tplc="70DE57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E3A8F"/>
    <w:multiLevelType w:val="hybridMultilevel"/>
    <w:tmpl w:val="92ECDA4E"/>
    <w:lvl w:ilvl="0" w:tplc="202A5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050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0C4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270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844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42A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606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25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7CC9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47D2B"/>
    <w:multiLevelType w:val="hybridMultilevel"/>
    <w:tmpl w:val="C61246EA"/>
    <w:lvl w:ilvl="0" w:tplc="F79838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9EA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C37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A67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9253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A61B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A21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2CD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250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3B5BD1"/>
    <w:multiLevelType w:val="hybridMultilevel"/>
    <w:tmpl w:val="645A50E6"/>
    <w:lvl w:ilvl="0" w:tplc="BB1A8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CB3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30DB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CA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0F5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4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EF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2A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10D7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861AC"/>
    <w:multiLevelType w:val="hybridMultilevel"/>
    <w:tmpl w:val="83B2E830"/>
    <w:lvl w:ilvl="0" w:tplc="E8A48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CCC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E46A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81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6B8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4E5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07C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85A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AA95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E76D2"/>
    <w:multiLevelType w:val="hybridMultilevel"/>
    <w:tmpl w:val="3CE82264"/>
    <w:lvl w:ilvl="0" w:tplc="FA229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A4E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DE0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44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0D8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541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0B9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CA2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564B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E104B"/>
    <w:multiLevelType w:val="hybridMultilevel"/>
    <w:tmpl w:val="73A61488"/>
    <w:lvl w:ilvl="0" w:tplc="F1529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C35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62E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CF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8A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63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265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4F3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C630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080F"/>
    <w:rsid w:val="00004619"/>
    <w:rsid w:val="000065D7"/>
    <w:rsid w:val="00046D7E"/>
    <w:rsid w:val="00051D12"/>
    <w:rsid w:val="000642BE"/>
    <w:rsid w:val="0007290C"/>
    <w:rsid w:val="00074572"/>
    <w:rsid w:val="00081FFC"/>
    <w:rsid w:val="0009053B"/>
    <w:rsid w:val="000A0101"/>
    <w:rsid w:val="000A39FA"/>
    <w:rsid w:val="000A5188"/>
    <w:rsid w:val="000B1249"/>
    <w:rsid w:val="000B2F18"/>
    <w:rsid w:val="000B37EC"/>
    <w:rsid w:val="000B4330"/>
    <w:rsid w:val="000B6194"/>
    <w:rsid w:val="000B7261"/>
    <w:rsid w:val="000D74EC"/>
    <w:rsid w:val="000E678C"/>
    <w:rsid w:val="000F0CC3"/>
    <w:rsid w:val="000F714F"/>
    <w:rsid w:val="0010067D"/>
    <w:rsid w:val="00100E73"/>
    <w:rsid w:val="00105D0B"/>
    <w:rsid w:val="00107C66"/>
    <w:rsid w:val="0012020C"/>
    <w:rsid w:val="0012491F"/>
    <w:rsid w:val="00126B95"/>
    <w:rsid w:val="00134248"/>
    <w:rsid w:val="00146689"/>
    <w:rsid w:val="00146DB1"/>
    <w:rsid w:val="001556EC"/>
    <w:rsid w:val="00190580"/>
    <w:rsid w:val="001D21E3"/>
    <w:rsid w:val="001F6AF8"/>
    <w:rsid w:val="00207B53"/>
    <w:rsid w:val="00226AC4"/>
    <w:rsid w:val="00234DF1"/>
    <w:rsid w:val="00237C72"/>
    <w:rsid w:val="002440BE"/>
    <w:rsid w:val="00247E8F"/>
    <w:rsid w:val="002562C6"/>
    <w:rsid w:val="00266019"/>
    <w:rsid w:val="00266351"/>
    <w:rsid w:val="00266D05"/>
    <w:rsid w:val="00277037"/>
    <w:rsid w:val="0027741D"/>
    <w:rsid w:val="002A00A1"/>
    <w:rsid w:val="002A7A4B"/>
    <w:rsid w:val="002B2054"/>
    <w:rsid w:val="002E1F4B"/>
    <w:rsid w:val="002E3B25"/>
    <w:rsid w:val="003003FD"/>
    <w:rsid w:val="00326B46"/>
    <w:rsid w:val="00332C2D"/>
    <w:rsid w:val="00333BCA"/>
    <w:rsid w:val="00344EE0"/>
    <w:rsid w:val="00345C62"/>
    <w:rsid w:val="00347FC4"/>
    <w:rsid w:val="003502F3"/>
    <w:rsid w:val="003563CD"/>
    <w:rsid w:val="00371F8B"/>
    <w:rsid w:val="00372F2E"/>
    <w:rsid w:val="00377658"/>
    <w:rsid w:val="0039465C"/>
    <w:rsid w:val="003A63ED"/>
    <w:rsid w:val="003B19DF"/>
    <w:rsid w:val="003B2886"/>
    <w:rsid w:val="003C5378"/>
    <w:rsid w:val="003D41DB"/>
    <w:rsid w:val="003F0F56"/>
    <w:rsid w:val="003F42C6"/>
    <w:rsid w:val="00404D09"/>
    <w:rsid w:val="00430DE3"/>
    <w:rsid w:val="0043158F"/>
    <w:rsid w:val="00432D03"/>
    <w:rsid w:val="00464A5E"/>
    <w:rsid w:val="00465EF4"/>
    <w:rsid w:val="00490904"/>
    <w:rsid w:val="00492007"/>
    <w:rsid w:val="00496228"/>
    <w:rsid w:val="004A6D2E"/>
    <w:rsid w:val="004C4AA3"/>
    <w:rsid w:val="004C50A8"/>
    <w:rsid w:val="004E30B3"/>
    <w:rsid w:val="004E71BB"/>
    <w:rsid w:val="004F62C1"/>
    <w:rsid w:val="005158C9"/>
    <w:rsid w:val="00527D3C"/>
    <w:rsid w:val="00530AA5"/>
    <w:rsid w:val="00533378"/>
    <w:rsid w:val="00553D4F"/>
    <w:rsid w:val="00555A9F"/>
    <w:rsid w:val="00564A33"/>
    <w:rsid w:val="005732AF"/>
    <w:rsid w:val="00577ED5"/>
    <w:rsid w:val="00583350"/>
    <w:rsid w:val="00584A80"/>
    <w:rsid w:val="00596475"/>
    <w:rsid w:val="005C1474"/>
    <w:rsid w:val="005C204D"/>
    <w:rsid w:val="005C5A21"/>
    <w:rsid w:val="005C7B12"/>
    <w:rsid w:val="005E79B4"/>
    <w:rsid w:val="005F2CC0"/>
    <w:rsid w:val="00603837"/>
    <w:rsid w:val="00604009"/>
    <w:rsid w:val="006045E9"/>
    <w:rsid w:val="0060625D"/>
    <w:rsid w:val="006121FF"/>
    <w:rsid w:val="0062491C"/>
    <w:rsid w:val="0062726E"/>
    <w:rsid w:val="00632791"/>
    <w:rsid w:val="00632D0C"/>
    <w:rsid w:val="006475E9"/>
    <w:rsid w:val="0065065D"/>
    <w:rsid w:val="00655270"/>
    <w:rsid w:val="00655D31"/>
    <w:rsid w:val="00662A12"/>
    <w:rsid w:val="00664943"/>
    <w:rsid w:val="006652DE"/>
    <w:rsid w:val="00666C4A"/>
    <w:rsid w:val="00667894"/>
    <w:rsid w:val="00675FE5"/>
    <w:rsid w:val="00676829"/>
    <w:rsid w:val="00682F87"/>
    <w:rsid w:val="00695F1B"/>
    <w:rsid w:val="006A080F"/>
    <w:rsid w:val="006B5EB9"/>
    <w:rsid w:val="006B7E32"/>
    <w:rsid w:val="006C21DF"/>
    <w:rsid w:val="006F05A1"/>
    <w:rsid w:val="00702E60"/>
    <w:rsid w:val="00706937"/>
    <w:rsid w:val="00716E57"/>
    <w:rsid w:val="00722A62"/>
    <w:rsid w:val="00730087"/>
    <w:rsid w:val="00732F2C"/>
    <w:rsid w:val="0073418D"/>
    <w:rsid w:val="00763110"/>
    <w:rsid w:val="00786478"/>
    <w:rsid w:val="007A3109"/>
    <w:rsid w:val="007A7D1D"/>
    <w:rsid w:val="007C5489"/>
    <w:rsid w:val="007C7187"/>
    <w:rsid w:val="007D3E63"/>
    <w:rsid w:val="007D62FA"/>
    <w:rsid w:val="007F659E"/>
    <w:rsid w:val="007F7068"/>
    <w:rsid w:val="008034B8"/>
    <w:rsid w:val="00803A10"/>
    <w:rsid w:val="0082364B"/>
    <w:rsid w:val="0083549C"/>
    <w:rsid w:val="00837343"/>
    <w:rsid w:val="00846E48"/>
    <w:rsid w:val="00852254"/>
    <w:rsid w:val="00854F6B"/>
    <w:rsid w:val="00860779"/>
    <w:rsid w:val="0086629B"/>
    <w:rsid w:val="008706CD"/>
    <w:rsid w:val="00872FCC"/>
    <w:rsid w:val="008773CA"/>
    <w:rsid w:val="00884049"/>
    <w:rsid w:val="008923E2"/>
    <w:rsid w:val="00895121"/>
    <w:rsid w:val="008960D2"/>
    <w:rsid w:val="008A5312"/>
    <w:rsid w:val="008D203E"/>
    <w:rsid w:val="008D2A36"/>
    <w:rsid w:val="008D77CD"/>
    <w:rsid w:val="008E1083"/>
    <w:rsid w:val="008E19A0"/>
    <w:rsid w:val="008E3755"/>
    <w:rsid w:val="008E5E2F"/>
    <w:rsid w:val="008F1639"/>
    <w:rsid w:val="008F2D83"/>
    <w:rsid w:val="008F70B6"/>
    <w:rsid w:val="00901520"/>
    <w:rsid w:val="0090573B"/>
    <w:rsid w:val="00907A26"/>
    <w:rsid w:val="0092627F"/>
    <w:rsid w:val="00931D41"/>
    <w:rsid w:val="009333DA"/>
    <w:rsid w:val="00961FB5"/>
    <w:rsid w:val="0096507A"/>
    <w:rsid w:val="00973E2C"/>
    <w:rsid w:val="0098030E"/>
    <w:rsid w:val="00982E7A"/>
    <w:rsid w:val="00984FBF"/>
    <w:rsid w:val="00985874"/>
    <w:rsid w:val="0099315F"/>
    <w:rsid w:val="009B7AD0"/>
    <w:rsid w:val="00A010E7"/>
    <w:rsid w:val="00A14056"/>
    <w:rsid w:val="00A22393"/>
    <w:rsid w:val="00A268E5"/>
    <w:rsid w:val="00A3170E"/>
    <w:rsid w:val="00A56C43"/>
    <w:rsid w:val="00A56E4E"/>
    <w:rsid w:val="00A66BAF"/>
    <w:rsid w:val="00A81A3A"/>
    <w:rsid w:val="00A903D6"/>
    <w:rsid w:val="00A94841"/>
    <w:rsid w:val="00AA38A6"/>
    <w:rsid w:val="00AA78D7"/>
    <w:rsid w:val="00AB0DE6"/>
    <w:rsid w:val="00AE2F2E"/>
    <w:rsid w:val="00AF473A"/>
    <w:rsid w:val="00B018DC"/>
    <w:rsid w:val="00B1218D"/>
    <w:rsid w:val="00B15617"/>
    <w:rsid w:val="00B22379"/>
    <w:rsid w:val="00B375CD"/>
    <w:rsid w:val="00B40CEE"/>
    <w:rsid w:val="00B41092"/>
    <w:rsid w:val="00B41C06"/>
    <w:rsid w:val="00B43D4E"/>
    <w:rsid w:val="00B444ED"/>
    <w:rsid w:val="00B9054D"/>
    <w:rsid w:val="00BB6AF9"/>
    <w:rsid w:val="00BC4A03"/>
    <w:rsid w:val="00BD565D"/>
    <w:rsid w:val="00BE0FF0"/>
    <w:rsid w:val="00BE2A69"/>
    <w:rsid w:val="00BF7703"/>
    <w:rsid w:val="00C002B6"/>
    <w:rsid w:val="00C051F8"/>
    <w:rsid w:val="00C1070F"/>
    <w:rsid w:val="00C12650"/>
    <w:rsid w:val="00C16933"/>
    <w:rsid w:val="00C21B12"/>
    <w:rsid w:val="00C41B34"/>
    <w:rsid w:val="00C4610B"/>
    <w:rsid w:val="00C524F3"/>
    <w:rsid w:val="00C565CC"/>
    <w:rsid w:val="00C61A9A"/>
    <w:rsid w:val="00C72868"/>
    <w:rsid w:val="00C83641"/>
    <w:rsid w:val="00C87281"/>
    <w:rsid w:val="00CA0178"/>
    <w:rsid w:val="00CA724D"/>
    <w:rsid w:val="00CC13D0"/>
    <w:rsid w:val="00CC68A5"/>
    <w:rsid w:val="00CE31C5"/>
    <w:rsid w:val="00D05896"/>
    <w:rsid w:val="00D1173C"/>
    <w:rsid w:val="00D20719"/>
    <w:rsid w:val="00D3400D"/>
    <w:rsid w:val="00D36630"/>
    <w:rsid w:val="00D4045F"/>
    <w:rsid w:val="00D410C0"/>
    <w:rsid w:val="00D6093A"/>
    <w:rsid w:val="00D65182"/>
    <w:rsid w:val="00D70366"/>
    <w:rsid w:val="00DA5057"/>
    <w:rsid w:val="00DA53F0"/>
    <w:rsid w:val="00DD1395"/>
    <w:rsid w:val="00DE4AAA"/>
    <w:rsid w:val="00E06BA1"/>
    <w:rsid w:val="00E10EEA"/>
    <w:rsid w:val="00E1122D"/>
    <w:rsid w:val="00E14946"/>
    <w:rsid w:val="00E158BD"/>
    <w:rsid w:val="00E170F3"/>
    <w:rsid w:val="00E53FA4"/>
    <w:rsid w:val="00E576F6"/>
    <w:rsid w:val="00E6743B"/>
    <w:rsid w:val="00E67E55"/>
    <w:rsid w:val="00E86AF0"/>
    <w:rsid w:val="00E97F40"/>
    <w:rsid w:val="00EA5734"/>
    <w:rsid w:val="00EB2336"/>
    <w:rsid w:val="00EC3340"/>
    <w:rsid w:val="00F03896"/>
    <w:rsid w:val="00F10CB5"/>
    <w:rsid w:val="00F15D9C"/>
    <w:rsid w:val="00F222AB"/>
    <w:rsid w:val="00F44DA7"/>
    <w:rsid w:val="00F517AD"/>
    <w:rsid w:val="00F51C86"/>
    <w:rsid w:val="00F54EE7"/>
    <w:rsid w:val="00F8647F"/>
    <w:rsid w:val="00F87139"/>
    <w:rsid w:val="00F9427D"/>
    <w:rsid w:val="00F97715"/>
    <w:rsid w:val="00FA4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AutoShape 11"/>
        <o:r id="V:Rule2" type="connector" idref="#AutoShape 3"/>
        <o:r id="V:Rule3" type="connector" idref="#AutoShape 4"/>
        <o:r id="V:Rule4" type="connector" idref="#AutoShape 8"/>
        <o:r id="V:Rule5" type="connector" idref="#AutoShape 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3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0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0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28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0B22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C66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5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5EB"/>
  </w:style>
  <w:style w:type="paragraph" w:styleId="Header">
    <w:name w:val="header"/>
    <w:basedOn w:val="Normal"/>
    <w:link w:val="HeaderChar"/>
    <w:uiPriority w:val="99"/>
    <w:semiHidden/>
    <w:unhideWhenUsed/>
    <w:rsid w:val="00F0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89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89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tbhatla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849C2F-654A-4B18-9022-DDE76B88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Windows User</cp:lastModifiedBy>
  <cp:revision>2</cp:revision>
  <cp:lastPrinted>2018-08-26T11:29:00Z</cp:lastPrinted>
  <dcterms:created xsi:type="dcterms:W3CDTF">2019-01-04T15:19:00Z</dcterms:created>
  <dcterms:modified xsi:type="dcterms:W3CDTF">2019-01-04T15:19:00Z</dcterms:modified>
</cp:coreProperties>
</file>