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119" w:rsidRPr="00967653" w:rsidRDefault="00E22119" w:rsidP="00967653">
      <w:pPr>
        <w:pStyle w:val="Heading5"/>
        <w:jc w:val="center"/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67653">
        <w:rPr>
          <w:sz w:val="32"/>
          <w:szCs w:val="32"/>
        </w:rPr>
        <w:t>CURRICULUM VITAE</w:t>
      </w:r>
    </w:p>
    <w:p w:rsidR="00E22119" w:rsidRPr="00967653" w:rsidRDefault="00E22119" w:rsidP="00967653">
      <w:pPr>
        <w:pStyle w:val="Heading5"/>
        <w:jc w:val="center"/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0B4CC8" w:rsidRPr="00967653" w:rsidRDefault="00E22119" w:rsidP="00967653">
      <w:pPr>
        <w:pStyle w:val="Heading5"/>
        <w:jc w:val="center"/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67653">
        <w:rPr>
          <w:sz w:val="32"/>
          <w:szCs w:val="32"/>
        </w:rPr>
        <w:t>Garry Buffam</w:t>
      </w:r>
    </w:p>
    <w:p w:rsidR="00E22119" w:rsidRPr="00E22119" w:rsidRDefault="00E22119" w:rsidP="00967653">
      <w:pPr>
        <w:pStyle w:val="Heading4"/>
        <w:jc w:val="center"/>
      </w:pPr>
    </w:p>
    <w:p w:rsidR="000B4CC8" w:rsidRPr="00413BA6" w:rsidRDefault="00E22119" w:rsidP="00967653">
      <w:pPr>
        <w:pStyle w:val="Heading4"/>
        <w:jc w:val="center"/>
        <w:rPr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color w:val="5E50A1"/>
          <w:sz w:val="18"/>
          <w:szCs w:val="18"/>
        </w:rPr>
        <w:t>gmbuffam@hotmail.com</w:t>
      </w:r>
      <w:r w:rsidR="00B020AD" w:rsidRPr="009E6D26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="00B020AD" w:rsidRPr="009E6D26">
        <w:rPr>
          <w:sz w:val="18"/>
          <w:szCs w:val="18"/>
        </w:rPr>
        <w:t xml:space="preserve"> </w:t>
      </w:r>
      <w:r w:rsidR="00A365BE">
        <w:rPr>
          <w:sz w:val="18"/>
          <w:szCs w:val="18"/>
        </w:rPr>
        <w:t>07392 915905</w:t>
      </w:r>
    </w:p>
    <w:p w:rsidR="00967653" w:rsidRDefault="00E22119" w:rsidP="00967653">
      <w:pPr>
        <w:pStyle w:val="Heading4"/>
        <w:jc w:val="center"/>
        <w:rPr>
          <w:sz w:val="18"/>
          <w:szCs w:val="18"/>
        </w:rPr>
      </w:pPr>
      <w:r>
        <w:rPr>
          <w:sz w:val="18"/>
          <w:szCs w:val="18"/>
        </w:rPr>
        <w:t>4 Brickyard, Great Limber, Lincolnshire, D</w:t>
      </w:r>
      <w:r w:rsidR="00FD4B5C">
        <w:rPr>
          <w:sz w:val="18"/>
          <w:szCs w:val="18"/>
        </w:rPr>
        <w:t>N</w:t>
      </w:r>
      <w:r>
        <w:rPr>
          <w:sz w:val="18"/>
          <w:szCs w:val="18"/>
        </w:rPr>
        <w:t>37 8JU</w:t>
      </w:r>
    </w:p>
    <w:p w:rsidR="00967653" w:rsidRPr="00967653" w:rsidRDefault="00967653" w:rsidP="00967653">
      <w:pPr>
        <w:rPr>
          <w:u w:val="single"/>
        </w:rPr>
      </w:pP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</w:r>
      <w:r w:rsidRPr="00967653">
        <w:rPr>
          <w:u w:val="single"/>
        </w:rPr>
        <w:tab/>
        <w:t xml:space="preserve">      </w:t>
      </w:r>
    </w:p>
    <w:p w:rsidR="00967653" w:rsidRPr="00967653" w:rsidRDefault="00967653" w:rsidP="00967653"/>
    <w:p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:rsidR="000B4CC8" w:rsidRPr="00E271A4" w:rsidRDefault="000B4CC8" w:rsidP="000B4CC8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1A4">
        <w:rPr>
          <w:rFonts w:ascii="Arial" w:hAnsi="Arial" w:cs="Arial"/>
          <w:b/>
          <w:sz w:val="20"/>
          <w:szCs w:val="20"/>
          <w:u w:val="single"/>
        </w:rPr>
        <w:t>PERSONAL STATEMENT</w:t>
      </w:r>
    </w:p>
    <w:p w:rsidR="00E22119" w:rsidRPr="00E271A4" w:rsidRDefault="00E22119" w:rsidP="000B4CC8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B4CC8" w:rsidRPr="00E271A4" w:rsidRDefault="00E22119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I am a hardworking, diligent and analytical individual.  I have worked with several different forms of contract </w:t>
      </w:r>
      <w:r w:rsidR="006769B1" w:rsidRPr="00E271A4">
        <w:rPr>
          <w:rFonts w:ascii="Arial" w:hAnsi="Arial" w:cs="Arial"/>
          <w:sz w:val="20"/>
          <w:szCs w:val="20"/>
        </w:rPr>
        <w:t xml:space="preserve">including NEC2, NEC3, ICE, ICC, </w:t>
      </w:r>
      <w:proofErr w:type="spellStart"/>
      <w:r w:rsidR="006769B1" w:rsidRPr="00E271A4">
        <w:rPr>
          <w:rFonts w:ascii="Arial" w:hAnsi="Arial" w:cs="Arial"/>
          <w:sz w:val="20"/>
          <w:szCs w:val="20"/>
        </w:rPr>
        <w:t>IchemE</w:t>
      </w:r>
      <w:proofErr w:type="spellEnd"/>
      <w:r w:rsidR="006769B1" w:rsidRPr="00E271A4">
        <w:rPr>
          <w:rFonts w:ascii="Arial" w:hAnsi="Arial" w:cs="Arial"/>
          <w:sz w:val="20"/>
          <w:szCs w:val="20"/>
        </w:rPr>
        <w:t xml:space="preserve">, FIDIC and JCT </w:t>
      </w:r>
      <w:r w:rsidRPr="00E271A4">
        <w:rPr>
          <w:rFonts w:ascii="Arial" w:hAnsi="Arial" w:cs="Arial"/>
          <w:sz w:val="20"/>
          <w:szCs w:val="20"/>
        </w:rPr>
        <w:t xml:space="preserve">and am well versed in </w:t>
      </w:r>
      <w:proofErr w:type="gramStart"/>
      <w:r w:rsidRPr="00E271A4">
        <w:rPr>
          <w:rFonts w:ascii="Arial" w:hAnsi="Arial" w:cs="Arial"/>
          <w:sz w:val="20"/>
          <w:szCs w:val="20"/>
        </w:rPr>
        <w:t>various different</w:t>
      </w:r>
      <w:proofErr w:type="gramEnd"/>
      <w:r w:rsidRPr="00E271A4">
        <w:rPr>
          <w:rFonts w:ascii="Arial" w:hAnsi="Arial" w:cs="Arial"/>
          <w:sz w:val="20"/>
          <w:szCs w:val="20"/>
        </w:rPr>
        <w:t xml:space="preserve"> forms of scheduling and estimating software such as Microsoft Project, CS Project, </w:t>
      </w:r>
      <w:proofErr w:type="spellStart"/>
      <w:r w:rsidRPr="00E271A4">
        <w:rPr>
          <w:rFonts w:ascii="Arial" w:hAnsi="Arial" w:cs="Arial"/>
          <w:sz w:val="20"/>
          <w:szCs w:val="20"/>
        </w:rPr>
        <w:t>Valesco</w:t>
      </w:r>
      <w:proofErr w:type="spellEnd"/>
      <w:r w:rsidRPr="00E271A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271A4">
        <w:rPr>
          <w:rFonts w:ascii="Arial" w:hAnsi="Arial" w:cs="Arial"/>
          <w:sz w:val="20"/>
          <w:szCs w:val="20"/>
        </w:rPr>
        <w:t>Esti</w:t>
      </w:r>
      <w:proofErr w:type="spellEnd"/>
      <w:r w:rsidRPr="00E271A4">
        <w:rPr>
          <w:rFonts w:ascii="Arial" w:hAnsi="Arial" w:cs="Arial"/>
          <w:sz w:val="20"/>
          <w:szCs w:val="20"/>
        </w:rPr>
        <w:t>-mate.</w:t>
      </w:r>
    </w:p>
    <w:p w:rsidR="00E22119" w:rsidRPr="00E271A4" w:rsidRDefault="00E22119" w:rsidP="000B4CC8">
      <w:pPr>
        <w:jc w:val="both"/>
        <w:rPr>
          <w:rFonts w:ascii="Arial" w:hAnsi="Arial" w:cs="Arial"/>
          <w:sz w:val="20"/>
          <w:szCs w:val="20"/>
        </w:rPr>
      </w:pPr>
    </w:p>
    <w:p w:rsidR="00E22119" w:rsidRPr="00E271A4" w:rsidRDefault="00E22119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I work closely with a Bid management team or solely with the preparation of Tender Submissions and have been integral in the successful submission of technically challenging and </w:t>
      </w:r>
      <w:r w:rsidR="00EF06E7" w:rsidRPr="00E271A4">
        <w:rPr>
          <w:rFonts w:ascii="Arial" w:hAnsi="Arial" w:cs="Arial"/>
          <w:sz w:val="20"/>
          <w:szCs w:val="20"/>
        </w:rPr>
        <w:t>innovative bids in both the UK and in Scandinavia.  I attempt where possible to provide Value Engineering solutions to Tender packages with the aim of bringing best value to the Client and maximum return for the Contractor.</w:t>
      </w:r>
      <w:r w:rsidR="00E271A4">
        <w:rPr>
          <w:rFonts w:ascii="Arial" w:hAnsi="Arial" w:cs="Arial"/>
          <w:sz w:val="20"/>
          <w:szCs w:val="20"/>
        </w:rPr>
        <w:t xml:space="preserve">  I have experience of working on contracts with groundworks, Infrastructure, M&amp;E, Steelwork, RC Works</w:t>
      </w:r>
      <w:r w:rsidR="00772DBA">
        <w:rPr>
          <w:rFonts w:ascii="Arial" w:hAnsi="Arial" w:cs="Arial"/>
          <w:sz w:val="20"/>
          <w:szCs w:val="20"/>
        </w:rPr>
        <w:t>, Marine Works, Piling, Difficult Access projects such as large Suspension Bridges</w:t>
      </w:r>
      <w:r w:rsidR="00E271A4">
        <w:rPr>
          <w:rFonts w:ascii="Arial" w:hAnsi="Arial" w:cs="Arial"/>
          <w:sz w:val="20"/>
          <w:szCs w:val="20"/>
        </w:rPr>
        <w:t xml:space="preserve"> on new build and refurbishment projects.</w:t>
      </w:r>
    </w:p>
    <w:p w:rsidR="000B4CC8" w:rsidRPr="00E271A4" w:rsidRDefault="000B4CC8" w:rsidP="000B4CC8">
      <w:pPr>
        <w:pStyle w:val="Heading9"/>
        <w:jc w:val="both"/>
        <w:rPr>
          <w:b w:val="0"/>
          <w:sz w:val="20"/>
          <w:szCs w:val="20"/>
        </w:rPr>
      </w:pPr>
    </w:p>
    <w:p w:rsidR="000B4CC8" w:rsidRPr="00E271A4" w:rsidRDefault="00B020AD" w:rsidP="000B4CC8">
      <w:pPr>
        <w:pStyle w:val="Heading9"/>
        <w:jc w:val="both"/>
        <w:rPr>
          <w:sz w:val="20"/>
          <w:szCs w:val="20"/>
          <w:u w:val="single"/>
        </w:rPr>
      </w:pPr>
      <w:r w:rsidRPr="00E271A4">
        <w:rPr>
          <w:sz w:val="20"/>
          <w:szCs w:val="20"/>
          <w:u w:val="single"/>
        </w:rPr>
        <w:t>WORK EXPERIENCE</w:t>
      </w:r>
    </w:p>
    <w:p w:rsidR="000B4CC8" w:rsidRPr="00E271A4" w:rsidRDefault="000B4CC8" w:rsidP="000B4CC8">
      <w:pPr>
        <w:pStyle w:val="Heading9"/>
        <w:jc w:val="both"/>
        <w:rPr>
          <w:b w:val="0"/>
          <w:sz w:val="20"/>
          <w:szCs w:val="20"/>
        </w:rPr>
      </w:pPr>
    </w:p>
    <w:p w:rsidR="00DF261A" w:rsidRDefault="00DF261A" w:rsidP="00A365BE">
      <w:pPr>
        <w:pStyle w:val="Heading9"/>
        <w:jc w:val="both"/>
        <w:rPr>
          <w:sz w:val="20"/>
          <w:szCs w:val="20"/>
        </w:rPr>
      </w:pPr>
      <w:r>
        <w:rPr>
          <w:sz w:val="20"/>
          <w:szCs w:val="20"/>
        </w:rPr>
        <w:t>Commercial Manager – Sept 2018 to June 2019</w:t>
      </w:r>
    </w:p>
    <w:p w:rsidR="00DF261A" w:rsidRPr="00E271A4" w:rsidRDefault="00DF261A" w:rsidP="00DF261A">
      <w:pPr>
        <w:pStyle w:val="Heading9"/>
        <w:jc w:val="both"/>
        <w:rPr>
          <w:b w:val="0"/>
          <w:sz w:val="20"/>
          <w:szCs w:val="20"/>
        </w:rPr>
      </w:pPr>
      <w:r w:rsidRPr="00E271A4">
        <w:rPr>
          <w:b w:val="0"/>
          <w:sz w:val="20"/>
          <w:szCs w:val="20"/>
        </w:rPr>
        <w:t xml:space="preserve">Company Name – </w:t>
      </w:r>
      <w:r>
        <w:rPr>
          <w:b w:val="0"/>
          <w:sz w:val="20"/>
          <w:szCs w:val="20"/>
        </w:rPr>
        <w:t>C Spencer Ltd</w:t>
      </w:r>
    </w:p>
    <w:p w:rsidR="00DF261A" w:rsidRDefault="00DF261A" w:rsidP="00DF261A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Location </w:t>
      </w:r>
      <w:r>
        <w:rPr>
          <w:rFonts w:ascii="Arial" w:hAnsi="Arial" w:cs="Arial"/>
          <w:sz w:val="20"/>
          <w:szCs w:val="20"/>
        </w:rPr>
        <w:t>–</w:t>
      </w:r>
      <w:r w:rsidRPr="00E271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Kingston Upon Hull</w:t>
      </w:r>
    </w:p>
    <w:p w:rsidR="00DF261A" w:rsidRDefault="00DF261A" w:rsidP="00DF261A">
      <w:pPr>
        <w:jc w:val="both"/>
        <w:rPr>
          <w:rFonts w:ascii="Arial" w:hAnsi="Arial" w:cs="Arial"/>
          <w:sz w:val="20"/>
          <w:szCs w:val="20"/>
        </w:rPr>
      </w:pPr>
    </w:p>
    <w:p w:rsidR="00DF261A" w:rsidRPr="00E271A4" w:rsidRDefault="00DF261A" w:rsidP="00DF261A">
      <w:pPr>
        <w:pStyle w:val="Heading5"/>
        <w:jc w:val="both"/>
        <w:rPr>
          <w:rFonts w:ascii="Arial" w:hAnsi="Arial" w:cs="Arial"/>
          <w:b w:val="0"/>
          <w:sz w:val="20"/>
          <w:szCs w:val="20"/>
        </w:rPr>
      </w:pPr>
      <w:r w:rsidRPr="00E271A4">
        <w:rPr>
          <w:rFonts w:ascii="Arial" w:hAnsi="Arial" w:cs="Arial"/>
          <w:b w:val="0"/>
          <w:sz w:val="20"/>
          <w:szCs w:val="20"/>
        </w:rPr>
        <w:t>Responsibilities:</w:t>
      </w:r>
    </w:p>
    <w:p w:rsidR="00DF261A" w:rsidRDefault="00DF261A" w:rsidP="00DF261A">
      <w:pPr>
        <w:pStyle w:val="Heading9"/>
        <w:jc w:val="both"/>
        <w:rPr>
          <w:sz w:val="20"/>
          <w:szCs w:val="20"/>
        </w:rPr>
      </w:pP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Assistance and preparation of Tender Submissions incorporating scheduling, Resource and material take offs and costing, completion of tender documents and Bills of Quantities / Activity Schedules.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Review and Agreement of Main Contract Conditions / Inclusions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Formation and procurement of Subcontract Packages / contracts.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certification of Subcontractor accounts from interim to Final Account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Application of Contract Value from Interim Application to Final Account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Notification of Contract Change / Early Warning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Contract Change Management</w:t>
      </w:r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Cost and Value control and Forecast</w:t>
      </w:r>
    </w:p>
    <w:p w:rsidR="00DF261A" w:rsidRPr="00E271A4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Earned Vale Reporting</w:t>
      </w:r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Monthly Reporting</w:t>
      </w:r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Sole QS control over multiple projects ranging from £150,000 to £10,000,000.00</w:t>
      </w:r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Oversee a team of Commercial Staff</w:t>
      </w:r>
      <w:bookmarkStart w:id="0" w:name="_GoBack"/>
      <w:bookmarkEnd w:id="0"/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Scheduling of Tender Submissions and Live Projects.</w:t>
      </w:r>
    </w:p>
    <w:p w:rsidR="00DF261A" w:rsidRDefault="00DF261A" w:rsidP="00DF261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Co-ordination with Clients and Outside Parties</w:t>
      </w:r>
    </w:p>
    <w:p w:rsidR="00DF261A" w:rsidRPr="00DF261A" w:rsidRDefault="00DF261A" w:rsidP="00DF261A"/>
    <w:p w:rsidR="00DF261A" w:rsidRDefault="00DF261A" w:rsidP="00A365BE">
      <w:pPr>
        <w:pStyle w:val="Heading9"/>
        <w:jc w:val="both"/>
        <w:rPr>
          <w:sz w:val="20"/>
          <w:szCs w:val="20"/>
        </w:rPr>
      </w:pPr>
    </w:p>
    <w:p w:rsidR="00A365BE" w:rsidRPr="00E271A4" w:rsidRDefault="00A365BE" w:rsidP="00A365BE">
      <w:pPr>
        <w:pStyle w:val="Heading9"/>
        <w:jc w:val="both"/>
        <w:rPr>
          <w:sz w:val="20"/>
          <w:szCs w:val="20"/>
        </w:rPr>
      </w:pPr>
      <w:r>
        <w:rPr>
          <w:sz w:val="20"/>
          <w:szCs w:val="20"/>
        </w:rPr>
        <w:t>Commercial Manager</w:t>
      </w:r>
      <w:r w:rsidRPr="00E271A4">
        <w:rPr>
          <w:sz w:val="20"/>
          <w:szCs w:val="20"/>
        </w:rPr>
        <w:t xml:space="preserve"> – </w:t>
      </w:r>
      <w:r>
        <w:rPr>
          <w:sz w:val="20"/>
          <w:szCs w:val="20"/>
        </w:rPr>
        <w:t>March 2017</w:t>
      </w:r>
      <w:r w:rsidRPr="00E271A4">
        <w:rPr>
          <w:sz w:val="20"/>
          <w:szCs w:val="20"/>
        </w:rPr>
        <w:t xml:space="preserve"> to </w:t>
      </w:r>
      <w:r w:rsidR="00DF261A">
        <w:rPr>
          <w:sz w:val="20"/>
          <w:szCs w:val="20"/>
        </w:rPr>
        <w:t>August 2018</w:t>
      </w:r>
    </w:p>
    <w:p w:rsidR="00A365BE" w:rsidRPr="00E271A4" w:rsidRDefault="00A365BE" w:rsidP="00A365BE">
      <w:pPr>
        <w:pStyle w:val="Heading9"/>
        <w:jc w:val="both"/>
        <w:rPr>
          <w:b w:val="0"/>
          <w:sz w:val="20"/>
          <w:szCs w:val="20"/>
        </w:rPr>
      </w:pPr>
      <w:r w:rsidRPr="00E271A4">
        <w:rPr>
          <w:b w:val="0"/>
          <w:sz w:val="20"/>
          <w:szCs w:val="20"/>
        </w:rPr>
        <w:t xml:space="preserve">Company Name – </w:t>
      </w:r>
      <w:r>
        <w:rPr>
          <w:b w:val="0"/>
          <w:sz w:val="20"/>
          <w:szCs w:val="20"/>
        </w:rPr>
        <w:t>American Bridge International Corporation</w:t>
      </w:r>
    </w:p>
    <w:p w:rsidR="00A365BE" w:rsidRDefault="00A365BE" w:rsidP="00A365BE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Location </w:t>
      </w:r>
      <w:r>
        <w:rPr>
          <w:rFonts w:ascii="Arial" w:hAnsi="Arial" w:cs="Arial"/>
          <w:sz w:val="20"/>
          <w:szCs w:val="20"/>
        </w:rPr>
        <w:t>–</w:t>
      </w:r>
      <w:r w:rsidRPr="00E271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Northallerton</w:t>
      </w:r>
    </w:p>
    <w:p w:rsidR="00A365BE" w:rsidRDefault="00A365BE" w:rsidP="00A365BE">
      <w:pPr>
        <w:jc w:val="both"/>
        <w:rPr>
          <w:rFonts w:ascii="Arial" w:hAnsi="Arial" w:cs="Arial"/>
          <w:sz w:val="20"/>
          <w:szCs w:val="20"/>
        </w:rPr>
      </w:pPr>
    </w:p>
    <w:p w:rsidR="00A365BE" w:rsidRPr="00E271A4" w:rsidRDefault="00A365BE" w:rsidP="00A365BE">
      <w:pPr>
        <w:pStyle w:val="Heading5"/>
        <w:jc w:val="both"/>
        <w:rPr>
          <w:rFonts w:ascii="Arial" w:hAnsi="Arial" w:cs="Arial"/>
          <w:b w:val="0"/>
          <w:sz w:val="20"/>
          <w:szCs w:val="20"/>
        </w:rPr>
      </w:pPr>
      <w:r w:rsidRPr="00E271A4">
        <w:rPr>
          <w:rFonts w:ascii="Arial" w:hAnsi="Arial" w:cs="Arial"/>
          <w:b w:val="0"/>
          <w:sz w:val="20"/>
          <w:szCs w:val="20"/>
        </w:rPr>
        <w:t>Responsibilities:</w:t>
      </w:r>
    </w:p>
    <w:p w:rsidR="00A365BE" w:rsidRDefault="00A365BE" w:rsidP="00A365BE">
      <w:pPr>
        <w:pStyle w:val="Heading9"/>
        <w:jc w:val="both"/>
        <w:rPr>
          <w:sz w:val="20"/>
          <w:szCs w:val="20"/>
        </w:rPr>
      </w:pP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Assistance and preparation of Tender Submissions incorporating scheduling, Resource and material take offs and costing, completion of tender documents and Bills of Quantities / Activity Schedules.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Review and Agreement of Main Contract Conditions / Inclusions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Formation and procurement of Subcontract Packages / contracts.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lastRenderedPageBreak/>
        <w:t>Value and certification of Subcontractor accounts from interim to Final Account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Application of Contract Value from Interim Application to Final Account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Notification of Contract Change / Early Warning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Contract Change Management</w:t>
      </w:r>
    </w:p>
    <w:p w:rsidR="00A365BE" w:rsidRPr="00E271A4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Cost and Value control and Forecast</w:t>
      </w:r>
    </w:p>
    <w:p w:rsidR="00A365BE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Monthly Reporting</w:t>
      </w:r>
    </w:p>
    <w:p w:rsidR="00A365BE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Sole QS control over multiple projects ranging from £150,000 to £10,000,000.00</w:t>
      </w:r>
    </w:p>
    <w:p w:rsidR="00A365BE" w:rsidRDefault="00A365BE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Scheduling of Tender Submissions and Live Projects.</w:t>
      </w:r>
    </w:p>
    <w:p w:rsidR="00772DBA" w:rsidRDefault="00772DBA" w:rsidP="00A365BE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Co-ordination with Clients and Outside Parties</w:t>
      </w:r>
    </w:p>
    <w:p w:rsidR="00A365BE" w:rsidRDefault="00A365BE" w:rsidP="00A365BE">
      <w:pPr>
        <w:pStyle w:val="Heading9"/>
        <w:jc w:val="both"/>
        <w:rPr>
          <w:sz w:val="20"/>
          <w:szCs w:val="20"/>
        </w:rPr>
      </w:pPr>
    </w:p>
    <w:p w:rsidR="00A365BE" w:rsidRDefault="00A365BE" w:rsidP="00A365BE">
      <w:pPr>
        <w:pStyle w:val="Heading9"/>
        <w:jc w:val="both"/>
        <w:rPr>
          <w:sz w:val="20"/>
          <w:szCs w:val="20"/>
        </w:rPr>
      </w:pPr>
    </w:p>
    <w:p w:rsidR="00A365BE" w:rsidRPr="00E271A4" w:rsidRDefault="00A365BE" w:rsidP="00A365BE">
      <w:pPr>
        <w:pStyle w:val="Heading9"/>
        <w:jc w:val="both"/>
        <w:rPr>
          <w:sz w:val="20"/>
          <w:szCs w:val="20"/>
        </w:rPr>
      </w:pPr>
      <w:r w:rsidRPr="00E271A4">
        <w:rPr>
          <w:sz w:val="20"/>
          <w:szCs w:val="20"/>
        </w:rPr>
        <w:t xml:space="preserve">Senior Quantity Surveyor – </w:t>
      </w:r>
      <w:r>
        <w:rPr>
          <w:sz w:val="20"/>
          <w:szCs w:val="20"/>
        </w:rPr>
        <w:t>November 2016</w:t>
      </w:r>
      <w:r w:rsidRPr="00E271A4">
        <w:rPr>
          <w:sz w:val="20"/>
          <w:szCs w:val="20"/>
        </w:rPr>
        <w:t xml:space="preserve"> to </w:t>
      </w:r>
      <w:r>
        <w:rPr>
          <w:sz w:val="20"/>
          <w:szCs w:val="20"/>
        </w:rPr>
        <w:t>March</w:t>
      </w:r>
      <w:r w:rsidRPr="00E271A4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</w:p>
    <w:p w:rsidR="00A365BE" w:rsidRPr="00E271A4" w:rsidRDefault="00A365BE" w:rsidP="00A365BE">
      <w:pPr>
        <w:pStyle w:val="Heading9"/>
        <w:jc w:val="both"/>
        <w:rPr>
          <w:b w:val="0"/>
          <w:sz w:val="20"/>
          <w:szCs w:val="20"/>
        </w:rPr>
      </w:pPr>
      <w:r w:rsidRPr="00E271A4">
        <w:rPr>
          <w:b w:val="0"/>
          <w:sz w:val="20"/>
          <w:szCs w:val="20"/>
        </w:rPr>
        <w:t xml:space="preserve">Company Name – </w:t>
      </w:r>
      <w:proofErr w:type="spellStart"/>
      <w:r>
        <w:rPr>
          <w:b w:val="0"/>
          <w:sz w:val="20"/>
          <w:szCs w:val="20"/>
        </w:rPr>
        <w:t>DrainsAid</w:t>
      </w:r>
      <w:proofErr w:type="spellEnd"/>
      <w:r>
        <w:rPr>
          <w:b w:val="0"/>
          <w:sz w:val="20"/>
          <w:szCs w:val="20"/>
        </w:rPr>
        <w:t xml:space="preserve"> Ltd</w:t>
      </w:r>
    </w:p>
    <w:p w:rsidR="00A365BE" w:rsidRDefault="00A365BE" w:rsidP="00A365BE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Location </w:t>
      </w:r>
      <w:r>
        <w:rPr>
          <w:rFonts w:ascii="Arial" w:hAnsi="Arial" w:cs="Arial"/>
          <w:sz w:val="20"/>
          <w:szCs w:val="20"/>
        </w:rPr>
        <w:t>–</w:t>
      </w:r>
      <w:r w:rsidRPr="00E271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Wakefield</w:t>
      </w:r>
    </w:p>
    <w:p w:rsidR="00A365BE" w:rsidRDefault="00A365BE" w:rsidP="00A365BE">
      <w:pPr>
        <w:jc w:val="both"/>
        <w:rPr>
          <w:rFonts w:ascii="Arial" w:hAnsi="Arial" w:cs="Arial"/>
          <w:sz w:val="20"/>
          <w:szCs w:val="20"/>
        </w:rPr>
      </w:pPr>
    </w:p>
    <w:p w:rsidR="00A365BE" w:rsidRPr="00E271A4" w:rsidRDefault="00A365BE" w:rsidP="00A365BE">
      <w:pPr>
        <w:pStyle w:val="Heading5"/>
        <w:jc w:val="both"/>
        <w:rPr>
          <w:rFonts w:ascii="Arial" w:hAnsi="Arial" w:cs="Arial"/>
          <w:b w:val="0"/>
          <w:sz w:val="20"/>
          <w:szCs w:val="20"/>
        </w:rPr>
      </w:pPr>
      <w:r w:rsidRPr="00E271A4">
        <w:rPr>
          <w:rFonts w:ascii="Arial" w:hAnsi="Arial" w:cs="Arial"/>
          <w:b w:val="0"/>
          <w:sz w:val="20"/>
          <w:szCs w:val="20"/>
        </w:rPr>
        <w:t>Responsibilities:</w:t>
      </w:r>
    </w:p>
    <w:p w:rsidR="00A365BE" w:rsidRPr="00E271A4" w:rsidRDefault="00A365BE" w:rsidP="00A365BE">
      <w:pPr>
        <w:jc w:val="both"/>
        <w:rPr>
          <w:rFonts w:ascii="Arial" w:hAnsi="Arial" w:cs="Arial"/>
          <w:sz w:val="20"/>
          <w:szCs w:val="20"/>
        </w:rPr>
      </w:pP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Assistance and preparation of Tender Submissions incorporating scheduling, Resource and material take offs and costing, completion of tender documents and Bills of Quantities / Activity Schedules.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Formation and procurement of Subcontract Packages / contracts.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certification of Subcontractor accounts from interim to Final Account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Application of Contract Value from Interim Application to Final Account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Notification of Contract Change / Early Warning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Contract Change Management</w:t>
      </w:r>
    </w:p>
    <w:p w:rsidR="00A365BE" w:rsidRPr="00E271A4" w:rsidRDefault="00A365BE" w:rsidP="00A365B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Monthly Reporting</w:t>
      </w:r>
    </w:p>
    <w:p w:rsidR="00A365BE" w:rsidRPr="00E271A4" w:rsidRDefault="00A365BE" w:rsidP="00A365BE">
      <w:pPr>
        <w:jc w:val="both"/>
        <w:rPr>
          <w:rFonts w:ascii="Arial" w:hAnsi="Arial" w:cs="Arial"/>
          <w:sz w:val="20"/>
          <w:szCs w:val="20"/>
        </w:rPr>
      </w:pPr>
    </w:p>
    <w:p w:rsidR="00772DBA" w:rsidRDefault="00772DBA" w:rsidP="00772DB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position was to oversee the commercial aspects of a medium sized business.  Whilst a very good company it became apparent very soon that this opportunity was not right for me and I left to pursue other offers.</w:t>
      </w:r>
    </w:p>
    <w:p w:rsidR="00A365BE" w:rsidRDefault="00A365BE" w:rsidP="00D07230">
      <w:pPr>
        <w:pStyle w:val="Heading9"/>
        <w:jc w:val="both"/>
        <w:rPr>
          <w:sz w:val="20"/>
          <w:szCs w:val="20"/>
        </w:rPr>
      </w:pPr>
    </w:p>
    <w:p w:rsidR="00D07230" w:rsidRPr="00E271A4" w:rsidRDefault="00D07230" w:rsidP="00D07230">
      <w:pPr>
        <w:pStyle w:val="Heading9"/>
        <w:jc w:val="both"/>
        <w:rPr>
          <w:sz w:val="20"/>
          <w:szCs w:val="20"/>
        </w:rPr>
      </w:pPr>
      <w:r w:rsidRPr="00E271A4">
        <w:rPr>
          <w:sz w:val="20"/>
          <w:szCs w:val="20"/>
        </w:rPr>
        <w:t>Senior Quantity Surveyor – August 2013 to October 2016</w:t>
      </w:r>
    </w:p>
    <w:p w:rsidR="00D07230" w:rsidRPr="00E271A4" w:rsidRDefault="00D07230" w:rsidP="00D07230">
      <w:pPr>
        <w:pStyle w:val="Heading9"/>
        <w:jc w:val="both"/>
        <w:rPr>
          <w:b w:val="0"/>
          <w:sz w:val="20"/>
          <w:szCs w:val="20"/>
        </w:rPr>
      </w:pPr>
      <w:r w:rsidRPr="00E271A4">
        <w:rPr>
          <w:b w:val="0"/>
          <w:sz w:val="20"/>
          <w:szCs w:val="20"/>
        </w:rPr>
        <w:t>Company Name – A Torn Construction Ltd</w:t>
      </w:r>
    </w:p>
    <w:p w:rsidR="00D07230" w:rsidRPr="00E271A4" w:rsidRDefault="00D07230" w:rsidP="00D07230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Location - Lincolnshire</w:t>
      </w:r>
    </w:p>
    <w:p w:rsidR="00D07230" w:rsidRPr="00E271A4" w:rsidRDefault="00D07230" w:rsidP="00D07230">
      <w:pPr>
        <w:jc w:val="both"/>
        <w:rPr>
          <w:rFonts w:ascii="Arial" w:hAnsi="Arial" w:cs="Arial"/>
          <w:bCs/>
          <w:sz w:val="20"/>
          <w:szCs w:val="20"/>
        </w:rPr>
      </w:pPr>
    </w:p>
    <w:p w:rsidR="00D07230" w:rsidRPr="00E271A4" w:rsidRDefault="00D07230" w:rsidP="00D07230">
      <w:pPr>
        <w:pStyle w:val="Heading5"/>
        <w:jc w:val="both"/>
        <w:rPr>
          <w:rFonts w:ascii="Arial" w:hAnsi="Arial" w:cs="Arial"/>
          <w:b w:val="0"/>
          <w:sz w:val="20"/>
          <w:szCs w:val="20"/>
        </w:rPr>
      </w:pPr>
      <w:r w:rsidRPr="00E271A4">
        <w:rPr>
          <w:rFonts w:ascii="Arial" w:hAnsi="Arial" w:cs="Arial"/>
          <w:b w:val="0"/>
          <w:sz w:val="20"/>
          <w:szCs w:val="20"/>
        </w:rPr>
        <w:t>Responsibilities:</w:t>
      </w:r>
    </w:p>
    <w:p w:rsidR="00D07230" w:rsidRPr="00E271A4" w:rsidRDefault="00D07230" w:rsidP="00D07230">
      <w:pPr>
        <w:jc w:val="both"/>
        <w:rPr>
          <w:rFonts w:ascii="Arial" w:hAnsi="Arial" w:cs="Arial"/>
          <w:sz w:val="20"/>
          <w:szCs w:val="20"/>
        </w:rPr>
      </w:pPr>
    </w:p>
    <w:p w:rsidR="00784DE8" w:rsidRPr="00E271A4" w:rsidRDefault="00784DE8" w:rsidP="00784DE8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Assistance and preparation of Tender Submissions incorporating scheduling, Resource and material take offs and costing, completion of tender documents and Bills of Quantities / Activity Schedules.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Formation and procurement of Subcontract Packages / contracts.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certification of Subcontractor accounts from interim to Final Account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Application of Contract Value from Interim Application to Final Account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Notification of Contract Change / Early Warning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Contract Change Management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Cost and Value control and Forecast</w:t>
      </w:r>
    </w:p>
    <w:p w:rsidR="00D07230" w:rsidRPr="00E271A4" w:rsidRDefault="00D07230" w:rsidP="00D0723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Monthly Reporting</w:t>
      </w:r>
    </w:p>
    <w:p w:rsidR="00A365BE" w:rsidRDefault="00A365BE" w:rsidP="00D07230">
      <w:pPr>
        <w:jc w:val="both"/>
        <w:rPr>
          <w:rFonts w:ascii="Arial" w:hAnsi="Arial" w:cs="Arial"/>
          <w:sz w:val="20"/>
          <w:szCs w:val="20"/>
        </w:rPr>
      </w:pPr>
    </w:p>
    <w:p w:rsidR="00772DBA" w:rsidRPr="00E271A4" w:rsidRDefault="00772DBA" w:rsidP="00772DBA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 a small family business with a limited Client base the contracts varied in size from hundreds of pounds to £4 million pounds.  These contracts entailed the design and construction of AD Plants, Bulk Storage facilities and small civil engineering works.</w:t>
      </w:r>
    </w:p>
    <w:p w:rsidR="0093482D" w:rsidRDefault="0093482D" w:rsidP="0093482D">
      <w:pPr>
        <w:jc w:val="both"/>
        <w:rPr>
          <w:rFonts w:ascii="Arial" w:hAnsi="Arial" w:cs="Arial"/>
          <w:sz w:val="20"/>
          <w:szCs w:val="20"/>
        </w:rPr>
      </w:pPr>
    </w:p>
    <w:p w:rsidR="0093482D" w:rsidRPr="00E271A4" w:rsidRDefault="0093482D" w:rsidP="0093482D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Below is a small overview of </w:t>
      </w:r>
      <w:r w:rsidR="004E1DC2">
        <w:rPr>
          <w:rFonts w:ascii="Arial" w:hAnsi="Arial" w:cs="Arial"/>
          <w:sz w:val="20"/>
          <w:szCs w:val="20"/>
        </w:rPr>
        <w:t xml:space="preserve">Significant </w:t>
      </w:r>
      <w:r w:rsidRPr="00E271A4">
        <w:rPr>
          <w:rFonts w:ascii="Arial" w:hAnsi="Arial" w:cs="Arial"/>
          <w:sz w:val="20"/>
          <w:szCs w:val="20"/>
        </w:rPr>
        <w:t>Contracts Completed</w:t>
      </w:r>
    </w:p>
    <w:p w:rsidR="0093482D" w:rsidRPr="00E271A4" w:rsidRDefault="0093482D" w:rsidP="0093482D">
      <w:pPr>
        <w:jc w:val="both"/>
        <w:rPr>
          <w:rFonts w:ascii="Arial" w:hAnsi="Arial" w:cs="Arial"/>
          <w:sz w:val="20"/>
          <w:szCs w:val="20"/>
        </w:rPr>
      </w:pPr>
    </w:p>
    <w:p w:rsidR="0093482D" w:rsidRPr="00E271A4" w:rsidRDefault="0093482D" w:rsidP="009348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Shed 10 Bulk Storage Facility</w:t>
      </w:r>
      <w:r w:rsidRPr="00E271A4">
        <w:rPr>
          <w:rFonts w:ascii="Arial" w:hAnsi="Arial" w:cs="Arial"/>
          <w:sz w:val="20"/>
          <w:szCs w:val="20"/>
        </w:rPr>
        <w:t xml:space="preserve"> – Associated British Ports </w:t>
      </w:r>
      <w:r>
        <w:rPr>
          <w:rFonts w:ascii="Arial" w:hAnsi="Arial" w:cs="Arial"/>
          <w:sz w:val="20"/>
          <w:szCs w:val="20"/>
        </w:rPr>
        <w:t>–</w:t>
      </w:r>
      <w:r w:rsidRPr="00E271A4">
        <w:rPr>
          <w:rFonts w:ascii="Arial" w:hAnsi="Arial" w:cs="Arial"/>
          <w:sz w:val="20"/>
          <w:szCs w:val="20"/>
        </w:rPr>
        <w:t xml:space="preserve"> The design and Build of a </w:t>
      </w:r>
      <w:r>
        <w:rPr>
          <w:rFonts w:ascii="Arial" w:hAnsi="Arial" w:cs="Arial"/>
          <w:sz w:val="20"/>
          <w:szCs w:val="20"/>
        </w:rPr>
        <w:t xml:space="preserve">bulk storage facility </w:t>
      </w:r>
      <w:r w:rsidR="004E1DC2">
        <w:rPr>
          <w:rFonts w:ascii="Arial" w:hAnsi="Arial" w:cs="Arial"/>
          <w:sz w:val="20"/>
          <w:szCs w:val="20"/>
        </w:rPr>
        <w:t>for Biomass, including all safety control systems</w:t>
      </w:r>
      <w:r w:rsidRPr="00E271A4">
        <w:rPr>
          <w:rFonts w:ascii="Arial" w:hAnsi="Arial" w:cs="Arial"/>
          <w:sz w:val="20"/>
          <w:szCs w:val="20"/>
        </w:rPr>
        <w:t xml:space="preserve"> – ICE </w:t>
      </w:r>
      <w:r w:rsidR="004E1DC2">
        <w:rPr>
          <w:rFonts w:ascii="Arial" w:hAnsi="Arial" w:cs="Arial"/>
          <w:sz w:val="20"/>
          <w:szCs w:val="20"/>
        </w:rPr>
        <w:t>5th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93482D" w:rsidRPr="00E271A4" w:rsidRDefault="0093482D" w:rsidP="0093482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3482D" w:rsidRPr="00E271A4" w:rsidRDefault="004E1DC2" w:rsidP="009348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Waste to Energy Plant – Singleton Birch – The design and construction of all Building and infrastructure works for a new waste to energy plant – NEC3</w:t>
      </w:r>
    </w:p>
    <w:p w:rsidR="0093482D" w:rsidRPr="00E271A4" w:rsidRDefault="0093482D" w:rsidP="0093482D">
      <w:pPr>
        <w:jc w:val="both"/>
        <w:rPr>
          <w:rFonts w:ascii="Arial" w:hAnsi="Arial" w:cs="Arial"/>
          <w:sz w:val="20"/>
          <w:szCs w:val="20"/>
        </w:rPr>
      </w:pPr>
    </w:p>
    <w:p w:rsidR="0093482D" w:rsidRPr="00E271A4" w:rsidRDefault="004E1DC2" w:rsidP="009348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Blast Safety Building</w:t>
      </w:r>
      <w:r w:rsidR="0093482D" w:rsidRPr="00E271A4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TOTAL LOR - </w:t>
      </w:r>
      <w:r w:rsidR="0093482D" w:rsidRPr="00E271A4">
        <w:rPr>
          <w:rFonts w:ascii="Arial" w:hAnsi="Arial" w:cs="Arial"/>
          <w:sz w:val="20"/>
          <w:szCs w:val="20"/>
        </w:rPr>
        <w:t xml:space="preserve">The Design and Build of a </w:t>
      </w:r>
      <w:r>
        <w:rPr>
          <w:rFonts w:ascii="Arial" w:hAnsi="Arial" w:cs="Arial"/>
          <w:sz w:val="20"/>
          <w:szCs w:val="20"/>
        </w:rPr>
        <w:t xml:space="preserve">control and refuge building within a petrochemical facility </w:t>
      </w:r>
      <w:r w:rsidR="0093482D" w:rsidRPr="00E271A4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FIDIC Yellow Book</w:t>
      </w:r>
    </w:p>
    <w:p w:rsidR="00772DBA" w:rsidRPr="00E271A4" w:rsidRDefault="00772DBA" w:rsidP="00D07230">
      <w:pPr>
        <w:jc w:val="both"/>
        <w:rPr>
          <w:rFonts w:ascii="Arial" w:hAnsi="Arial" w:cs="Arial"/>
          <w:sz w:val="20"/>
          <w:szCs w:val="20"/>
        </w:rPr>
      </w:pPr>
    </w:p>
    <w:p w:rsidR="00D07230" w:rsidRPr="0093482D" w:rsidRDefault="00D07230" w:rsidP="000B4CC8">
      <w:pPr>
        <w:pStyle w:val="Heading9"/>
        <w:jc w:val="both"/>
        <w:rPr>
          <w:b w:val="0"/>
          <w:sz w:val="20"/>
          <w:szCs w:val="20"/>
        </w:rPr>
      </w:pPr>
    </w:p>
    <w:p w:rsidR="000B4CC8" w:rsidRPr="00E271A4" w:rsidRDefault="00EF06E7" w:rsidP="000B4CC8">
      <w:pPr>
        <w:pStyle w:val="Heading9"/>
        <w:jc w:val="both"/>
        <w:rPr>
          <w:sz w:val="20"/>
          <w:szCs w:val="20"/>
        </w:rPr>
      </w:pPr>
      <w:r w:rsidRPr="00E271A4">
        <w:rPr>
          <w:sz w:val="20"/>
          <w:szCs w:val="20"/>
        </w:rPr>
        <w:t>Trainee to Senior Quantity Surveyor – April 2000 to August 2013</w:t>
      </w:r>
    </w:p>
    <w:p w:rsidR="000B4CC8" w:rsidRPr="00E271A4" w:rsidRDefault="000B4CC8" w:rsidP="000B4CC8">
      <w:pPr>
        <w:pStyle w:val="Heading9"/>
        <w:jc w:val="both"/>
        <w:rPr>
          <w:b w:val="0"/>
          <w:sz w:val="20"/>
          <w:szCs w:val="20"/>
        </w:rPr>
      </w:pPr>
      <w:r w:rsidRPr="00E271A4">
        <w:rPr>
          <w:b w:val="0"/>
          <w:sz w:val="20"/>
          <w:szCs w:val="20"/>
        </w:rPr>
        <w:t xml:space="preserve">Company Name </w:t>
      </w:r>
      <w:r w:rsidR="006769B1" w:rsidRPr="00E271A4">
        <w:rPr>
          <w:b w:val="0"/>
          <w:sz w:val="20"/>
          <w:szCs w:val="20"/>
        </w:rPr>
        <w:t>–</w:t>
      </w:r>
      <w:r w:rsidRPr="00E271A4">
        <w:rPr>
          <w:b w:val="0"/>
          <w:sz w:val="20"/>
          <w:szCs w:val="20"/>
        </w:rPr>
        <w:t xml:space="preserve"> </w:t>
      </w:r>
      <w:r w:rsidR="006769B1" w:rsidRPr="00E271A4">
        <w:rPr>
          <w:b w:val="0"/>
          <w:sz w:val="20"/>
          <w:szCs w:val="20"/>
        </w:rPr>
        <w:t>C Spencer Ltd</w:t>
      </w:r>
      <w:r w:rsidRPr="00E271A4">
        <w:rPr>
          <w:b w:val="0"/>
          <w:sz w:val="20"/>
          <w:szCs w:val="20"/>
        </w:rPr>
        <w:t xml:space="preserve"> </w:t>
      </w:r>
    </w:p>
    <w:p w:rsidR="000B4CC8" w:rsidRPr="00E271A4" w:rsidRDefault="00A70371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Location</w:t>
      </w:r>
      <w:r w:rsidR="006769B1" w:rsidRPr="00E271A4">
        <w:rPr>
          <w:rFonts w:ascii="Arial" w:hAnsi="Arial" w:cs="Arial"/>
          <w:sz w:val="20"/>
          <w:szCs w:val="20"/>
        </w:rPr>
        <w:t xml:space="preserve"> – Hull, United Kingdom</w:t>
      </w:r>
    </w:p>
    <w:p w:rsidR="000B4CC8" w:rsidRPr="00E271A4" w:rsidRDefault="000B4CC8" w:rsidP="000B4CC8">
      <w:pPr>
        <w:jc w:val="both"/>
        <w:rPr>
          <w:rFonts w:ascii="Arial" w:hAnsi="Arial" w:cs="Arial"/>
          <w:sz w:val="20"/>
          <w:szCs w:val="20"/>
        </w:rPr>
      </w:pPr>
    </w:p>
    <w:p w:rsidR="000B4CC8" w:rsidRPr="00E271A4" w:rsidRDefault="00A515B2" w:rsidP="000B4CC8">
      <w:pPr>
        <w:pStyle w:val="Heading5"/>
        <w:jc w:val="both"/>
        <w:rPr>
          <w:rFonts w:ascii="Arial" w:hAnsi="Arial" w:cs="Arial"/>
          <w:b w:val="0"/>
          <w:sz w:val="20"/>
          <w:szCs w:val="20"/>
        </w:rPr>
      </w:pPr>
      <w:r w:rsidRPr="00E271A4">
        <w:rPr>
          <w:rFonts w:ascii="Arial" w:hAnsi="Arial" w:cs="Arial"/>
          <w:b w:val="0"/>
          <w:sz w:val="20"/>
          <w:szCs w:val="20"/>
        </w:rPr>
        <w:t>Responsibilities</w:t>
      </w:r>
      <w:r w:rsidR="000B4CC8" w:rsidRPr="00E271A4">
        <w:rPr>
          <w:rFonts w:ascii="Arial" w:hAnsi="Arial" w:cs="Arial"/>
          <w:b w:val="0"/>
          <w:sz w:val="20"/>
          <w:szCs w:val="20"/>
        </w:rPr>
        <w:t>:</w:t>
      </w:r>
    </w:p>
    <w:p w:rsidR="000B4CC8" w:rsidRPr="00E271A4" w:rsidRDefault="000B4CC8" w:rsidP="000B4CC8">
      <w:pPr>
        <w:jc w:val="both"/>
        <w:rPr>
          <w:rFonts w:ascii="Arial" w:hAnsi="Arial" w:cs="Arial"/>
          <w:sz w:val="20"/>
          <w:szCs w:val="20"/>
        </w:rPr>
      </w:pPr>
    </w:p>
    <w:p w:rsidR="00784DE8" w:rsidRPr="00E271A4" w:rsidRDefault="00784DE8" w:rsidP="00784DE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Assistance and preparation of Tender Submissions incorporating scheduling, Resource and material take offs and costing, completion of tender documents and Bills of Quantities / Activity Schedules.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Review and Agreement of Main Contract Conditions / Inclusions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Formation and procurement of Subcontract Packages / contracts.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certification of Subcontractor accounts from interim to Final Account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Value and Application of Contract Value from Interim Application to Final Account</w:t>
      </w:r>
    </w:p>
    <w:p w:rsidR="009C6A1B" w:rsidRPr="00E271A4" w:rsidRDefault="009C6A1B" w:rsidP="009C6A1B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Managing QS teams on multiple projects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Notification of Contract Change / Early Warning</w:t>
      </w:r>
    </w:p>
    <w:p w:rsidR="000B4CC8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Contract Change Management</w:t>
      </w:r>
    </w:p>
    <w:p w:rsidR="006769B1" w:rsidRPr="00E271A4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Cost and Value control and Forecast</w:t>
      </w:r>
    </w:p>
    <w:p w:rsidR="006769B1" w:rsidRDefault="006769B1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Monthly Reporting</w:t>
      </w:r>
    </w:p>
    <w:p w:rsidR="00E271A4" w:rsidRPr="00E271A4" w:rsidRDefault="00E271A4" w:rsidP="000B4CC8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Sole QS control over multiple projects ranging from £150,000 to £10,000,000.00</w:t>
      </w:r>
    </w:p>
    <w:p w:rsidR="006769B1" w:rsidRPr="00E271A4" w:rsidRDefault="006769B1" w:rsidP="006769B1">
      <w:pPr>
        <w:jc w:val="both"/>
        <w:rPr>
          <w:rFonts w:ascii="Arial" w:hAnsi="Arial" w:cs="Arial"/>
          <w:sz w:val="20"/>
          <w:szCs w:val="20"/>
        </w:rPr>
      </w:pPr>
    </w:p>
    <w:p w:rsidR="006769B1" w:rsidRPr="00E271A4" w:rsidRDefault="00784DE8" w:rsidP="006769B1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Below is a small overview of </w:t>
      </w:r>
      <w:r w:rsidR="006769B1" w:rsidRPr="00E271A4">
        <w:rPr>
          <w:rFonts w:ascii="Arial" w:hAnsi="Arial" w:cs="Arial"/>
          <w:sz w:val="20"/>
          <w:szCs w:val="20"/>
        </w:rPr>
        <w:t>Contracts Completed</w:t>
      </w:r>
    </w:p>
    <w:p w:rsidR="00A42A29" w:rsidRPr="00E271A4" w:rsidRDefault="00A42A29" w:rsidP="006769B1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Road over Rail Bridge – Associated British Ports - The design and Build of a road over rail bridge – ICE 3</w:t>
      </w:r>
      <w:r w:rsidRPr="00E271A4">
        <w:rPr>
          <w:rFonts w:ascii="Arial" w:hAnsi="Arial" w:cs="Arial"/>
          <w:sz w:val="20"/>
          <w:szCs w:val="20"/>
          <w:vertAlign w:val="superscript"/>
        </w:rPr>
        <w:t>rd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A42A29" w:rsidRPr="00E271A4" w:rsidRDefault="00A42A29" w:rsidP="00A42A2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Road Over Rail Bridge – Total LOR – The design and build of </w:t>
      </w:r>
      <w:r w:rsidR="00D07230" w:rsidRPr="00E271A4">
        <w:rPr>
          <w:rFonts w:ascii="Arial" w:hAnsi="Arial" w:cs="Arial"/>
          <w:sz w:val="20"/>
          <w:szCs w:val="20"/>
        </w:rPr>
        <w:t>a road over rail bridge</w:t>
      </w:r>
      <w:r w:rsidRPr="00E271A4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E271A4">
        <w:rPr>
          <w:rFonts w:ascii="Arial" w:hAnsi="Arial" w:cs="Arial"/>
          <w:sz w:val="20"/>
          <w:szCs w:val="20"/>
        </w:rPr>
        <w:t>IchemE</w:t>
      </w:r>
      <w:proofErr w:type="spellEnd"/>
    </w:p>
    <w:p w:rsidR="00A42A29" w:rsidRPr="00E271A4" w:rsidRDefault="00A42A29" w:rsidP="00A42A29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271A4">
        <w:rPr>
          <w:rFonts w:ascii="Arial" w:hAnsi="Arial" w:cs="Arial"/>
          <w:sz w:val="20"/>
          <w:szCs w:val="20"/>
        </w:rPr>
        <w:t>Maryport</w:t>
      </w:r>
      <w:proofErr w:type="spellEnd"/>
      <w:r w:rsidRPr="00E271A4">
        <w:rPr>
          <w:rFonts w:ascii="Arial" w:hAnsi="Arial" w:cs="Arial"/>
          <w:sz w:val="20"/>
          <w:szCs w:val="20"/>
        </w:rPr>
        <w:t xml:space="preserve"> Harbour Bascule Bridge – The Design and Build of a moving bridge over </w:t>
      </w:r>
      <w:proofErr w:type="spellStart"/>
      <w:r w:rsidRPr="00E271A4">
        <w:rPr>
          <w:rFonts w:ascii="Arial" w:hAnsi="Arial" w:cs="Arial"/>
          <w:sz w:val="20"/>
          <w:szCs w:val="20"/>
        </w:rPr>
        <w:t>Maryport</w:t>
      </w:r>
      <w:proofErr w:type="spellEnd"/>
      <w:r w:rsidRPr="00E271A4">
        <w:rPr>
          <w:rFonts w:ascii="Arial" w:hAnsi="Arial" w:cs="Arial"/>
          <w:sz w:val="20"/>
          <w:szCs w:val="20"/>
        </w:rPr>
        <w:t xml:space="preserve"> Harbour – NEC 2</w:t>
      </w:r>
    </w:p>
    <w:p w:rsidR="00A42A29" w:rsidRPr="00E271A4" w:rsidRDefault="00A42A29" w:rsidP="00A42A29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Severn Bridge Main Cable Inspections – Severn River Crossing – The invasive inspection of the main cables of the Severn River Crossing – NEC 2</w:t>
      </w:r>
    </w:p>
    <w:p w:rsidR="00A42A29" w:rsidRPr="00E271A4" w:rsidRDefault="00A42A29" w:rsidP="00A42A29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Severn bridge Main Cable Dehumidification – The part design and build of a main cable dehumidification system to the Severn River Crossing – NEC3</w:t>
      </w:r>
    </w:p>
    <w:p w:rsidR="00FD4B5C" w:rsidRPr="00E271A4" w:rsidRDefault="00FD4B5C" w:rsidP="00FD4B5C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A42A29" w:rsidP="00A42A2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Humber Bridge Main Cable Inspections – </w:t>
      </w:r>
      <w:r w:rsidR="00FD4B5C" w:rsidRPr="00E271A4">
        <w:rPr>
          <w:rFonts w:ascii="Arial" w:hAnsi="Arial" w:cs="Arial"/>
          <w:sz w:val="20"/>
          <w:szCs w:val="20"/>
        </w:rPr>
        <w:t>Humber Bridge Board</w:t>
      </w:r>
      <w:r w:rsidRPr="00E271A4">
        <w:rPr>
          <w:rFonts w:ascii="Arial" w:hAnsi="Arial" w:cs="Arial"/>
          <w:sz w:val="20"/>
          <w:szCs w:val="20"/>
        </w:rPr>
        <w:t xml:space="preserve">– The invasive inspection of the main cables of the </w:t>
      </w:r>
      <w:r w:rsidR="00FD4B5C" w:rsidRPr="00E271A4">
        <w:rPr>
          <w:rFonts w:ascii="Arial" w:hAnsi="Arial" w:cs="Arial"/>
          <w:sz w:val="20"/>
          <w:szCs w:val="20"/>
        </w:rPr>
        <w:t xml:space="preserve">Humber Bridge </w:t>
      </w:r>
      <w:r w:rsidRPr="00E271A4">
        <w:rPr>
          <w:rFonts w:ascii="Arial" w:hAnsi="Arial" w:cs="Arial"/>
          <w:sz w:val="20"/>
          <w:szCs w:val="20"/>
        </w:rPr>
        <w:t xml:space="preserve">– NEC </w:t>
      </w:r>
      <w:r w:rsidR="00FD4B5C" w:rsidRPr="00E271A4">
        <w:rPr>
          <w:rFonts w:ascii="Arial" w:hAnsi="Arial" w:cs="Arial"/>
          <w:sz w:val="20"/>
          <w:szCs w:val="20"/>
        </w:rPr>
        <w:t>3</w:t>
      </w:r>
    </w:p>
    <w:p w:rsidR="00FD4B5C" w:rsidRPr="00E271A4" w:rsidRDefault="00FD4B5C" w:rsidP="00FD4B5C">
      <w:pPr>
        <w:jc w:val="both"/>
        <w:rPr>
          <w:rFonts w:ascii="Arial" w:hAnsi="Arial" w:cs="Arial"/>
          <w:sz w:val="20"/>
          <w:szCs w:val="20"/>
        </w:rPr>
      </w:pPr>
    </w:p>
    <w:p w:rsidR="00A42A29" w:rsidRPr="00E271A4" w:rsidRDefault="00FD4B5C" w:rsidP="00FD4B5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Humber </w:t>
      </w:r>
      <w:r w:rsidR="00A42A29" w:rsidRPr="00E271A4">
        <w:rPr>
          <w:rFonts w:ascii="Arial" w:hAnsi="Arial" w:cs="Arial"/>
          <w:sz w:val="20"/>
          <w:szCs w:val="20"/>
        </w:rPr>
        <w:t xml:space="preserve">bridge Main Cable Dehumidification – The part design and build of a main cable dehumidification system to the </w:t>
      </w:r>
      <w:r w:rsidRPr="00E271A4">
        <w:rPr>
          <w:rFonts w:ascii="Arial" w:hAnsi="Arial" w:cs="Arial"/>
          <w:sz w:val="20"/>
          <w:szCs w:val="20"/>
        </w:rPr>
        <w:t xml:space="preserve">Humber Bridge </w:t>
      </w:r>
      <w:r w:rsidR="00A42A29" w:rsidRPr="00E271A4">
        <w:rPr>
          <w:rFonts w:ascii="Arial" w:hAnsi="Arial" w:cs="Arial"/>
          <w:sz w:val="20"/>
          <w:szCs w:val="20"/>
        </w:rPr>
        <w:t>– NEC3</w:t>
      </w:r>
    </w:p>
    <w:p w:rsidR="00FD4B5C" w:rsidRPr="00E271A4" w:rsidRDefault="00FD4B5C" w:rsidP="00FD4B5C">
      <w:pPr>
        <w:pStyle w:val="ListParagraph"/>
        <w:rPr>
          <w:rFonts w:ascii="Arial" w:hAnsi="Arial" w:cs="Arial"/>
          <w:sz w:val="20"/>
          <w:szCs w:val="20"/>
        </w:rPr>
      </w:pPr>
    </w:p>
    <w:p w:rsidR="00007C31" w:rsidRPr="00E271A4" w:rsidRDefault="00FD4B5C" w:rsidP="00007C3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271A4">
        <w:rPr>
          <w:rFonts w:ascii="Arial" w:hAnsi="Arial" w:cs="Arial"/>
          <w:sz w:val="20"/>
          <w:szCs w:val="20"/>
        </w:rPr>
        <w:t>Alvsborg</w:t>
      </w:r>
      <w:proofErr w:type="spellEnd"/>
      <w:r w:rsidRPr="00E271A4">
        <w:rPr>
          <w:rFonts w:ascii="Arial" w:hAnsi="Arial" w:cs="Arial"/>
          <w:sz w:val="20"/>
          <w:szCs w:val="20"/>
        </w:rPr>
        <w:t xml:space="preserve"> Bridge Main Cable Dehumidification – The Design and Build of a main cable dehumidification system to the </w:t>
      </w:r>
      <w:proofErr w:type="spellStart"/>
      <w:r w:rsidRPr="00E271A4">
        <w:rPr>
          <w:rFonts w:ascii="Arial" w:hAnsi="Arial" w:cs="Arial"/>
          <w:sz w:val="20"/>
          <w:szCs w:val="20"/>
        </w:rPr>
        <w:t>Alvsborg</w:t>
      </w:r>
      <w:proofErr w:type="spellEnd"/>
      <w:r w:rsidRPr="00E271A4">
        <w:rPr>
          <w:rFonts w:ascii="Arial" w:hAnsi="Arial" w:cs="Arial"/>
          <w:sz w:val="20"/>
          <w:szCs w:val="20"/>
        </w:rPr>
        <w:t xml:space="preserve"> Bridge, Gothenburg – AB-0</w:t>
      </w:r>
      <w:r w:rsidR="00007C31" w:rsidRPr="00E271A4">
        <w:rPr>
          <w:rFonts w:ascii="Arial" w:hAnsi="Arial" w:cs="Arial"/>
          <w:sz w:val="20"/>
          <w:szCs w:val="20"/>
        </w:rPr>
        <w:t>4</w:t>
      </w:r>
    </w:p>
    <w:p w:rsidR="00E271A4" w:rsidRPr="00E271A4" w:rsidRDefault="00E271A4" w:rsidP="00E271A4">
      <w:pPr>
        <w:pStyle w:val="ListParagraph"/>
        <w:rPr>
          <w:rFonts w:ascii="Arial" w:hAnsi="Arial" w:cs="Arial"/>
          <w:sz w:val="20"/>
          <w:szCs w:val="20"/>
        </w:rPr>
      </w:pPr>
    </w:p>
    <w:p w:rsidR="00E271A4" w:rsidRDefault="00E271A4" w:rsidP="00007C3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Shed 22 Bulk Storage Facility – The design and build of a bulk storage warehouse – ICE 5</w:t>
      </w:r>
      <w:r w:rsidRPr="00E271A4">
        <w:rPr>
          <w:rFonts w:ascii="Arial" w:hAnsi="Arial" w:cs="Arial"/>
          <w:sz w:val="20"/>
          <w:szCs w:val="20"/>
          <w:vertAlign w:val="superscript"/>
        </w:rPr>
        <w:t>th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93482D" w:rsidRPr="0093482D" w:rsidRDefault="0093482D" w:rsidP="0093482D">
      <w:pPr>
        <w:pStyle w:val="ListParagraph"/>
        <w:rPr>
          <w:rFonts w:ascii="Arial" w:hAnsi="Arial" w:cs="Arial"/>
          <w:sz w:val="20"/>
          <w:szCs w:val="20"/>
        </w:rPr>
      </w:pPr>
    </w:p>
    <w:p w:rsidR="0093482D" w:rsidRDefault="0093482D" w:rsidP="009348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Shed 52 Bulk Storage Facility - </w:t>
      </w:r>
      <w:r w:rsidRPr="00E271A4">
        <w:rPr>
          <w:rFonts w:ascii="Arial" w:hAnsi="Arial" w:cs="Arial"/>
          <w:sz w:val="20"/>
          <w:szCs w:val="20"/>
        </w:rPr>
        <w:t>The design and build of a bulk storage warehouse – ICE 5</w:t>
      </w:r>
      <w:r w:rsidRPr="00E271A4">
        <w:rPr>
          <w:rFonts w:ascii="Arial" w:hAnsi="Arial" w:cs="Arial"/>
          <w:sz w:val="20"/>
          <w:szCs w:val="20"/>
          <w:vertAlign w:val="superscript"/>
        </w:rPr>
        <w:t>th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93482D" w:rsidRPr="0093482D" w:rsidRDefault="0093482D" w:rsidP="0093482D">
      <w:pPr>
        <w:pStyle w:val="ListParagraph"/>
        <w:rPr>
          <w:rFonts w:ascii="Arial" w:hAnsi="Arial" w:cs="Arial"/>
          <w:sz w:val="20"/>
          <w:szCs w:val="20"/>
        </w:rPr>
      </w:pPr>
    </w:p>
    <w:p w:rsidR="0093482D" w:rsidRPr="0093482D" w:rsidRDefault="0093482D" w:rsidP="009348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Shed 48</w:t>
      </w:r>
      <w:r w:rsidRPr="009348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Bulk Storage Facility - </w:t>
      </w:r>
      <w:r w:rsidRPr="00E271A4">
        <w:rPr>
          <w:rFonts w:ascii="Arial" w:hAnsi="Arial" w:cs="Arial"/>
          <w:sz w:val="20"/>
          <w:szCs w:val="20"/>
        </w:rPr>
        <w:t>The design and build of a bulk storage warehouse – ICE 5</w:t>
      </w:r>
      <w:r w:rsidRPr="00E271A4">
        <w:rPr>
          <w:rFonts w:ascii="Arial" w:hAnsi="Arial" w:cs="Arial"/>
          <w:sz w:val="20"/>
          <w:szCs w:val="20"/>
          <w:vertAlign w:val="superscript"/>
        </w:rPr>
        <w:t>th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E271A4" w:rsidRPr="00E271A4" w:rsidRDefault="00E271A4" w:rsidP="00E271A4">
      <w:pPr>
        <w:pStyle w:val="ListParagraph"/>
        <w:rPr>
          <w:rFonts w:ascii="Arial" w:hAnsi="Arial" w:cs="Arial"/>
          <w:sz w:val="20"/>
          <w:szCs w:val="20"/>
        </w:rPr>
      </w:pPr>
    </w:p>
    <w:p w:rsidR="00E271A4" w:rsidRDefault="00E271A4" w:rsidP="00E271A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Drax / ABP Biomass Silo – The design and build of a 50m high RC silo with associated infrastructure and controls – ICE 5</w:t>
      </w:r>
      <w:r w:rsidRPr="00E271A4">
        <w:rPr>
          <w:rFonts w:ascii="Arial" w:hAnsi="Arial" w:cs="Arial"/>
          <w:sz w:val="20"/>
          <w:szCs w:val="20"/>
          <w:vertAlign w:val="superscript"/>
        </w:rPr>
        <w:t>th</w:t>
      </w:r>
      <w:r w:rsidRPr="00E271A4">
        <w:rPr>
          <w:rFonts w:ascii="Arial" w:hAnsi="Arial" w:cs="Arial"/>
          <w:sz w:val="20"/>
          <w:szCs w:val="20"/>
        </w:rPr>
        <w:t xml:space="preserve"> Edition</w:t>
      </w:r>
    </w:p>
    <w:p w:rsidR="0093482D" w:rsidRPr="0093482D" w:rsidRDefault="0093482D" w:rsidP="0093482D">
      <w:pPr>
        <w:pStyle w:val="ListParagraph"/>
        <w:rPr>
          <w:rFonts w:ascii="Arial" w:hAnsi="Arial" w:cs="Arial"/>
          <w:sz w:val="20"/>
          <w:szCs w:val="20"/>
        </w:rPr>
      </w:pPr>
    </w:p>
    <w:p w:rsidR="0093482D" w:rsidRPr="00E271A4" w:rsidRDefault="0093482D" w:rsidP="00E271A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BOC Acetylene Plant – The construction of all civil engineering and building works </w:t>
      </w:r>
      <w:proofErr w:type="gramStart"/>
      <w:r>
        <w:rPr>
          <w:rFonts w:ascii="Arial" w:hAnsi="Arial" w:cs="Arial"/>
          <w:sz w:val="20"/>
          <w:szCs w:val="20"/>
        </w:rPr>
        <w:t>for the production of</w:t>
      </w:r>
      <w:proofErr w:type="gramEnd"/>
      <w:r>
        <w:rPr>
          <w:rFonts w:ascii="Arial" w:hAnsi="Arial" w:cs="Arial"/>
          <w:sz w:val="20"/>
          <w:szCs w:val="20"/>
        </w:rPr>
        <w:t xml:space="preserve"> acetylene gas. – JCT Standard Building Contract without Quantities</w:t>
      </w:r>
    </w:p>
    <w:p w:rsidR="00FD4B5C" w:rsidRPr="00E271A4" w:rsidRDefault="00FD4B5C" w:rsidP="00FD4B5C">
      <w:pPr>
        <w:pStyle w:val="ListParagraph"/>
        <w:rPr>
          <w:rFonts w:ascii="Arial" w:hAnsi="Arial" w:cs="Arial"/>
          <w:sz w:val="20"/>
          <w:szCs w:val="20"/>
        </w:rPr>
      </w:pPr>
    </w:p>
    <w:p w:rsidR="000B4CC8" w:rsidRPr="00E271A4" w:rsidRDefault="000B4CC8" w:rsidP="000B4CC8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1A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EDUCATION</w:t>
      </w:r>
    </w:p>
    <w:p w:rsidR="000B4CC8" w:rsidRPr="00E271A4" w:rsidRDefault="000B4CC8" w:rsidP="000B4CC8">
      <w:pPr>
        <w:jc w:val="both"/>
        <w:rPr>
          <w:rFonts w:ascii="Arial" w:hAnsi="Arial" w:cs="Arial"/>
          <w:sz w:val="20"/>
          <w:szCs w:val="20"/>
        </w:rPr>
      </w:pP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Managers CSCS Card</w:t>
      </w: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Humber Safety Passport</w:t>
      </w: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HNC - Construction and engineering</w:t>
      </w: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ONC – Construction and the Built Environment</w:t>
      </w: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>NEC – Managing Contracts Course</w:t>
      </w:r>
    </w:p>
    <w:p w:rsidR="002537A5" w:rsidRPr="00E271A4" w:rsidRDefault="002537A5" w:rsidP="002537A5">
      <w:pPr>
        <w:jc w:val="both"/>
        <w:rPr>
          <w:rFonts w:ascii="Arial" w:hAnsi="Arial" w:cs="Arial"/>
          <w:sz w:val="20"/>
          <w:szCs w:val="20"/>
        </w:rPr>
      </w:pPr>
      <w:r w:rsidRPr="00E271A4">
        <w:rPr>
          <w:rFonts w:ascii="Arial" w:hAnsi="Arial" w:cs="Arial"/>
          <w:sz w:val="20"/>
          <w:szCs w:val="20"/>
        </w:rPr>
        <w:t xml:space="preserve">AAT Level 2 </w:t>
      </w:r>
    </w:p>
    <w:p w:rsidR="00D07230" w:rsidRPr="00E271A4" w:rsidRDefault="00D07230" w:rsidP="000B4CC8">
      <w:pPr>
        <w:jc w:val="both"/>
        <w:rPr>
          <w:rFonts w:ascii="Arial" w:hAnsi="Arial" w:cs="Arial"/>
          <w:sz w:val="20"/>
          <w:szCs w:val="20"/>
        </w:rPr>
      </w:pPr>
    </w:p>
    <w:p w:rsidR="000B4CC8" w:rsidRPr="00E271A4" w:rsidRDefault="000B4CC8" w:rsidP="000B4CC8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71A4">
        <w:rPr>
          <w:rFonts w:ascii="Arial" w:hAnsi="Arial" w:cs="Arial"/>
          <w:b/>
          <w:bCs/>
          <w:sz w:val="20"/>
          <w:szCs w:val="20"/>
          <w:u w:val="single"/>
        </w:rPr>
        <w:t xml:space="preserve">PERSONAL </w:t>
      </w:r>
      <w:r w:rsidR="00235AEB" w:rsidRPr="00E271A4">
        <w:rPr>
          <w:rFonts w:ascii="Arial" w:hAnsi="Arial" w:cs="Arial"/>
          <w:b/>
          <w:bCs/>
          <w:sz w:val="20"/>
          <w:szCs w:val="20"/>
          <w:u w:val="single"/>
        </w:rPr>
        <w:t>I</w:t>
      </w:r>
      <w:r w:rsidRPr="00E271A4">
        <w:rPr>
          <w:rFonts w:ascii="Arial" w:hAnsi="Arial" w:cs="Arial"/>
          <w:b/>
          <w:bCs/>
          <w:sz w:val="20"/>
          <w:szCs w:val="20"/>
          <w:u w:val="single"/>
        </w:rPr>
        <w:t>NTERESTS</w:t>
      </w:r>
    </w:p>
    <w:p w:rsidR="00D07230" w:rsidRPr="00E271A4" w:rsidRDefault="00D07230" w:rsidP="000B4CC8">
      <w:pPr>
        <w:pStyle w:val="BodyText2"/>
        <w:jc w:val="both"/>
        <w:rPr>
          <w:color w:val="000000"/>
          <w:sz w:val="20"/>
          <w:szCs w:val="20"/>
        </w:rPr>
      </w:pPr>
    </w:p>
    <w:p w:rsidR="002537A5" w:rsidRPr="00E271A4" w:rsidRDefault="00D07230" w:rsidP="000B4CC8">
      <w:pPr>
        <w:pStyle w:val="BodyText2"/>
        <w:jc w:val="both"/>
        <w:rPr>
          <w:color w:val="000000"/>
          <w:sz w:val="20"/>
          <w:szCs w:val="20"/>
        </w:rPr>
      </w:pPr>
      <w:r w:rsidRPr="00E271A4">
        <w:rPr>
          <w:color w:val="000000"/>
          <w:sz w:val="20"/>
          <w:szCs w:val="20"/>
        </w:rPr>
        <w:t xml:space="preserve">With an older family my interests are </w:t>
      </w:r>
      <w:r w:rsidR="002537A5" w:rsidRPr="00E271A4">
        <w:rPr>
          <w:color w:val="000000"/>
          <w:sz w:val="20"/>
          <w:szCs w:val="20"/>
        </w:rPr>
        <w:t xml:space="preserve">mainly </w:t>
      </w:r>
      <w:r w:rsidRPr="00E271A4">
        <w:rPr>
          <w:color w:val="000000"/>
          <w:sz w:val="20"/>
          <w:szCs w:val="20"/>
        </w:rPr>
        <w:t xml:space="preserve">based around </w:t>
      </w:r>
      <w:r w:rsidR="002537A5" w:rsidRPr="00E271A4">
        <w:rPr>
          <w:color w:val="000000"/>
          <w:sz w:val="20"/>
          <w:szCs w:val="20"/>
        </w:rPr>
        <w:t>spending time with them.  I enjoy football.  I enjoy travel and walking / cycling with my children.</w:t>
      </w:r>
    </w:p>
    <w:p w:rsidR="002537A5" w:rsidRPr="00E271A4" w:rsidRDefault="002537A5" w:rsidP="000B4CC8">
      <w:pPr>
        <w:pStyle w:val="BodyText2"/>
        <w:jc w:val="both"/>
        <w:rPr>
          <w:color w:val="000000"/>
          <w:sz w:val="20"/>
          <w:szCs w:val="20"/>
        </w:rPr>
      </w:pPr>
    </w:p>
    <w:p w:rsidR="0063739C" w:rsidRPr="00E271A4" w:rsidRDefault="0063739C" w:rsidP="000B4CC8">
      <w:pPr>
        <w:pStyle w:val="BodyText2"/>
        <w:jc w:val="both"/>
        <w:rPr>
          <w:b/>
          <w:sz w:val="20"/>
          <w:szCs w:val="20"/>
          <w:u w:val="single"/>
          <w:lang w:eastAsia="en-US"/>
        </w:rPr>
      </w:pPr>
    </w:p>
    <w:p w:rsidR="00235AEB" w:rsidRPr="00E271A4" w:rsidRDefault="00235AEB" w:rsidP="000B4CC8">
      <w:pPr>
        <w:pStyle w:val="BodyText2"/>
        <w:jc w:val="both"/>
        <w:rPr>
          <w:b/>
          <w:sz w:val="20"/>
          <w:szCs w:val="20"/>
          <w:u w:val="single"/>
          <w:lang w:eastAsia="en-US"/>
        </w:rPr>
      </w:pPr>
      <w:r w:rsidRPr="00E271A4">
        <w:rPr>
          <w:b/>
          <w:sz w:val="20"/>
          <w:szCs w:val="20"/>
          <w:u w:val="single"/>
          <w:lang w:eastAsia="en-US"/>
        </w:rPr>
        <w:t>REFERENCES</w:t>
      </w:r>
    </w:p>
    <w:p w:rsidR="00235AEB" w:rsidRPr="00E271A4" w:rsidRDefault="00235AEB" w:rsidP="000B4CC8">
      <w:pPr>
        <w:pStyle w:val="BodyText2"/>
        <w:jc w:val="both"/>
        <w:rPr>
          <w:sz w:val="20"/>
          <w:szCs w:val="20"/>
          <w:lang w:eastAsia="en-US"/>
        </w:rPr>
      </w:pPr>
    </w:p>
    <w:p w:rsidR="00FC455E" w:rsidRPr="00E271A4" w:rsidRDefault="000B4CC8" w:rsidP="000B4CC8">
      <w:pPr>
        <w:pStyle w:val="BodyText2"/>
        <w:jc w:val="both"/>
        <w:rPr>
          <w:sz w:val="20"/>
          <w:szCs w:val="20"/>
          <w:lang w:eastAsia="en-US"/>
        </w:rPr>
      </w:pPr>
      <w:r w:rsidRPr="00E271A4">
        <w:rPr>
          <w:sz w:val="20"/>
          <w:szCs w:val="20"/>
          <w:lang w:eastAsia="en-US"/>
        </w:rPr>
        <w:t>References are available on request.</w:t>
      </w:r>
    </w:p>
    <w:sectPr w:rsidR="00FC455E" w:rsidRPr="00E271A4" w:rsidSect="00AA79C8"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E54" w:rsidRDefault="00792E54">
      <w:r>
        <w:separator/>
      </w:r>
    </w:p>
  </w:endnote>
  <w:endnote w:type="continuationSeparator" w:id="0">
    <w:p w:rsidR="00792E54" w:rsidRDefault="0079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E54" w:rsidRDefault="00792E54">
      <w:r>
        <w:separator/>
      </w:r>
    </w:p>
  </w:footnote>
  <w:footnote w:type="continuationSeparator" w:id="0">
    <w:p w:rsidR="00792E54" w:rsidRDefault="00792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40B"/>
    <w:multiLevelType w:val="hybridMultilevel"/>
    <w:tmpl w:val="258C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C6"/>
    <w:rsid w:val="00007C31"/>
    <w:rsid w:val="00011BC8"/>
    <w:rsid w:val="000B4CC8"/>
    <w:rsid w:val="000C1B44"/>
    <w:rsid w:val="000C48B6"/>
    <w:rsid w:val="001B330E"/>
    <w:rsid w:val="001E584A"/>
    <w:rsid w:val="00217F92"/>
    <w:rsid w:val="00230A6D"/>
    <w:rsid w:val="00235AEB"/>
    <w:rsid w:val="00242AE7"/>
    <w:rsid w:val="002521C5"/>
    <w:rsid w:val="002537A5"/>
    <w:rsid w:val="00280AAA"/>
    <w:rsid w:val="00285866"/>
    <w:rsid w:val="002C1CAF"/>
    <w:rsid w:val="00384091"/>
    <w:rsid w:val="003B47A4"/>
    <w:rsid w:val="003F227F"/>
    <w:rsid w:val="00413BA6"/>
    <w:rsid w:val="00443CFC"/>
    <w:rsid w:val="00490BA2"/>
    <w:rsid w:val="004E1DC2"/>
    <w:rsid w:val="00507486"/>
    <w:rsid w:val="00522583"/>
    <w:rsid w:val="00573651"/>
    <w:rsid w:val="00594C8C"/>
    <w:rsid w:val="005B1D81"/>
    <w:rsid w:val="005B354C"/>
    <w:rsid w:val="005B43E5"/>
    <w:rsid w:val="005C0166"/>
    <w:rsid w:val="00611E86"/>
    <w:rsid w:val="0063739C"/>
    <w:rsid w:val="00642788"/>
    <w:rsid w:val="006769B1"/>
    <w:rsid w:val="007273D7"/>
    <w:rsid w:val="00772DBA"/>
    <w:rsid w:val="00784DE8"/>
    <w:rsid w:val="00792E54"/>
    <w:rsid w:val="00793DA1"/>
    <w:rsid w:val="00802F7B"/>
    <w:rsid w:val="008A4EA2"/>
    <w:rsid w:val="008F6F30"/>
    <w:rsid w:val="00916F23"/>
    <w:rsid w:val="0092651A"/>
    <w:rsid w:val="0093482D"/>
    <w:rsid w:val="00967653"/>
    <w:rsid w:val="00995C3D"/>
    <w:rsid w:val="009A3940"/>
    <w:rsid w:val="009C6A1B"/>
    <w:rsid w:val="009E6D26"/>
    <w:rsid w:val="00A365BE"/>
    <w:rsid w:val="00A42A29"/>
    <w:rsid w:val="00A515B2"/>
    <w:rsid w:val="00A56CAD"/>
    <w:rsid w:val="00A70371"/>
    <w:rsid w:val="00AA79C8"/>
    <w:rsid w:val="00AC4EB2"/>
    <w:rsid w:val="00AE0F52"/>
    <w:rsid w:val="00B020AD"/>
    <w:rsid w:val="00B04378"/>
    <w:rsid w:val="00B04DC6"/>
    <w:rsid w:val="00B90437"/>
    <w:rsid w:val="00BD43BF"/>
    <w:rsid w:val="00BF6139"/>
    <w:rsid w:val="00C61C8B"/>
    <w:rsid w:val="00C86192"/>
    <w:rsid w:val="00CE021E"/>
    <w:rsid w:val="00CF7A69"/>
    <w:rsid w:val="00D03884"/>
    <w:rsid w:val="00D07230"/>
    <w:rsid w:val="00D36CC7"/>
    <w:rsid w:val="00D65C92"/>
    <w:rsid w:val="00DF261A"/>
    <w:rsid w:val="00E037C5"/>
    <w:rsid w:val="00E22119"/>
    <w:rsid w:val="00E271A4"/>
    <w:rsid w:val="00E7180F"/>
    <w:rsid w:val="00EB0D6A"/>
    <w:rsid w:val="00EE52D4"/>
    <w:rsid w:val="00EE607A"/>
    <w:rsid w:val="00EF06E7"/>
    <w:rsid w:val="00F15611"/>
    <w:rsid w:val="00F767C1"/>
    <w:rsid w:val="00FC455E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6F2D9F9"/>
  <w15:docId w15:val="{8C639C91-4EEC-47D7-BB5B-D7176C4E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4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B56EB-51E3-41DE-B51E-A3BE45CC4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1213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8338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Garry buffam</cp:lastModifiedBy>
  <cp:revision>6</cp:revision>
  <cp:lastPrinted>2007-09-17T21:44:00Z</cp:lastPrinted>
  <dcterms:created xsi:type="dcterms:W3CDTF">2018-04-27T10:21:00Z</dcterms:created>
  <dcterms:modified xsi:type="dcterms:W3CDTF">2019-07-10T12:59:00Z</dcterms:modified>
</cp:coreProperties>
</file>