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4033"/>
        <w:gridCol w:w="5788"/>
      </w:tblGrid>
      <w:tr w:rsidR="00DF74EC" w:rsidRPr="00A51764" w:rsidTr="00C6240F">
        <w:tc>
          <w:tcPr>
            <w:tcW w:w="2053" w:type="pct"/>
          </w:tcPr>
          <w:p w:rsidR="0025168E" w:rsidRPr="00A51764" w:rsidRDefault="007B71FB" w:rsidP="004A4F82">
            <w:pPr>
              <w:rPr>
                <w:rFonts w:asciiTheme="majorHAnsi" w:hAnsiTheme="majorHAnsi"/>
                <w:b/>
                <w:sz w:val="36"/>
                <w:szCs w:val="24"/>
                <w:lang w:val="en-GB"/>
              </w:rPr>
            </w:pPr>
            <w:r>
              <w:rPr>
                <w:rFonts w:asciiTheme="majorHAnsi" w:hAnsiTheme="majorHAnsi"/>
                <w:b/>
                <w:sz w:val="36"/>
                <w:szCs w:val="21"/>
                <w:lang w:val="en-GB"/>
              </w:rPr>
              <w:t>Vipin Vij</w:t>
            </w:r>
          </w:p>
        </w:tc>
        <w:tc>
          <w:tcPr>
            <w:tcW w:w="2947" w:type="pct"/>
          </w:tcPr>
          <w:p w:rsidR="00DF74EC" w:rsidRPr="00A51764" w:rsidRDefault="007B71FB" w:rsidP="004A4F82">
            <w:pPr>
              <w:keepNext/>
              <w:tabs>
                <w:tab w:val="right" w:pos="9900"/>
              </w:tabs>
              <w:spacing w:before="60"/>
              <w:jc w:val="right"/>
              <w:outlineLvl w:val="0"/>
              <w:rPr>
                <w:rFonts w:asciiTheme="minorHAnsi" w:hAnsiTheme="minorHAnsi"/>
                <w:smallCaps/>
                <w:sz w:val="32"/>
                <w:szCs w:val="24"/>
                <w:lang w:val="en-GB"/>
              </w:rPr>
            </w:pPr>
            <w:r>
              <w:rPr>
                <w:rFonts w:asciiTheme="minorHAnsi" w:hAnsiTheme="minorHAnsi"/>
                <w:sz w:val="21"/>
                <w:szCs w:val="18"/>
                <w:lang w:val="en-GB"/>
              </w:rPr>
              <w:t>Harrow</w:t>
            </w:r>
          </w:p>
          <w:p w:rsidR="0068062B" w:rsidRPr="006A5E99" w:rsidRDefault="007B71FB" w:rsidP="006A5E99">
            <w:pPr>
              <w:jc w:val="right"/>
              <w:rPr>
                <w:rFonts w:asciiTheme="minorHAnsi" w:hAnsiTheme="minorHAnsi"/>
                <w:sz w:val="21"/>
                <w:szCs w:val="18"/>
                <w:lang w:val="en-GB"/>
              </w:rPr>
            </w:pPr>
            <w:r>
              <w:rPr>
                <w:rFonts w:asciiTheme="minorHAnsi" w:hAnsiTheme="minorHAnsi"/>
                <w:sz w:val="21"/>
                <w:szCs w:val="18"/>
                <w:lang w:val="en-GB"/>
              </w:rPr>
              <w:t>vipinvij</w:t>
            </w:r>
            <w:r w:rsidR="00DF74EC" w:rsidRPr="00A51764">
              <w:rPr>
                <w:rFonts w:asciiTheme="minorHAnsi" w:hAnsiTheme="minorHAnsi"/>
                <w:sz w:val="21"/>
                <w:szCs w:val="18"/>
                <w:lang w:val="en-GB"/>
              </w:rPr>
              <w:t>@</w:t>
            </w:r>
            <w:r>
              <w:rPr>
                <w:rFonts w:asciiTheme="minorHAnsi" w:hAnsiTheme="minorHAnsi"/>
                <w:sz w:val="21"/>
                <w:szCs w:val="18"/>
                <w:lang w:val="en-GB"/>
              </w:rPr>
              <w:t>aol</w:t>
            </w:r>
            <w:r w:rsidR="00DF74EC" w:rsidRPr="00A51764">
              <w:rPr>
                <w:rFonts w:asciiTheme="minorHAnsi" w:hAnsiTheme="minorHAnsi"/>
                <w:sz w:val="21"/>
                <w:szCs w:val="18"/>
                <w:lang w:val="en-GB"/>
              </w:rPr>
              <w:t xml:space="preserve">.com  </w:t>
            </w:r>
            <w:r w:rsidR="00DF74EC" w:rsidRPr="00A51764">
              <w:rPr>
                <w:rFonts w:asciiTheme="minorHAnsi" w:hAnsiTheme="minorHAnsi"/>
                <w:sz w:val="21"/>
                <w:szCs w:val="18"/>
                <w:lang w:val="en-GB"/>
              </w:rPr>
              <w:sym w:font="Wingdings" w:char="F0A7"/>
            </w:r>
            <w:r w:rsidR="00DF74EC" w:rsidRPr="00A51764">
              <w:rPr>
                <w:rFonts w:asciiTheme="minorHAnsi" w:hAnsiTheme="minorHAnsi"/>
                <w:sz w:val="21"/>
                <w:szCs w:val="18"/>
                <w:lang w:val="en-GB"/>
              </w:rPr>
              <w:t xml:space="preserve">  </w:t>
            </w:r>
            <w:r>
              <w:rPr>
                <w:rFonts w:asciiTheme="minorHAnsi" w:hAnsiTheme="minorHAnsi"/>
                <w:sz w:val="21"/>
                <w:szCs w:val="18"/>
                <w:lang w:val="en-GB"/>
              </w:rPr>
              <w:t>07794 439522</w:t>
            </w:r>
          </w:p>
        </w:tc>
      </w:tr>
    </w:tbl>
    <w:p w:rsidR="002131FD" w:rsidRPr="00A51764" w:rsidRDefault="006E2EFB" w:rsidP="00620B79">
      <w:pPr>
        <w:pBdr>
          <w:top w:val="single" w:sz="24" w:space="5" w:color="auto"/>
        </w:pBdr>
        <w:spacing w:before="360"/>
        <w:jc w:val="center"/>
        <w:rPr>
          <w:rFonts w:asciiTheme="majorHAnsi" w:eastAsia="MS Mincho" w:hAnsiTheme="majorHAnsi"/>
          <w:b/>
          <w:sz w:val="30"/>
          <w:lang w:val="en-GB"/>
        </w:rPr>
      </w:pPr>
      <w:r>
        <w:rPr>
          <w:rFonts w:asciiTheme="majorHAnsi" w:eastAsia="MS Mincho" w:hAnsiTheme="majorHAnsi"/>
          <w:b/>
          <w:sz w:val="30"/>
          <w:lang w:val="en-GB"/>
        </w:rPr>
        <w:t xml:space="preserve">SC Cleared </w:t>
      </w:r>
      <w:r w:rsidR="002D3643" w:rsidRPr="002D3643">
        <w:rPr>
          <w:rFonts w:asciiTheme="majorHAnsi" w:eastAsia="MS Mincho" w:hAnsiTheme="majorHAnsi"/>
          <w:b/>
          <w:sz w:val="30"/>
          <w:lang w:val="en-GB"/>
        </w:rPr>
        <w:t>Solution Architect</w:t>
      </w:r>
    </w:p>
    <w:p w:rsidR="00657D69" w:rsidRPr="00A51764" w:rsidRDefault="002D3643" w:rsidP="00620B79">
      <w:pPr>
        <w:pBdr>
          <w:bottom w:val="single" w:sz="24" w:space="5" w:color="auto"/>
        </w:pBdr>
        <w:jc w:val="center"/>
        <w:rPr>
          <w:rFonts w:asciiTheme="minorHAnsi" w:eastAsia="MS Mincho" w:hAnsiTheme="minorHAnsi"/>
          <w:b/>
          <w:i/>
          <w:sz w:val="21"/>
          <w:lang w:val="en-GB"/>
        </w:rPr>
      </w:pPr>
      <w:r>
        <w:rPr>
          <w:rFonts w:asciiTheme="minorHAnsi" w:eastAsia="MS Mincho" w:hAnsiTheme="minorHAnsi"/>
          <w:i/>
          <w:sz w:val="21"/>
          <w:lang w:val="en-GB"/>
        </w:rPr>
        <w:t>25</w:t>
      </w:r>
      <w:r w:rsidR="008036AF" w:rsidRPr="00A51764">
        <w:rPr>
          <w:rFonts w:asciiTheme="minorHAnsi" w:eastAsia="MS Mincho" w:hAnsiTheme="minorHAnsi"/>
          <w:i/>
          <w:sz w:val="21"/>
          <w:lang w:val="en-GB"/>
        </w:rPr>
        <w:t>+ years’</w:t>
      </w:r>
      <w:r w:rsidR="00657D69" w:rsidRPr="00A51764">
        <w:rPr>
          <w:rFonts w:asciiTheme="minorHAnsi" w:eastAsia="MS Mincho" w:hAnsiTheme="minorHAnsi"/>
          <w:i/>
          <w:sz w:val="21"/>
          <w:lang w:val="en-GB"/>
        </w:rPr>
        <w:t xml:space="preserve"> </w:t>
      </w:r>
      <w:r w:rsidR="008036AF" w:rsidRPr="00A51764">
        <w:rPr>
          <w:rFonts w:asciiTheme="minorHAnsi" w:eastAsia="MS Mincho" w:hAnsiTheme="minorHAnsi"/>
          <w:i/>
          <w:sz w:val="21"/>
          <w:lang w:val="en-GB"/>
        </w:rPr>
        <w:t>success</w:t>
      </w:r>
      <w:r w:rsidR="00657D69" w:rsidRPr="00A51764">
        <w:rPr>
          <w:rFonts w:asciiTheme="minorHAnsi" w:eastAsia="MS Mincho" w:hAnsiTheme="minorHAnsi"/>
          <w:i/>
          <w:sz w:val="21"/>
          <w:lang w:val="en-GB"/>
        </w:rPr>
        <w:t xml:space="preserve"> leading </w:t>
      </w:r>
      <w:r w:rsidR="0064383E">
        <w:rPr>
          <w:rFonts w:asciiTheme="minorHAnsi" w:eastAsia="MS Mincho" w:hAnsiTheme="minorHAnsi"/>
          <w:i/>
          <w:sz w:val="21"/>
          <w:lang w:val="en-GB"/>
        </w:rPr>
        <w:t>information technology</w:t>
      </w:r>
      <w:r w:rsidR="00657D69" w:rsidRPr="00A51764">
        <w:rPr>
          <w:rFonts w:asciiTheme="minorHAnsi" w:eastAsia="MS Mincho" w:hAnsiTheme="minorHAnsi"/>
          <w:i/>
          <w:sz w:val="21"/>
          <w:lang w:val="en-GB"/>
        </w:rPr>
        <w:t xml:space="preserve"> </w:t>
      </w:r>
      <w:r w:rsidR="008036AF" w:rsidRPr="00A51764">
        <w:rPr>
          <w:rFonts w:asciiTheme="minorHAnsi" w:eastAsia="MS Mincho" w:hAnsiTheme="minorHAnsi"/>
          <w:i/>
          <w:sz w:val="21"/>
          <w:lang w:val="en-GB"/>
        </w:rPr>
        <w:t xml:space="preserve">innovation </w:t>
      </w:r>
      <w:r w:rsidR="00657D69" w:rsidRPr="00A51764">
        <w:rPr>
          <w:rFonts w:asciiTheme="minorHAnsi" w:eastAsia="MS Mincho" w:hAnsiTheme="minorHAnsi"/>
          <w:i/>
          <w:sz w:val="21"/>
          <w:lang w:val="en-GB"/>
        </w:rPr>
        <w:t>for high-growth organizations</w:t>
      </w:r>
    </w:p>
    <w:p w:rsidR="00870C91" w:rsidRPr="00A51764" w:rsidRDefault="00657D69" w:rsidP="00293D50">
      <w:pPr>
        <w:spacing w:before="160"/>
        <w:jc w:val="both"/>
        <w:rPr>
          <w:rFonts w:asciiTheme="minorHAnsi" w:hAnsiTheme="minorHAnsi"/>
          <w:sz w:val="21"/>
          <w:lang w:val="en-GB"/>
        </w:rPr>
      </w:pPr>
      <w:r w:rsidRPr="00A51764">
        <w:rPr>
          <w:rFonts w:asciiTheme="minorHAnsi" w:eastAsia="MS Mincho" w:hAnsiTheme="minorHAnsi"/>
          <w:sz w:val="21"/>
          <w:lang w:val="en-GB"/>
        </w:rPr>
        <w:t xml:space="preserve">Repeated success </w:t>
      </w:r>
      <w:r w:rsidR="00230398">
        <w:rPr>
          <w:rFonts w:asciiTheme="minorHAnsi" w:eastAsia="MS Mincho" w:hAnsiTheme="minorHAnsi"/>
          <w:sz w:val="21"/>
          <w:lang w:val="en-GB"/>
        </w:rPr>
        <w:t xml:space="preserve">providing infrastructure support, </w:t>
      </w:r>
      <w:r w:rsidR="00A53980">
        <w:rPr>
          <w:rFonts w:asciiTheme="minorHAnsi" w:eastAsia="MS Mincho" w:hAnsiTheme="minorHAnsi"/>
          <w:sz w:val="21"/>
          <w:lang w:val="en-GB"/>
        </w:rPr>
        <w:t>solution architecture</w:t>
      </w:r>
      <w:r w:rsidR="00230398">
        <w:rPr>
          <w:rFonts w:asciiTheme="minorHAnsi" w:eastAsia="MS Mincho" w:hAnsiTheme="minorHAnsi"/>
          <w:sz w:val="21"/>
          <w:lang w:val="en-GB"/>
        </w:rPr>
        <w:t xml:space="preserve">, and technical designs </w:t>
      </w:r>
      <w:r w:rsidR="00293D50" w:rsidRPr="00A51764">
        <w:rPr>
          <w:rFonts w:asciiTheme="minorHAnsi" w:eastAsia="MS Mincho" w:hAnsiTheme="minorHAnsi"/>
          <w:sz w:val="21"/>
          <w:lang w:val="en-GB"/>
        </w:rPr>
        <w:t>with established and emerging technologies</w:t>
      </w:r>
      <w:r w:rsidR="00230398">
        <w:rPr>
          <w:rFonts w:asciiTheme="minorHAnsi" w:eastAsia="MS Mincho" w:hAnsiTheme="minorHAnsi"/>
          <w:sz w:val="21"/>
          <w:lang w:val="en-GB"/>
        </w:rPr>
        <w:t xml:space="preserve"> to help dynamic</w:t>
      </w:r>
      <w:r w:rsidR="00A53980">
        <w:rPr>
          <w:rFonts w:asciiTheme="minorHAnsi" w:eastAsia="MS Mincho" w:hAnsiTheme="minorHAnsi"/>
          <w:sz w:val="21"/>
          <w:lang w:val="en-GB"/>
        </w:rPr>
        <w:t xml:space="preserve"> client-facing</w:t>
      </w:r>
      <w:r w:rsidR="00230398">
        <w:rPr>
          <w:rFonts w:asciiTheme="minorHAnsi" w:eastAsia="MS Mincho" w:hAnsiTheme="minorHAnsi"/>
          <w:sz w:val="21"/>
          <w:lang w:val="en-GB"/>
        </w:rPr>
        <w:t xml:space="preserve"> organizations </w:t>
      </w:r>
      <w:r w:rsidR="00293D50" w:rsidRPr="00A51764">
        <w:rPr>
          <w:rFonts w:asciiTheme="minorHAnsi" w:eastAsia="MS Mincho" w:hAnsiTheme="minorHAnsi"/>
          <w:sz w:val="21"/>
          <w:lang w:val="en-GB"/>
        </w:rPr>
        <w:t xml:space="preserve">achieve maximum operational </w:t>
      </w:r>
      <w:r w:rsidR="00230398">
        <w:rPr>
          <w:rFonts w:asciiTheme="minorHAnsi" w:eastAsia="MS Mincho" w:hAnsiTheme="minorHAnsi"/>
          <w:sz w:val="21"/>
          <w:lang w:val="en-GB"/>
        </w:rPr>
        <w:t>capacity</w:t>
      </w:r>
      <w:r w:rsidR="00293D50" w:rsidRPr="00A51764">
        <w:rPr>
          <w:rFonts w:asciiTheme="minorHAnsi" w:eastAsia="MS Mincho" w:hAnsiTheme="minorHAnsi"/>
          <w:sz w:val="21"/>
          <w:lang w:val="en-GB"/>
        </w:rPr>
        <w:t xml:space="preserve"> with minimum resource expenditures</w:t>
      </w:r>
      <w:r w:rsidR="00772848" w:rsidRPr="00A51764">
        <w:rPr>
          <w:rFonts w:asciiTheme="minorHAnsi" w:eastAsia="MS Mincho" w:hAnsiTheme="minorHAnsi"/>
          <w:sz w:val="21"/>
          <w:lang w:val="en-GB"/>
        </w:rPr>
        <w:t>.</w:t>
      </w:r>
      <w:r w:rsidR="00230398">
        <w:rPr>
          <w:rFonts w:asciiTheme="minorHAnsi" w:eastAsia="MS Mincho" w:hAnsiTheme="minorHAnsi"/>
          <w:sz w:val="21"/>
          <w:lang w:val="en-GB"/>
        </w:rPr>
        <w:t xml:space="preserve"> Broad knowledge and experience with designing and implementing innovative solutions, including application designs and network infrastructures across various platforms. Able to effectively lead teams with executing complex projects, including migrating data centres, virtualizing servers, and transitioning to new operating systems.</w:t>
      </w:r>
      <w:r w:rsidR="00772848" w:rsidRPr="00A51764">
        <w:rPr>
          <w:rFonts w:asciiTheme="minorHAnsi" w:eastAsia="MS Mincho" w:hAnsiTheme="minorHAnsi"/>
          <w:sz w:val="21"/>
          <w:lang w:val="en-GB"/>
        </w:rPr>
        <w:t xml:space="preserve"> </w:t>
      </w:r>
    </w:p>
    <w:p w:rsidR="00293D50" w:rsidRPr="00A51764" w:rsidRDefault="00293D50" w:rsidP="008879DC">
      <w:pPr>
        <w:tabs>
          <w:tab w:val="right" w:pos="9648"/>
        </w:tabs>
        <w:spacing w:before="160" w:after="120"/>
        <w:jc w:val="center"/>
        <w:rPr>
          <w:rFonts w:asciiTheme="minorHAnsi" w:hAnsiTheme="minorHAnsi"/>
          <w:sz w:val="21"/>
          <w:u w:val="single"/>
          <w:lang w:val="en-GB"/>
        </w:rPr>
      </w:pPr>
      <w:r w:rsidRPr="00A51764">
        <w:rPr>
          <w:rFonts w:asciiTheme="minorHAnsi" w:hAnsiTheme="minorHAnsi"/>
          <w:sz w:val="21"/>
          <w:u w:val="single"/>
          <w:lang w:val="en-GB"/>
        </w:rPr>
        <w:t>Highlights of Expertise</w:t>
      </w:r>
    </w:p>
    <w:tbl>
      <w:tblPr>
        <w:tblW w:w="5000" w:type="pct"/>
        <w:jc w:val="center"/>
        <w:tblLook w:val="01E0"/>
      </w:tblPr>
      <w:tblGrid>
        <w:gridCol w:w="5005"/>
        <w:gridCol w:w="4816"/>
      </w:tblGrid>
      <w:tr w:rsidR="00293D50" w:rsidRPr="00A51764" w:rsidTr="00620EE6">
        <w:trPr>
          <w:trHeight w:val="70"/>
          <w:jc w:val="center"/>
        </w:trPr>
        <w:tc>
          <w:tcPr>
            <w:tcW w:w="4890" w:type="dxa"/>
          </w:tcPr>
          <w:p w:rsidR="00293D50" w:rsidRPr="00A51764" w:rsidRDefault="00293D50" w:rsidP="00190654">
            <w:pPr>
              <w:numPr>
                <w:ilvl w:val="0"/>
                <w:numId w:val="1"/>
              </w:numPr>
              <w:rPr>
                <w:rFonts w:asciiTheme="minorHAnsi" w:hAnsiTheme="minorHAnsi" w:cs="Tahoma"/>
                <w:sz w:val="21"/>
                <w:lang w:val="en-GB"/>
              </w:rPr>
            </w:pPr>
            <w:r w:rsidRPr="00A51764">
              <w:rPr>
                <w:rFonts w:asciiTheme="minorHAnsi" w:hAnsiTheme="minorHAnsi" w:cs="Tahoma"/>
                <w:sz w:val="21"/>
                <w:lang w:val="en-GB"/>
              </w:rPr>
              <w:t>Strategic &amp; Tactical Infrastructure Planning</w:t>
            </w:r>
          </w:p>
          <w:p w:rsidR="00293D50" w:rsidRPr="00A51764" w:rsidRDefault="00F00DF1" w:rsidP="00190654">
            <w:pPr>
              <w:numPr>
                <w:ilvl w:val="0"/>
                <w:numId w:val="1"/>
              </w:numPr>
              <w:rPr>
                <w:rFonts w:asciiTheme="minorHAnsi" w:hAnsiTheme="minorHAnsi" w:cs="Tahoma"/>
                <w:sz w:val="21"/>
                <w:lang w:val="en-GB"/>
              </w:rPr>
            </w:pPr>
            <w:r>
              <w:rPr>
                <w:rFonts w:asciiTheme="minorHAnsi" w:hAnsiTheme="minorHAnsi" w:cs="Tahoma"/>
                <w:sz w:val="21"/>
                <w:lang w:val="en-GB"/>
              </w:rPr>
              <w:t>Project Management</w:t>
            </w:r>
          </w:p>
          <w:p w:rsidR="00293D50" w:rsidRPr="00A51764" w:rsidRDefault="00770D36" w:rsidP="00190654">
            <w:pPr>
              <w:numPr>
                <w:ilvl w:val="0"/>
                <w:numId w:val="1"/>
              </w:numPr>
              <w:rPr>
                <w:rFonts w:asciiTheme="minorHAnsi" w:hAnsiTheme="minorHAnsi" w:cs="Tahoma"/>
                <w:sz w:val="21"/>
                <w:lang w:val="en-GB"/>
              </w:rPr>
            </w:pPr>
            <w:r>
              <w:rPr>
                <w:rFonts w:asciiTheme="minorHAnsi" w:hAnsiTheme="minorHAnsi" w:cs="Tahoma"/>
                <w:sz w:val="21"/>
                <w:lang w:val="en-GB"/>
              </w:rPr>
              <w:t>Application Design &amp; Implementation</w:t>
            </w:r>
          </w:p>
          <w:p w:rsidR="00293D50" w:rsidRDefault="00770D36" w:rsidP="00F00DF1">
            <w:pPr>
              <w:numPr>
                <w:ilvl w:val="0"/>
                <w:numId w:val="1"/>
              </w:numPr>
              <w:rPr>
                <w:rFonts w:asciiTheme="minorHAnsi" w:hAnsiTheme="minorHAnsi" w:cs="Tahoma"/>
                <w:sz w:val="21"/>
                <w:lang w:val="en-GB"/>
              </w:rPr>
            </w:pPr>
            <w:r>
              <w:rPr>
                <w:rFonts w:asciiTheme="minorHAnsi" w:hAnsiTheme="minorHAnsi" w:cs="Tahoma"/>
                <w:sz w:val="21"/>
                <w:lang w:val="en-GB"/>
              </w:rPr>
              <w:t>Disaster Recovery</w:t>
            </w:r>
          </w:p>
          <w:p w:rsidR="00620EE6" w:rsidRDefault="00620EE6" w:rsidP="00F00DF1">
            <w:pPr>
              <w:numPr>
                <w:ilvl w:val="0"/>
                <w:numId w:val="1"/>
              </w:numPr>
              <w:rPr>
                <w:rFonts w:asciiTheme="minorHAnsi" w:hAnsiTheme="minorHAnsi" w:cs="Tahoma"/>
                <w:sz w:val="21"/>
                <w:lang w:val="en-GB"/>
              </w:rPr>
            </w:pPr>
            <w:r>
              <w:rPr>
                <w:rFonts w:asciiTheme="minorHAnsi" w:hAnsiTheme="minorHAnsi" w:cs="Tahoma"/>
                <w:sz w:val="21"/>
                <w:lang w:val="en-GB"/>
              </w:rPr>
              <w:t>Cloud solutions</w:t>
            </w:r>
          </w:p>
          <w:p w:rsidR="00652AEC" w:rsidRDefault="00652AEC" w:rsidP="00652AEC">
            <w:pPr>
              <w:numPr>
                <w:ilvl w:val="0"/>
                <w:numId w:val="1"/>
              </w:numPr>
              <w:rPr>
                <w:rFonts w:asciiTheme="minorHAnsi" w:hAnsiTheme="minorHAnsi" w:cs="Tahoma"/>
                <w:sz w:val="21"/>
                <w:lang w:val="en-GB"/>
              </w:rPr>
            </w:pPr>
            <w:r>
              <w:rPr>
                <w:rFonts w:asciiTheme="minorHAnsi" w:hAnsiTheme="minorHAnsi" w:cs="Tahoma"/>
                <w:sz w:val="21"/>
                <w:lang w:val="en-GB"/>
              </w:rPr>
              <w:t>End user computing</w:t>
            </w:r>
          </w:p>
          <w:p w:rsidR="00652AEC" w:rsidRPr="00F00DF1" w:rsidRDefault="00652AEC" w:rsidP="00652AEC">
            <w:pPr>
              <w:ind w:left="720"/>
              <w:rPr>
                <w:rFonts w:asciiTheme="minorHAnsi" w:hAnsiTheme="minorHAnsi" w:cs="Tahoma"/>
                <w:sz w:val="21"/>
                <w:lang w:val="en-GB"/>
              </w:rPr>
            </w:pPr>
          </w:p>
        </w:tc>
        <w:tc>
          <w:tcPr>
            <w:tcW w:w="4705" w:type="dxa"/>
          </w:tcPr>
          <w:p w:rsidR="00293D50" w:rsidRPr="00A51764" w:rsidRDefault="00413D9F" w:rsidP="00190654">
            <w:pPr>
              <w:numPr>
                <w:ilvl w:val="0"/>
                <w:numId w:val="1"/>
              </w:numPr>
              <w:rPr>
                <w:rFonts w:asciiTheme="minorHAnsi" w:hAnsiTheme="minorHAnsi" w:cs="Tahoma"/>
                <w:sz w:val="21"/>
                <w:lang w:val="en-GB"/>
              </w:rPr>
            </w:pPr>
            <w:r>
              <w:rPr>
                <w:rFonts w:asciiTheme="minorHAnsi" w:hAnsiTheme="minorHAnsi" w:cs="Tahoma"/>
                <w:sz w:val="21"/>
                <w:lang w:val="en-GB"/>
              </w:rPr>
              <w:t>Data Centre Migration</w:t>
            </w:r>
          </w:p>
          <w:p w:rsidR="00293D50" w:rsidRPr="00A51764" w:rsidRDefault="00413D9F" w:rsidP="00190654">
            <w:pPr>
              <w:numPr>
                <w:ilvl w:val="0"/>
                <w:numId w:val="1"/>
              </w:numPr>
              <w:rPr>
                <w:rFonts w:asciiTheme="minorHAnsi" w:hAnsiTheme="minorHAnsi" w:cs="Tahoma"/>
                <w:sz w:val="21"/>
                <w:lang w:val="en-GB"/>
              </w:rPr>
            </w:pPr>
            <w:r>
              <w:rPr>
                <w:rFonts w:asciiTheme="minorHAnsi" w:hAnsiTheme="minorHAnsi" w:cs="Tahoma"/>
                <w:sz w:val="21"/>
                <w:lang w:val="en-GB"/>
              </w:rPr>
              <w:t>A</w:t>
            </w:r>
            <w:r w:rsidR="00ED563E">
              <w:rPr>
                <w:rFonts w:asciiTheme="minorHAnsi" w:hAnsiTheme="minorHAnsi" w:cs="Tahoma"/>
                <w:sz w:val="21"/>
                <w:lang w:val="en-GB"/>
              </w:rPr>
              <w:t xml:space="preserve">ctive </w:t>
            </w:r>
            <w:r>
              <w:rPr>
                <w:rFonts w:asciiTheme="minorHAnsi" w:hAnsiTheme="minorHAnsi" w:cs="Tahoma"/>
                <w:sz w:val="21"/>
                <w:lang w:val="en-GB"/>
              </w:rPr>
              <w:t>D</w:t>
            </w:r>
            <w:r w:rsidR="00ED563E">
              <w:rPr>
                <w:rFonts w:asciiTheme="minorHAnsi" w:hAnsiTheme="minorHAnsi" w:cs="Tahoma"/>
                <w:sz w:val="21"/>
                <w:lang w:val="en-GB"/>
              </w:rPr>
              <w:t>irectory</w:t>
            </w:r>
            <w:r>
              <w:rPr>
                <w:rFonts w:asciiTheme="minorHAnsi" w:hAnsiTheme="minorHAnsi" w:cs="Tahoma"/>
                <w:sz w:val="21"/>
                <w:lang w:val="en-GB"/>
              </w:rPr>
              <w:t xml:space="preserve"> Solutions</w:t>
            </w:r>
          </w:p>
          <w:p w:rsidR="00293D50" w:rsidRPr="00A51764" w:rsidRDefault="00293D50" w:rsidP="00190654">
            <w:pPr>
              <w:numPr>
                <w:ilvl w:val="0"/>
                <w:numId w:val="1"/>
              </w:numPr>
              <w:rPr>
                <w:rFonts w:asciiTheme="minorHAnsi" w:hAnsiTheme="minorHAnsi" w:cs="Tahoma"/>
                <w:sz w:val="21"/>
                <w:lang w:val="en-GB"/>
              </w:rPr>
            </w:pPr>
            <w:r w:rsidRPr="00A51764">
              <w:rPr>
                <w:rFonts w:asciiTheme="minorHAnsi" w:hAnsiTheme="minorHAnsi" w:cs="Tahoma"/>
                <w:sz w:val="21"/>
                <w:lang w:val="en-GB"/>
              </w:rPr>
              <w:t>Management Development Programs</w:t>
            </w:r>
          </w:p>
          <w:p w:rsidR="00293D50" w:rsidRDefault="00413D9F" w:rsidP="00F00DF1">
            <w:pPr>
              <w:numPr>
                <w:ilvl w:val="0"/>
                <w:numId w:val="1"/>
              </w:numPr>
              <w:rPr>
                <w:rFonts w:asciiTheme="minorHAnsi" w:hAnsiTheme="minorHAnsi" w:cs="Tahoma"/>
                <w:sz w:val="21"/>
                <w:lang w:val="en-GB"/>
              </w:rPr>
            </w:pPr>
            <w:r>
              <w:rPr>
                <w:rFonts w:asciiTheme="minorHAnsi" w:hAnsiTheme="minorHAnsi" w:cs="Tahoma"/>
                <w:sz w:val="21"/>
                <w:lang w:val="en-GB"/>
              </w:rPr>
              <w:t>Leadership</w:t>
            </w:r>
          </w:p>
          <w:p w:rsidR="00620EE6" w:rsidRPr="00F00DF1" w:rsidRDefault="00620EE6" w:rsidP="00F00DF1">
            <w:pPr>
              <w:numPr>
                <w:ilvl w:val="0"/>
                <w:numId w:val="1"/>
              </w:numPr>
              <w:rPr>
                <w:rFonts w:asciiTheme="minorHAnsi" w:hAnsiTheme="minorHAnsi" w:cs="Tahoma"/>
                <w:sz w:val="21"/>
                <w:lang w:val="en-GB"/>
              </w:rPr>
            </w:pPr>
            <w:r w:rsidRPr="00620EE6">
              <w:rPr>
                <w:rFonts w:asciiTheme="minorHAnsi" w:hAnsiTheme="minorHAnsi" w:cs="Tahoma"/>
                <w:sz w:val="21"/>
                <w:lang w:val="en-GB"/>
              </w:rPr>
              <w:t>Pre-sales experience (internal/external)</w:t>
            </w:r>
          </w:p>
        </w:tc>
      </w:tr>
    </w:tbl>
    <w:p w:rsidR="00A53944" w:rsidRPr="00A51764" w:rsidRDefault="00A53944" w:rsidP="00A53944">
      <w:pPr>
        <w:ind w:left="360"/>
        <w:jc w:val="both"/>
        <w:rPr>
          <w:rFonts w:ascii="Verdana" w:hAnsi="Verdana"/>
          <w:b/>
          <w:sz w:val="30"/>
          <w:szCs w:val="30"/>
          <w:lang w:val="en-GB"/>
        </w:rPr>
      </w:pPr>
    </w:p>
    <w:p w:rsidR="00D352DA" w:rsidRPr="00A51764" w:rsidRDefault="00DC1B10" w:rsidP="00D131AD">
      <w:pPr>
        <w:pBdr>
          <w:bottom w:val="single" w:sz="8" w:space="3" w:color="auto"/>
        </w:pBdr>
        <w:tabs>
          <w:tab w:val="right" w:pos="9648"/>
        </w:tabs>
        <w:rPr>
          <w:rFonts w:asciiTheme="majorHAnsi" w:hAnsiTheme="majorHAnsi"/>
          <w:b/>
          <w:sz w:val="30"/>
          <w:szCs w:val="30"/>
          <w:lang w:val="en-GB"/>
        </w:rPr>
      </w:pPr>
      <w:r w:rsidRPr="00A51764">
        <w:rPr>
          <w:rFonts w:asciiTheme="majorHAnsi" w:hAnsiTheme="majorHAnsi"/>
          <w:b/>
          <w:sz w:val="30"/>
          <w:szCs w:val="30"/>
          <w:lang w:val="en-GB"/>
        </w:rPr>
        <w:t>Career Experience</w:t>
      </w:r>
    </w:p>
    <w:p w:rsidR="00AC01CE" w:rsidRDefault="00AC01CE" w:rsidP="00672D9F">
      <w:pPr>
        <w:tabs>
          <w:tab w:val="right" w:pos="9648"/>
        </w:tabs>
        <w:spacing w:before="200"/>
        <w:rPr>
          <w:rFonts w:asciiTheme="minorHAnsi" w:hAnsiTheme="minorHAnsi"/>
          <w:sz w:val="21"/>
          <w:lang w:val="en-GB"/>
        </w:rPr>
      </w:pPr>
      <w:r>
        <w:rPr>
          <w:rFonts w:asciiTheme="minorHAnsi" w:hAnsiTheme="minorHAnsi"/>
          <w:sz w:val="21"/>
          <w:lang w:val="en-GB"/>
        </w:rPr>
        <w:t>I3Works</w:t>
      </w:r>
    </w:p>
    <w:p w:rsidR="00AC01CE" w:rsidRPr="00AC01CE" w:rsidRDefault="00AC01CE" w:rsidP="00AC01CE">
      <w:pPr>
        <w:ind w:left="357"/>
        <w:jc w:val="both"/>
        <w:rPr>
          <w:rFonts w:asciiTheme="minorHAnsi" w:hAnsiTheme="minorHAnsi"/>
          <w:b/>
          <w:sz w:val="21"/>
          <w:lang w:val="en-GB"/>
        </w:rPr>
      </w:pPr>
      <w:r w:rsidRPr="00AC01CE">
        <w:rPr>
          <w:rFonts w:asciiTheme="minorHAnsi" w:hAnsiTheme="minorHAnsi"/>
          <w:b/>
          <w:sz w:val="21"/>
          <w:lang w:val="en-GB"/>
        </w:rPr>
        <w:t xml:space="preserve">Technical Consultant </w:t>
      </w:r>
      <w:r w:rsidRPr="00AC01CE">
        <w:rPr>
          <w:rFonts w:asciiTheme="minorHAnsi" w:hAnsiTheme="minorHAnsi"/>
          <w:bCs/>
          <w:sz w:val="21"/>
          <w:lang w:val="en-GB"/>
        </w:rPr>
        <w:t>(07/2019 – till date)</w:t>
      </w:r>
    </w:p>
    <w:p w:rsidR="00AC01CE" w:rsidRDefault="00AC01CE" w:rsidP="00A86549">
      <w:pPr>
        <w:spacing w:before="40"/>
        <w:ind w:left="360"/>
        <w:jc w:val="both"/>
        <w:rPr>
          <w:rFonts w:asciiTheme="minorHAnsi" w:hAnsiTheme="minorHAnsi"/>
          <w:sz w:val="21"/>
          <w:lang w:val="en-GB"/>
        </w:rPr>
      </w:pPr>
      <w:r>
        <w:rPr>
          <w:rFonts w:asciiTheme="minorHAnsi" w:hAnsiTheme="minorHAnsi"/>
          <w:sz w:val="21"/>
          <w:lang w:val="en-GB"/>
        </w:rPr>
        <w:t xml:space="preserve">Responsible for assessing </w:t>
      </w:r>
      <w:r w:rsidR="00F77420">
        <w:rPr>
          <w:rFonts w:asciiTheme="minorHAnsi" w:hAnsiTheme="minorHAnsi"/>
          <w:sz w:val="21"/>
          <w:lang w:val="en-GB"/>
        </w:rPr>
        <w:t xml:space="preserve">the </w:t>
      </w:r>
      <w:r>
        <w:rPr>
          <w:rFonts w:asciiTheme="minorHAnsi" w:hAnsiTheme="minorHAnsi"/>
          <w:sz w:val="21"/>
          <w:lang w:val="en-GB"/>
        </w:rPr>
        <w:t xml:space="preserve">IT infrastructure for </w:t>
      </w:r>
      <w:r w:rsidR="004A02CA">
        <w:rPr>
          <w:rFonts w:asciiTheme="minorHAnsi" w:hAnsiTheme="minorHAnsi"/>
          <w:sz w:val="21"/>
          <w:lang w:val="en-GB"/>
        </w:rPr>
        <w:t xml:space="preserve">the </w:t>
      </w:r>
      <w:r>
        <w:rPr>
          <w:rFonts w:asciiTheme="minorHAnsi" w:hAnsiTheme="minorHAnsi"/>
          <w:sz w:val="21"/>
          <w:lang w:val="en-GB"/>
        </w:rPr>
        <w:t xml:space="preserve">London Borough of Redbridge and making recommendations to streamline their IT. </w:t>
      </w:r>
      <w:r w:rsidR="00A86549">
        <w:rPr>
          <w:rFonts w:asciiTheme="minorHAnsi" w:hAnsiTheme="minorHAnsi"/>
          <w:sz w:val="21"/>
          <w:lang w:val="en-GB"/>
        </w:rPr>
        <w:t xml:space="preserve">I am also helping Redbridge council to move forward their various projects. </w:t>
      </w:r>
    </w:p>
    <w:p w:rsidR="00C74AD1" w:rsidRDefault="00C74AD1" w:rsidP="00672D9F">
      <w:pPr>
        <w:tabs>
          <w:tab w:val="right" w:pos="9648"/>
        </w:tabs>
        <w:spacing w:before="200"/>
        <w:rPr>
          <w:rFonts w:asciiTheme="minorHAnsi" w:hAnsiTheme="minorHAnsi"/>
          <w:sz w:val="21"/>
          <w:lang w:val="en-GB"/>
        </w:rPr>
      </w:pPr>
      <w:r>
        <w:rPr>
          <w:rFonts w:asciiTheme="minorHAnsi" w:hAnsiTheme="minorHAnsi"/>
          <w:sz w:val="21"/>
          <w:lang w:val="en-GB"/>
        </w:rPr>
        <w:t>Gs-Fresh</w:t>
      </w:r>
    </w:p>
    <w:p w:rsidR="004E19A9" w:rsidRDefault="00C74AD1" w:rsidP="004E19A9">
      <w:pPr>
        <w:ind w:left="357"/>
        <w:jc w:val="both"/>
        <w:rPr>
          <w:rFonts w:asciiTheme="minorHAnsi" w:hAnsiTheme="minorHAnsi"/>
          <w:bCs/>
          <w:sz w:val="21"/>
          <w:lang w:val="en-GB"/>
        </w:rPr>
      </w:pPr>
      <w:r w:rsidRPr="00C74AD1">
        <w:rPr>
          <w:rFonts w:asciiTheme="minorHAnsi" w:hAnsiTheme="minorHAnsi"/>
          <w:b/>
          <w:sz w:val="21"/>
          <w:lang w:val="en-GB"/>
        </w:rPr>
        <w:t xml:space="preserve">Solution Architect </w:t>
      </w:r>
      <w:r w:rsidRPr="00C03D16">
        <w:rPr>
          <w:rFonts w:asciiTheme="minorHAnsi" w:hAnsiTheme="minorHAnsi"/>
          <w:bCs/>
          <w:sz w:val="21"/>
          <w:lang w:val="en-GB"/>
        </w:rPr>
        <w:t xml:space="preserve">(05/2019 – </w:t>
      </w:r>
      <w:r w:rsidR="00A23B10">
        <w:rPr>
          <w:rFonts w:asciiTheme="minorHAnsi" w:hAnsiTheme="minorHAnsi"/>
          <w:bCs/>
          <w:sz w:val="21"/>
          <w:lang w:val="en-GB"/>
        </w:rPr>
        <w:t>06/2019</w:t>
      </w:r>
      <w:r w:rsidRPr="00C03D16">
        <w:rPr>
          <w:rFonts w:asciiTheme="minorHAnsi" w:hAnsiTheme="minorHAnsi"/>
          <w:bCs/>
          <w:sz w:val="21"/>
          <w:lang w:val="en-GB"/>
        </w:rPr>
        <w:t>)</w:t>
      </w:r>
    </w:p>
    <w:p w:rsidR="00C652C7" w:rsidRDefault="00602028" w:rsidP="004E19A9">
      <w:pPr>
        <w:ind w:left="357"/>
        <w:jc w:val="both"/>
        <w:rPr>
          <w:rFonts w:asciiTheme="minorHAnsi" w:hAnsiTheme="minorHAnsi"/>
          <w:sz w:val="21"/>
          <w:lang w:val="en-GB"/>
        </w:rPr>
      </w:pPr>
      <w:r w:rsidRPr="00602028">
        <w:rPr>
          <w:rFonts w:asciiTheme="minorHAnsi" w:hAnsiTheme="minorHAnsi"/>
          <w:sz w:val="21"/>
          <w:lang w:val="en-GB"/>
        </w:rPr>
        <w:t>My responsibility was to assess Gs IT infrastructure after a major IT disaster in March</w:t>
      </w:r>
      <w:r w:rsidR="003E2258">
        <w:rPr>
          <w:rFonts w:asciiTheme="minorHAnsi" w:hAnsiTheme="minorHAnsi"/>
          <w:sz w:val="21"/>
          <w:lang w:val="en-GB"/>
        </w:rPr>
        <w:t xml:space="preserve"> 2019.</w:t>
      </w:r>
      <w:r w:rsidRPr="00602028">
        <w:rPr>
          <w:rFonts w:asciiTheme="minorHAnsi" w:hAnsiTheme="minorHAnsi"/>
          <w:sz w:val="21"/>
          <w:lang w:val="en-GB"/>
        </w:rPr>
        <w:t xml:space="preserve">  I did put together various reports and high-level documents to improve Gs existing IT infrastructure across multiple sites.</w:t>
      </w:r>
    </w:p>
    <w:p w:rsidR="00C652C7" w:rsidRPr="0018125B" w:rsidRDefault="00C652C7" w:rsidP="00C652C7">
      <w:pPr>
        <w:pStyle w:val="ListParagraph"/>
        <w:numPr>
          <w:ilvl w:val="0"/>
          <w:numId w:val="20"/>
        </w:numPr>
        <w:rPr>
          <w:bCs/>
          <w:sz w:val="21"/>
        </w:rPr>
      </w:pPr>
      <w:r w:rsidRPr="00C652C7">
        <w:rPr>
          <w:sz w:val="21"/>
        </w:rPr>
        <w:t xml:space="preserve">Emphasis </w:t>
      </w:r>
      <w:r w:rsidR="0031059F">
        <w:rPr>
          <w:sz w:val="21"/>
        </w:rPr>
        <w:t>was</w:t>
      </w:r>
      <w:r w:rsidRPr="00C652C7">
        <w:rPr>
          <w:sz w:val="21"/>
        </w:rPr>
        <w:t xml:space="preserve"> given to moving infrastructure to Azure</w:t>
      </w:r>
      <w:r w:rsidR="00C03B72">
        <w:rPr>
          <w:sz w:val="21"/>
        </w:rPr>
        <w:t xml:space="preserve"> platform</w:t>
      </w:r>
      <w:r>
        <w:rPr>
          <w:sz w:val="21"/>
        </w:rPr>
        <w:t>;</w:t>
      </w:r>
    </w:p>
    <w:p w:rsidR="0018125B" w:rsidRPr="00C652C7" w:rsidRDefault="0018125B" w:rsidP="00C652C7">
      <w:pPr>
        <w:pStyle w:val="ListParagraph"/>
        <w:numPr>
          <w:ilvl w:val="0"/>
          <w:numId w:val="20"/>
        </w:numPr>
        <w:rPr>
          <w:bCs/>
          <w:sz w:val="21"/>
        </w:rPr>
      </w:pPr>
      <w:r>
        <w:rPr>
          <w:sz w:val="21"/>
        </w:rPr>
        <w:t xml:space="preserve">Move emails to Office 365; </w:t>
      </w:r>
    </w:p>
    <w:p w:rsidR="004E19A9" w:rsidRPr="00593538" w:rsidRDefault="002C5D9D" w:rsidP="00C652C7">
      <w:pPr>
        <w:pStyle w:val="ListParagraph"/>
        <w:numPr>
          <w:ilvl w:val="0"/>
          <w:numId w:val="20"/>
        </w:numPr>
        <w:rPr>
          <w:bCs/>
          <w:sz w:val="21"/>
        </w:rPr>
      </w:pPr>
      <w:r>
        <w:rPr>
          <w:sz w:val="21"/>
        </w:rPr>
        <w:t>Designed</w:t>
      </w:r>
      <w:r w:rsidR="00C652C7" w:rsidRPr="00C652C7">
        <w:rPr>
          <w:sz w:val="21"/>
        </w:rPr>
        <w:t xml:space="preserve"> a Windows 10 desktop with security policies</w:t>
      </w:r>
      <w:r w:rsidR="00C652C7">
        <w:rPr>
          <w:sz w:val="21"/>
        </w:rPr>
        <w:t>;</w:t>
      </w:r>
    </w:p>
    <w:p w:rsidR="00593538" w:rsidRPr="00C652C7" w:rsidRDefault="00593538" w:rsidP="00C652C7">
      <w:pPr>
        <w:pStyle w:val="ListParagraph"/>
        <w:numPr>
          <w:ilvl w:val="0"/>
          <w:numId w:val="20"/>
        </w:numPr>
        <w:rPr>
          <w:bCs/>
          <w:sz w:val="21"/>
        </w:rPr>
      </w:pPr>
      <w:r>
        <w:rPr>
          <w:sz w:val="21"/>
        </w:rPr>
        <w:t>Designed a</w:t>
      </w:r>
      <w:r w:rsidR="00C03B72">
        <w:rPr>
          <w:sz w:val="21"/>
        </w:rPr>
        <w:t>n</w:t>
      </w:r>
      <w:r>
        <w:rPr>
          <w:sz w:val="21"/>
        </w:rPr>
        <w:t xml:space="preserve"> SCCM solution for Windows </w:t>
      </w:r>
      <w:r w:rsidR="00F77A3C">
        <w:rPr>
          <w:sz w:val="21"/>
        </w:rPr>
        <w:t xml:space="preserve">10 desktops </w:t>
      </w:r>
      <w:r>
        <w:rPr>
          <w:sz w:val="21"/>
        </w:rPr>
        <w:t>and application deployment;</w:t>
      </w:r>
    </w:p>
    <w:p w:rsidR="00C652C7" w:rsidRPr="00C652C7" w:rsidRDefault="00A918DA" w:rsidP="00C652C7">
      <w:pPr>
        <w:pStyle w:val="ListParagraph"/>
        <w:numPr>
          <w:ilvl w:val="0"/>
          <w:numId w:val="20"/>
        </w:numPr>
        <w:rPr>
          <w:bCs/>
          <w:sz w:val="21"/>
        </w:rPr>
      </w:pPr>
      <w:r>
        <w:rPr>
          <w:sz w:val="21"/>
        </w:rPr>
        <w:t>Helped</w:t>
      </w:r>
      <w:r w:rsidR="00C652C7">
        <w:rPr>
          <w:sz w:val="21"/>
        </w:rPr>
        <w:t xml:space="preserve"> my network team to design a robust network;</w:t>
      </w:r>
    </w:p>
    <w:p w:rsidR="00C652C7" w:rsidRPr="00C652C7" w:rsidRDefault="0031059F" w:rsidP="00C652C7">
      <w:pPr>
        <w:pStyle w:val="ListParagraph"/>
        <w:numPr>
          <w:ilvl w:val="0"/>
          <w:numId w:val="20"/>
        </w:numPr>
        <w:rPr>
          <w:bCs/>
          <w:sz w:val="21"/>
        </w:rPr>
      </w:pPr>
      <w:r>
        <w:rPr>
          <w:sz w:val="21"/>
        </w:rPr>
        <w:t>Defined</w:t>
      </w:r>
      <w:r w:rsidR="00C652C7">
        <w:rPr>
          <w:sz w:val="21"/>
        </w:rPr>
        <w:t xml:space="preserve"> a backup and disaster recovery strategy.</w:t>
      </w:r>
    </w:p>
    <w:p w:rsidR="00A1645B" w:rsidRPr="00A51764" w:rsidRDefault="00390AB3" w:rsidP="00672D9F">
      <w:pPr>
        <w:tabs>
          <w:tab w:val="right" w:pos="9648"/>
        </w:tabs>
        <w:spacing w:before="200"/>
        <w:rPr>
          <w:rFonts w:asciiTheme="minorHAnsi" w:hAnsiTheme="minorHAnsi"/>
          <w:sz w:val="21"/>
          <w:lang w:val="en-GB"/>
        </w:rPr>
      </w:pPr>
      <w:r>
        <w:rPr>
          <w:rFonts w:asciiTheme="minorHAnsi" w:hAnsiTheme="minorHAnsi"/>
          <w:sz w:val="21"/>
          <w:lang w:val="en-GB"/>
        </w:rPr>
        <w:t>Thales</w:t>
      </w:r>
    </w:p>
    <w:p w:rsidR="00D352DA" w:rsidRPr="00A51764" w:rsidRDefault="00A74FE9" w:rsidP="00293D50">
      <w:pPr>
        <w:spacing w:before="120"/>
        <w:ind w:left="360"/>
        <w:jc w:val="both"/>
        <w:rPr>
          <w:rFonts w:asciiTheme="minorHAnsi" w:hAnsiTheme="minorHAnsi"/>
          <w:b/>
          <w:sz w:val="21"/>
          <w:lang w:val="en-GB"/>
        </w:rPr>
      </w:pPr>
      <w:r>
        <w:rPr>
          <w:rFonts w:asciiTheme="minorHAnsi" w:hAnsiTheme="minorHAnsi"/>
          <w:b/>
          <w:sz w:val="21"/>
          <w:lang w:val="en-GB"/>
        </w:rPr>
        <w:t>SOLUTION ARCHITECT</w:t>
      </w:r>
      <w:r w:rsidR="00A163CF" w:rsidRPr="00A51764">
        <w:rPr>
          <w:rFonts w:asciiTheme="minorHAnsi" w:hAnsiTheme="minorHAnsi"/>
          <w:sz w:val="21"/>
          <w:lang w:val="en-GB"/>
        </w:rPr>
        <w:t xml:space="preserve"> (</w:t>
      </w:r>
      <w:r>
        <w:rPr>
          <w:rFonts w:asciiTheme="minorHAnsi" w:hAnsiTheme="minorHAnsi"/>
          <w:sz w:val="21"/>
          <w:lang w:val="en-GB"/>
        </w:rPr>
        <w:t>9/</w:t>
      </w:r>
      <w:r w:rsidR="00A163CF" w:rsidRPr="00A51764">
        <w:rPr>
          <w:rFonts w:asciiTheme="minorHAnsi" w:hAnsiTheme="minorHAnsi"/>
          <w:sz w:val="21"/>
          <w:lang w:val="en-GB"/>
        </w:rPr>
        <w:t>20</w:t>
      </w:r>
      <w:r w:rsidR="00501C3B" w:rsidRPr="00A51764">
        <w:rPr>
          <w:rFonts w:asciiTheme="minorHAnsi" w:hAnsiTheme="minorHAnsi"/>
          <w:sz w:val="21"/>
          <w:lang w:val="en-GB"/>
        </w:rPr>
        <w:t>1</w:t>
      </w:r>
      <w:r>
        <w:rPr>
          <w:rFonts w:asciiTheme="minorHAnsi" w:hAnsiTheme="minorHAnsi"/>
          <w:sz w:val="21"/>
          <w:lang w:val="en-GB"/>
        </w:rPr>
        <w:t>7</w:t>
      </w:r>
      <w:r w:rsidR="00A163CF" w:rsidRPr="00A51764">
        <w:rPr>
          <w:rFonts w:asciiTheme="minorHAnsi" w:hAnsiTheme="minorHAnsi"/>
          <w:sz w:val="21"/>
          <w:lang w:val="en-GB"/>
        </w:rPr>
        <w:t xml:space="preserve"> to </w:t>
      </w:r>
      <w:r w:rsidR="00B95592">
        <w:rPr>
          <w:rFonts w:asciiTheme="minorHAnsi" w:hAnsiTheme="minorHAnsi"/>
          <w:sz w:val="21"/>
          <w:lang w:val="en-GB"/>
        </w:rPr>
        <w:t>02/2019</w:t>
      </w:r>
      <w:r w:rsidR="00A163CF" w:rsidRPr="00A51764">
        <w:rPr>
          <w:rFonts w:asciiTheme="minorHAnsi" w:hAnsiTheme="minorHAnsi"/>
          <w:sz w:val="21"/>
          <w:lang w:val="en-GB"/>
        </w:rPr>
        <w:t>)</w:t>
      </w:r>
    </w:p>
    <w:p w:rsidR="00A1645B" w:rsidRPr="00A51764" w:rsidRDefault="00A74FE9" w:rsidP="00293D50">
      <w:pPr>
        <w:spacing w:before="40"/>
        <w:ind w:left="360"/>
        <w:jc w:val="both"/>
        <w:rPr>
          <w:rFonts w:asciiTheme="minorHAnsi" w:hAnsiTheme="minorHAnsi"/>
          <w:sz w:val="21"/>
          <w:lang w:val="en-GB"/>
        </w:rPr>
      </w:pPr>
      <w:r>
        <w:rPr>
          <w:rFonts w:asciiTheme="minorHAnsi" w:hAnsiTheme="minorHAnsi"/>
          <w:sz w:val="21"/>
          <w:lang w:val="en-GB"/>
        </w:rPr>
        <w:t>Deliver</w:t>
      </w:r>
      <w:r w:rsidR="00F44FAF">
        <w:rPr>
          <w:rFonts w:asciiTheme="minorHAnsi" w:hAnsiTheme="minorHAnsi"/>
          <w:sz w:val="21"/>
          <w:lang w:val="en-GB"/>
        </w:rPr>
        <w:t>ed</w:t>
      </w:r>
      <w:r>
        <w:rPr>
          <w:rFonts w:asciiTheme="minorHAnsi" w:hAnsiTheme="minorHAnsi"/>
          <w:sz w:val="21"/>
          <w:lang w:val="en-GB"/>
        </w:rPr>
        <w:t xml:space="preserve"> comprehensive service and support </w:t>
      </w:r>
      <w:r w:rsidR="00542F53">
        <w:rPr>
          <w:rFonts w:asciiTheme="minorHAnsi" w:hAnsiTheme="minorHAnsi"/>
          <w:sz w:val="21"/>
          <w:lang w:val="en-GB"/>
        </w:rPr>
        <w:t xml:space="preserve">for several key projects, </w:t>
      </w:r>
      <w:r w:rsidR="002042F5">
        <w:rPr>
          <w:rFonts w:asciiTheme="minorHAnsi" w:hAnsiTheme="minorHAnsi"/>
          <w:sz w:val="21"/>
          <w:lang w:val="en-GB"/>
        </w:rPr>
        <w:t>produced</w:t>
      </w:r>
      <w:r w:rsidR="00542F53">
        <w:rPr>
          <w:rFonts w:asciiTheme="minorHAnsi" w:hAnsiTheme="minorHAnsi"/>
          <w:sz w:val="21"/>
          <w:lang w:val="en-GB"/>
        </w:rPr>
        <w:t xml:space="preserve"> and </w:t>
      </w:r>
      <w:r w:rsidR="002042F5">
        <w:rPr>
          <w:rFonts w:asciiTheme="minorHAnsi" w:hAnsiTheme="minorHAnsi"/>
          <w:sz w:val="21"/>
          <w:lang w:val="en-GB"/>
        </w:rPr>
        <w:t>presented</w:t>
      </w:r>
      <w:r w:rsidR="00542F53">
        <w:rPr>
          <w:rFonts w:asciiTheme="minorHAnsi" w:hAnsiTheme="minorHAnsi"/>
          <w:sz w:val="21"/>
          <w:lang w:val="en-GB"/>
        </w:rPr>
        <w:t xml:space="preserve"> </w:t>
      </w:r>
      <w:r w:rsidR="007D3887">
        <w:rPr>
          <w:rFonts w:asciiTheme="minorHAnsi" w:hAnsiTheme="minorHAnsi"/>
          <w:sz w:val="21"/>
          <w:lang w:val="en-GB"/>
        </w:rPr>
        <w:t xml:space="preserve">security solution </w:t>
      </w:r>
      <w:r w:rsidR="00542F53">
        <w:rPr>
          <w:rFonts w:asciiTheme="minorHAnsi" w:hAnsiTheme="minorHAnsi"/>
          <w:sz w:val="21"/>
          <w:lang w:val="en-GB"/>
        </w:rPr>
        <w:t>design documents and slide decks for stakeholders.</w:t>
      </w:r>
    </w:p>
    <w:p w:rsidR="00293D50" w:rsidRDefault="00954514" w:rsidP="00DB36EB">
      <w:pPr>
        <w:numPr>
          <w:ilvl w:val="0"/>
          <w:numId w:val="9"/>
        </w:numPr>
        <w:spacing w:before="80"/>
        <w:ind w:left="810" w:hanging="270"/>
        <w:rPr>
          <w:rFonts w:asciiTheme="minorHAnsi" w:hAnsiTheme="minorHAnsi"/>
          <w:sz w:val="21"/>
          <w:lang w:val="en-GB"/>
        </w:rPr>
      </w:pPr>
      <w:r>
        <w:rPr>
          <w:rFonts w:asciiTheme="minorHAnsi" w:hAnsiTheme="minorHAnsi"/>
          <w:sz w:val="21"/>
          <w:lang w:val="en-GB"/>
        </w:rPr>
        <w:t>Support</w:t>
      </w:r>
      <w:r w:rsidR="002042F5">
        <w:rPr>
          <w:rFonts w:asciiTheme="minorHAnsi" w:hAnsiTheme="minorHAnsi"/>
          <w:sz w:val="21"/>
          <w:lang w:val="en-GB"/>
        </w:rPr>
        <w:t>ed</w:t>
      </w:r>
      <w:r>
        <w:rPr>
          <w:rFonts w:asciiTheme="minorHAnsi" w:hAnsiTheme="minorHAnsi"/>
          <w:sz w:val="21"/>
          <w:lang w:val="en-GB"/>
        </w:rPr>
        <w:t xml:space="preserve"> primary</w:t>
      </w:r>
      <w:r w:rsidR="00CC3E1F">
        <w:rPr>
          <w:rFonts w:asciiTheme="minorHAnsi" w:hAnsiTheme="minorHAnsi"/>
          <w:sz w:val="21"/>
          <w:lang w:val="en-GB"/>
        </w:rPr>
        <w:t xml:space="preserve"> and secondary</w:t>
      </w:r>
      <w:r>
        <w:rPr>
          <w:rFonts w:asciiTheme="minorHAnsi" w:hAnsiTheme="minorHAnsi"/>
          <w:sz w:val="21"/>
          <w:lang w:val="en-GB"/>
        </w:rPr>
        <w:t xml:space="preserve"> data centre move, overseeing the decommissioning, virtualization, and transition of physical servers to </w:t>
      </w:r>
      <w:r w:rsidR="00745360">
        <w:rPr>
          <w:rFonts w:asciiTheme="minorHAnsi" w:hAnsiTheme="minorHAnsi"/>
          <w:sz w:val="21"/>
          <w:lang w:val="en-GB"/>
        </w:rPr>
        <w:t xml:space="preserve">the </w:t>
      </w:r>
      <w:r>
        <w:rPr>
          <w:rFonts w:asciiTheme="minorHAnsi" w:hAnsiTheme="minorHAnsi"/>
          <w:sz w:val="21"/>
          <w:lang w:val="en-GB"/>
        </w:rPr>
        <w:t>FlexPod platform</w:t>
      </w:r>
      <w:r w:rsidR="00CC77A7">
        <w:rPr>
          <w:rFonts w:asciiTheme="minorHAnsi" w:hAnsiTheme="minorHAnsi"/>
          <w:sz w:val="21"/>
          <w:lang w:val="en-GB"/>
        </w:rPr>
        <w:t>.</w:t>
      </w:r>
    </w:p>
    <w:p w:rsidR="00CC3E1F" w:rsidRDefault="00CC3E1F" w:rsidP="00DB36EB">
      <w:pPr>
        <w:numPr>
          <w:ilvl w:val="0"/>
          <w:numId w:val="9"/>
        </w:numPr>
        <w:spacing w:before="80"/>
        <w:ind w:left="810" w:hanging="270"/>
        <w:rPr>
          <w:rFonts w:asciiTheme="minorHAnsi" w:hAnsiTheme="minorHAnsi"/>
          <w:sz w:val="21"/>
          <w:lang w:val="en-GB"/>
        </w:rPr>
      </w:pPr>
      <w:r>
        <w:rPr>
          <w:rFonts w:asciiTheme="minorHAnsi" w:hAnsiTheme="minorHAnsi"/>
          <w:sz w:val="21"/>
          <w:lang w:val="en-GB"/>
        </w:rPr>
        <w:t>Evaluate</w:t>
      </w:r>
      <w:r w:rsidR="00745360">
        <w:rPr>
          <w:rFonts w:asciiTheme="minorHAnsi" w:hAnsiTheme="minorHAnsi"/>
          <w:sz w:val="21"/>
          <w:lang w:val="en-GB"/>
        </w:rPr>
        <w:t>d</w:t>
      </w:r>
      <w:r>
        <w:rPr>
          <w:rFonts w:asciiTheme="minorHAnsi" w:hAnsiTheme="minorHAnsi"/>
          <w:sz w:val="21"/>
          <w:lang w:val="en-GB"/>
        </w:rPr>
        <w:t xml:space="preserve"> capacity of current </w:t>
      </w:r>
      <w:r w:rsidR="00B95592">
        <w:rPr>
          <w:rFonts w:asciiTheme="minorHAnsi" w:hAnsiTheme="minorHAnsi"/>
          <w:sz w:val="21"/>
          <w:lang w:val="en-GB"/>
        </w:rPr>
        <w:t xml:space="preserve">secondary </w:t>
      </w:r>
      <w:r>
        <w:rPr>
          <w:rFonts w:asciiTheme="minorHAnsi" w:hAnsiTheme="minorHAnsi"/>
          <w:sz w:val="21"/>
          <w:lang w:val="en-GB"/>
        </w:rPr>
        <w:t>data centre, determining availability and capacity for future expansion.</w:t>
      </w:r>
    </w:p>
    <w:p w:rsidR="00954514" w:rsidRDefault="00FC4980" w:rsidP="00DB36EB">
      <w:pPr>
        <w:numPr>
          <w:ilvl w:val="0"/>
          <w:numId w:val="9"/>
        </w:numPr>
        <w:spacing w:before="80"/>
        <w:ind w:left="810" w:hanging="270"/>
        <w:rPr>
          <w:rFonts w:asciiTheme="minorHAnsi" w:hAnsiTheme="minorHAnsi"/>
          <w:sz w:val="21"/>
          <w:lang w:val="en-GB"/>
        </w:rPr>
      </w:pPr>
      <w:r>
        <w:rPr>
          <w:rFonts w:asciiTheme="minorHAnsi" w:hAnsiTheme="minorHAnsi"/>
          <w:sz w:val="21"/>
          <w:lang w:val="en-GB"/>
        </w:rPr>
        <w:lastRenderedPageBreak/>
        <w:t xml:space="preserve">Designed and drafted various </w:t>
      </w:r>
      <w:r w:rsidR="00A64E47">
        <w:rPr>
          <w:rFonts w:asciiTheme="minorHAnsi" w:hAnsiTheme="minorHAnsi"/>
          <w:sz w:val="21"/>
          <w:lang w:val="en-GB"/>
        </w:rPr>
        <w:t xml:space="preserve">high level </w:t>
      </w:r>
      <w:r>
        <w:rPr>
          <w:rFonts w:asciiTheme="minorHAnsi" w:hAnsiTheme="minorHAnsi"/>
          <w:sz w:val="21"/>
          <w:lang w:val="en-GB"/>
        </w:rPr>
        <w:t>documentation, including dependency map utili</w:t>
      </w:r>
      <w:r w:rsidR="008626AB">
        <w:rPr>
          <w:rFonts w:asciiTheme="minorHAnsi" w:hAnsiTheme="minorHAnsi"/>
          <w:sz w:val="21"/>
          <w:lang w:val="en-GB"/>
        </w:rPr>
        <w:t>s</w:t>
      </w:r>
      <w:r>
        <w:rPr>
          <w:rFonts w:asciiTheme="minorHAnsi" w:hAnsiTheme="minorHAnsi"/>
          <w:sz w:val="21"/>
          <w:lang w:val="en-GB"/>
        </w:rPr>
        <w:t xml:space="preserve">ing MindJet MindManager and application portfolio to </w:t>
      </w:r>
      <w:r w:rsidR="00A53980">
        <w:rPr>
          <w:rFonts w:asciiTheme="minorHAnsi" w:hAnsiTheme="minorHAnsi"/>
          <w:sz w:val="21"/>
          <w:lang w:val="en-GB"/>
        </w:rPr>
        <w:t>categorise</w:t>
      </w:r>
      <w:r>
        <w:rPr>
          <w:rFonts w:asciiTheme="minorHAnsi" w:hAnsiTheme="minorHAnsi"/>
          <w:sz w:val="21"/>
          <w:lang w:val="en-GB"/>
        </w:rPr>
        <w:t xml:space="preserve"> and manage application estate into separate groups.</w:t>
      </w:r>
    </w:p>
    <w:p w:rsidR="002042F5" w:rsidRPr="002042F5" w:rsidRDefault="002042F5" w:rsidP="002042F5">
      <w:pPr>
        <w:numPr>
          <w:ilvl w:val="0"/>
          <w:numId w:val="9"/>
        </w:numPr>
        <w:spacing w:before="80"/>
        <w:ind w:left="810" w:hanging="270"/>
        <w:rPr>
          <w:rFonts w:asciiTheme="minorHAnsi" w:hAnsiTheme="minorHAnsi"/>
          <w:sz w:val="21"/>
          <w:lang w:val="en-GB"/>
        </w:rPr>
      </w:pPr>
      <w:r>
        <w:rPr>
          <w:rFonts w:asciiTheme="minorHAnsi" w:hAnsiTheme="minorHAnsi"/>
          <w:sz w:val="21"/>
          <w:lang w:val="en-GB"/>
        </w:rPr>
        <w:t xml:space="preserve">Designed an Azure </w:t>
      </w:r>
      <w:r w:rsidR="001A2E36">
        <w:rPr>
          <w:rFonts w:asciiTheme="minorHAnsi" w:hAnsiTheme="minorHAnsi"/>
          <w:sz w:val="21"/>
          <w:lang w:val="en-GB"/>
        </w:rPr>
        <w:t xml:space="preserve">platform </w:t>
      </w:r>
      <w:r>
        <w:rPr>
          <w:rFonts w:asciiTheme="minorHAnsi" w:hAnsiTheme="minorHAnsi"/>
          <w:sz w:val="21"/>
          <w:lang w:val="en-GB"/>
        </w:rPr>
        <w:t>solution and migrated workloads to Azure platform.</w:t>
      </w:r>
    </w:p>
    <w:p w:rsidR="00FC4980" w:rsidRDefault="00CC3E1F" w:rsidP="00DB36EB">
      <w:pPr>
        <w:numPr>
          <w:ilvl w:val="0"/>
          <w:numId w:val="9"/>
        </w:numPr>
        <w:spacing w:before="80"/>
        <w:ind w:left="810" w:hanging="270"/>
        <w:rPr>
          <w:rFonts w:asciiTheme="minorHAnsi" w:hAnsiTheme="minorHAnsi"/>
          <w:sz w:val="21"/>
          <w:lang w:val="en-GB"/>
        </w:rPr>
      </w:pPr>
      <w:r>
        <w:rPr>
          <w:rFonts w:asciiTheme="minorHAnsi" w:hAnsiTheme="minorHAnsi"/>
          <w:sz w:val="21"/>
          <w:lang w:val="en-GB"/>
        </w:rPr>
        <w:t>Design</w:t>
      </w:r>
      <w:r w:rsidR="00745360">
        <w:rPr>
          <w:rFonts w:asciiTheme="minorHAnsi" w:hAnsiTheme="minorHAnsi"/>
          <w:sz w:val="21"/>
          <w:lang w:val="en-GB"/>
        </w:rPr>
        <w:t>ed</w:t>
      </w:r>
      <w:r>
        <w:rPr>
          <w:rFonts w:asciiTheme="minorHAnsi" w:hAnsiTheme="minorHAnsi"/>
          <w:sz w:val="21"/>
          <w:lang w:val="en-GB"/>
        </w:rPr>
        <w:t xml:space="preserve"> and implement</w:t>
      </w:r>
      <w:r w:rsidR="00745360">
        <w:rPr>
          <w:rFonts w:asciiTheme="minorHAnsi" w:hAnsiTheme="minorHAnsi"/>
          <w:sz w:val="21"/>
          <w:lang w:val="en-GB"/>
        </w:rPr>
        <w:t>ed</w:t>
      </w:r>
      <w:r>
        <w:rPr>
          <w:rFonts w:asciiTheme="minorHAnsi" w:hAnsiTheme="minorHAnsi"/>
          <w:sz w:val="21"/>
          <w:lang w:val="en-GB"/>
        </w:rPr>
        <w:t xml:space="preserve"> dynamic </w:t>
      </w:r>
      <w:r w:rsidR="00B95592">
        <w:rPr>
          <w:rFonts w:asciiTheme="minorHAnsi" w:hAnsiTheme="minorHAnsi"/>
          <w:sz w:val="21"/>
          <w:lang w:val="en-GB"/>
        </w:rPr>
        <w:t xml:space="preserve">tapeless </w:t>
      </w:r>
      <w:r>
        <w:rPr>
          <w:rFonts w:asciiTheme="minorHAnsi" w:hAnsiTheme="minorHAnsi"/>
          <w:sz w:val="21"/>
          <w:lang w:val="en-GB"/>
        </w:rPr>
        <w:t>backup solution across primary data centre and remote sites, using NetApp storage</w:t>
      </w:r>
      <w:r w:rsidR="0008220E">
        <w:rPr>
          <w:rFonts w:asciiTheme="minorHAnsi" w:hAnsiTheme="minorHAnsi"/>
          <w:sz w:val="21"/>
          <w:lang w:val="en-GB"/>
        </w:rPr>
        <w:t xml:space="preserve"> within legacy environment running Windows 2000 and older version of Linux OS to ensure full backup and DR capabilities.</w:t>
      </w:r>
    </w:p>
    <w:p w:rsidR="00F53EAB" w:rsidRDefault="00F53EAB" w:rsidP="00DB36EB">
      <w:pPr>
        <w:numPr>
          <w:ilvl w:val="0"/>
          <w:numId w:val="9"/>
        </w:numPr>
        <w:spacing w:before="80"/>
        <w:ind w:left="810" w:hanging="270"/>
        <w:rPr>
          <w:rFonts w:asciiTheme="minorHAnsi" w:hAnsiTheme="minorHAnsi"/>
          <w:sz w:val="21"/>
          <w:lang w:val="en-GB"/>
        </w:rPr>
      </w:pPr>
      <w:r>
        <w:rPr>
          <w:rFonts w:asciiTheme="minorHAnsi" w:hAnsiTheme="minorHAnsi"/>
          <w:sz w:val="21"/>
          <w:lang w:val="en-GB"/>
        </w:rPr>
        <w:t>Designed server 2008 to server 2016 migration solution and migrated critical servers across to the new platform.</w:t>
      </w:r>
    </w:p>
    <w:p w:rsidR="00745360" w:rsidRDefault="004F21C2" w:rsidP="00DB36EB">
      <w:pPr>
        <w:numPr>
          <w:ilvl w:val="0"/>
          <w:numId w:val="9"/>
        </w:numPr>
        <w:spacing w:before="80"/>
        <w:ind w:left="810" w:hanging="270"/>
        <w:rPr>
          <w:rFonts w:asciiTheme="minorHAnsi" w:hAnsiTheme="minorHAnsi"/>
          <w:sz w:val="21"/>
          <w:lang w:val="en-GB"/>
        </w:rPr>
      </w:pPr>
      <w:r>
        <w:rPr>
          <w:rFonts w:asciiTheme="minorHAnsi" w:hAnsiTheme="minorHAnsi"/>
          <w:sz w:val="21"/>
          <w:lang w:val="en-GB"/>
        </w:rPr>
        <w:t>Provide</w:t>
      </w:r>
      <w:r w:rsidR="00745360">
        <w:rPr>
          <w:rFonts w:asciiTheme="minorHAnsi" w:hAnsiTheme="minorHAnsi"/>
          <w:sz w:val="21"/>
          <w:lang w:val="en-GB"/>
        </w:rPr>
        <w:t>d</w:t>
      </w:r>
      <w:r>
        <w:rPr>
          <w:rFonts w:asciiTheme="minorHAnsi" w:hAnsiTheme="minorHAnsi"/>
          <w:sz w:val="21"/>
          <w:lang w:val="en-GB"/>
        </w:rPr>
        <w:t xml:space="preserve"> superior support to multiple high-profile projects, including upgrading Primavera to </w:t>
      </w:r>
      <w:r w:rsidR="00767DF2">
        <w:rPr>
          <w:rFonts w:asciiTheme="minorHAnsi" w:hAnsiTheme="minorHAnsi"/>
          <w:sz w:val="21"/>
          <w:lang w:val="en-GB"/>
        </w:rPr>
        <w:t xml:space="preserve">a </w:t>
      </w:r>
      <w:r>
        <w:rPr>
          <w:rFonts w:asciiTheme="minorHAnsi" w:hAnsiTheme="minorHAnsi"/>
          <w:sz w:val="21"/>
          <w:lang w:val="en-GB"/>
        </w:rPr>
        <w:t xml:space="preserve">newer version and presenting </w:t>
      </w:r>
      <w:r w:rsidR="00745360">
        <w:rPr>
          <w:rFonts w:asciiTheme="minorHAnsi" w:hAnsiTheme="minorHAnsi"/>
          <w:sz w:val="21"/>
          <w:lang w:val="en-GB"/>
        </w:rPr>
        <w:t xml:space="preserve">app </w:t>
      </w:r>
      <w:r>
        <w:rPr>
          <w:rFonts w:asciiTheme="minorHAnsi" w:hAnsiTheme="minorHAnsi"/>
          <w:sz w:val="21"/>
          <w:lang w:val="en-GB"/>
        </w:rPr>
        <w:t>using Horizon View application</w:t>
      </w:r>
      <w:r w:rsidR="00745360">
        <w:rPr>
          <w:rFonts w:asciiTheme="minorHAnsi" w:hAnsiTheme="minorHAnsi"/>
          <w:sz w:val="21"/>
          <w:lang w:val="en-GB"/>
        </w:rPr>
        <w:t>.</w:t>
      </w:r>
    </w:p>
    <w:p w:rsidR="0008220E" w:rsidRDefault="0008220E" w:rsidP="004F21C2">
      <w:pPr>
        <w:numPr>
          <w:ilvl w:val="0"/>
          <w:numId w:val="9"/>
        </w:numPr>
        <w:spacing w:before="80"/>
        <w:ind w:left="810" w:hanging="270"/>
        <w:rPr>
          <w:rFonts w:asciiTheme="minorHAnsi" w:hAnsiTheme="minorHAnsi"/>
          <w:sz w:val="21"/>
          <w:lang w:val="en-GB"/>
        </w:rPr>
      </w:pPr>
      <w:r>
        <w:rPr>
          <w:rFonts w:asciiTheme="minorHAnsi" w:hAnsiTheme="minorHAnsi"/>
          <w:sz w:val="21"/>
          <w:lang w:val="en-GB"/>
        </w:rPr>
        <w:t xml:space="preserve">Spearheaded project to streamline current cSOC environment, </w:t>
      </w:r>
      <w:r w:rsidR="00745360">
        <w:rPr>
          <w:rFonts w:asciiTheme="minorHAnsi" w:hAnsiTheme="minorHAnsi"/>
          <w:sz w:val="21"/>
          <w:lang w:val="en-GB"/>
        </w:rPr>
        <w:t>redesigned</w:t>
      </w:r>
      <w:r>
        <w:rPr>
          <w:rFonts w:asciiTheme="minorHAnsi" w:hAnsiTheme="minorHAnsi"/>
          <w:sz w:val="21"/>
          <w:lang w:val="en-GB"/>
        </w:rPr>
        <w:t xml:space="preserve"> a high available </w:t>
      </w:r>
      <w:r w:rsidR="00DE4F22">
        <w:rPr>
          <w:rFonts w:asciiTheme="minorHAnsi" w:hAnsiTheme="minorHAnsi"/>
          <w:sz w:val="21"/>
          <w:lang w:val="en-GB"/>
        </w:rPr>
        <w:t xml:space="preserve">SPLUNK </w:t>
      </w:r>
      <w:r>
        <w:rPr>
          <w:rFonts w:asciiTheme="minorHAnsi" w:hAnsiTheme="minorHAnsi"/>
          <w:sz w:val="21"/>
          <w:lang w:val="en-GB"/>
        </w:rPr>
        <w:t>cSOC environment across two data centres.</w:t>
      </w:r>
    </w:p>
    <w:p w:rsidR="00B21D05" w:rsidRDefault="00B21D05" w:rsidP="004F21C2">
      <w:pPr>
        <w:numPr>
          <w:ilvl w:val="0"/>
          <w:numId w:val="9"/>
        </w:numPr>
        <w:spacing w:before="80"/>
        <w:ind w:left="810" w:hanging="270"/>
        <w:rPr>
          <w:rFonts w:asciiTheme="minorHAnsi" w:hAnsiTheme="minorHAnsi"/>
          <w:sz w:val="21"/>
          <w:lang w:val="en-GB"/>
        </w:rPr>
      </w:pPr>
      <w:r>
        <w:rPr>
          <w:rFonts w:asciiTheme="minorHAnsi" w:hAnsiTheme="minorHAnsi"/>
          <w:sz w:val="21"/>
          <w:lang w:val="en-GB"/>
        </w:rPr>
        <w:t>Designed and implemented Windows 10 desktop, physical and virtual.</w:t>
      </w:r>
    </w:p>
    <w:p w:rsidR="006D03BE" w:rsidRDefault="006D03BE" w:rsidP="004F21C2">
      <w:pPr>
        <w:numPr>
          <w:ilvl w:val="0"/>
          <w:numId w:val="9"/>
        </w:numPr>
        <w:spacing w:before="80"/>
        <w:ind w:left="810" w:hanging="270"/>
        <w:rPr>
          <w:rFonts w:asciiTheme="minorHAnsi" w:hAnsiTheme="minorHAnsi"/>
          <w:sz w:val="21"/>
          <w:lang w:val="en-GB"/>
        </w:rPr>
      </w:pPr>
      <w:r>
        <w:rPr>
          <w:rFonts w:asciiTheme="minorHAnsi" w:hAnsiTheme="minorHAnsi"/>
          <w:sz w:val="21"/>
          <w:lang w:val="en-GB"/>
        </w:rPr>
        <w:t>Upgraded Horizon View platform.</w:t>
      </w:r>
    </w:p>
    <w:p w:rsidR="00E77F01" w:rsidRPr="004F21C2" w:rsidRDefault="00E77F01" w:rsidP="004F21C2">
      <w:pPr>
        <w:numPr>
          <w:ilvl w:val="0"/>
          <w:numId w:val="9"/>
        </w:numPr>
        <w:spacing w:before="80"/>
        <w:ind w:left="810" w:hanging="270"/>
        <w:rPr>
          <w:rFonts w:asciiTheme="minorHAnsi" w:hAnsiTheme="minorHAnsi"/>
          <w:sz w:val="21"/>
          <w:lang w:val="en-GB"/>
        </w:rPr>
      </w:pPr>
      <w:r>
        <w:rPr>
          <w:rFonts w:asciiTheme="minorHAnsi" w:hAnsiTheme="minorHAnsi"/>
          <w:sz w:val="21"/>
          <w:lang w:val="en-GB"/>
        </w:rPr>
        <w:t>Designed High Performance computing platform for processing and simulation.</w:t>
      </w:r>
    </w:p>
    <w:p w:rsidR="00CA3637" w:rsidRPr="00A51764" w:rsidRDefault="00CE6B41" w:rsidP="004A3E69">
      <w:pPr>
        <w:tabs>
          <w:tab w:val="right" w:pos="9648"/>
        </w:tabs>
        <w:spacing w:before="240"/>
        <w:jc w:val="both"/>
        <w:rPr>
          <w:rFonts w:asciiTheme="minorHAnsi" w:hAnsiTheme="minorHAnsi"/>
          <w:sz w:val="21"/>
          <w:lang w:val="en-GB"/>
        </w:rPr>
      </w:pPr>
      <w:r>
        <w:rPr>
          <w:rFonts w:asciiTheme="minorHAnsi" w:hAnsiTheme="minorHAnsi"/>
          <w:sz w:val="21"/>
          <w:lang w:val="en-GB"/>
        </w:rPr>
        <w:t>HPe</w:t>
      </w:r>
    </w:p>
    <w:p w:rsidR="00A1645B" w:rsidRPr="00A51764" w:rsidRDefault="003E5CBE" w:rsidP="00293D50">
      <w:pPr>
        <w:spacing w:before="120"/>
        <w:ind w:left="360"/>
        <w:jc w:val="both"/>
        <w:rPr>
          <w:rFonts w:asciiTheme="minorHAnsi" w:hAnsiTheme="minorHAnsi"/>
          <w:sz w:val="21"/>
          <w:lang w:val="en-GB"/>
        </w:rPr>
      </w:pPr>
      <w:r>
        <w:rPr>
          <w:rFonts w:asciiTheme="minorHAnsi" w:hAnsiTheme="minorHAnsi"/>
          <w:b/>
          <w:sz w:val="21"/>
          <w:lang w:val="en-GB"/>
        </w:rPr>
        <w:t xml:space="preserve">CITRIX </w:t>
      </w:r>
      <w:r w:rsidR="00B21DB3">
        <w:rPr>
          <w:rFonts w:asciiTheme="minorHAnsi" w:hAnsiTheme="minorHAnsi"/>
          <w:b/>
          <w:sz w:val="21"/>
          <w:lang w:val="en-GB"/>
        </w:rPr>
        <w:t>Consultant</w:t>
      </w:r>
      <w:r w:rsidR="007E77F5" w:rsidRPr="00A51764">
        <w:rPr>
          <w:rFonts w:asciiTheme="minorHAnsi" w:hAnsiTheme="minorHAnsi"/>
          <w:sz w:val="21"/>
          <w:lang w:val="en-GB"/>
        </w:rPr>
        <w:t xml:space="preserve"> </w:t>
      </w:r>
      <w:r w:rsidR="00836242" w:rsidRPr="00A51764">
        <w:rPr>
          <w:rFonts w:asciiTheme="minorHAnsi" w:hAnsiTheme="minorHAnsi"/>
          <w:sz w:val="21"/>
          <w:lang w:val="en-GB"/>
        </w:rPr>
        <w:t>(</w:t>
      </w:r>
      <w:r w:rsidR="00CE6B41">
        <w:rPr>
          <w:rFonts w:asciiTheme="minorHAnsi" w:hAnsiTheme="minorHAnsi"/>
          <w:sz w:val="21"/>
          <w:lang w:val="en-GB"/>
        </w:rPr>
        <w:t>3/</w:t>
      </w:r>
      <w:r w:rsidR="00D33AD4" w:rsidRPr="00A51764">
        <w:rPr>
          <w:rFonts w:asciiTheme="minorHAnsi" w:hAnsiTheme="minorHAnsi"/>
          <w:sz w:val="21"/>
          <w:lang w:val="en-GB"/>
        </w:rPr>
        <w:t>20</w:t>
      </w:r>
      <w:r w:rsidR="00CE6B41">
        <w:rPr>
          <w:rFonts w:asciiTheme="minorHAnsi" w:hAnsiTheme="minorHAnsi"/>
          <w:sz w:val="21"/>
          <w:lang w:val="en-GB"/>
        </w:rPr>
        <w:t>1</w:t>
      </w:r>
      <w:r w:rsidR="00501C3B" w:rsidRPr="00A51764">
        <w:rPr>
          <w:rFonts w:asciiTheme="minorHAnsi" w:hAnsiTheme="minorHAnsi"/>
          <w:sz w:val="21"/>
          <w:lang w:val="en-GB"/>
        </w:rPr>
        <w:t>7</w:t>
      </w:r>
      <w:r w:rsidR="007E77F5" w:rsidRPr="00A51764">
        <w:rPr>
          <w:rFonts w:asciiTheme="minorHAnsi" w:hAnsiTheme="minorHAnsi"/>
          <w:sz w:val="21"/>
          <w:lang w:val="en-GB"/>
        </w:rPr>
        <w:t xml:space="preserve"> </w:t>
      </w:r>
      <w:r w:rsidR="00836242" w:rsidRPr="00A51764">
        <w:rPr>
          <w:rFonts w:asciiTheme="minorHAnsi" w:hAnsiTheme="minorHAnsi"/>
          <w:sz w:val="21"/>
          <w:lang w:val="en-GB"/>
        </w:rPr>
        <w:t>to</w:t>
      </w:r>
      <w:r w:rsidR="007E77F5" w:rsidRPr="00A51764">
        <w:rPr>
          <w:rFonts w:asciiTheme="minorHAnsi" w:hAnsiTheme="minorHAnsi"/>
          <w:sz w:val="21"/>
          <w:lang w:val="en-GB"/>
        </w:rPr>
        <w:t xml:space="preserve"> </w:t>
      </w:r>
      <w:r w:rsidR="00CE6B41">
        <w:rPr>
          <w:rFonts w:asciiTheme="minorHAnsi" w:hAnsiTheme="minorHAnsi"/>
          <w:sz w:val="21"/>
          <w:lang w:val="en-GB"/>
        </w:rPr>
        <w:t>8/</w:t>
      </w:r>
      <w:r w:rsidR="00672D9F" w:rsidRPr="00A51764">
        <w:rPr>
          <w:rFonts w:asciiTheme="minorHAnsi" w:hAnsiTheme="minorHAnsi"/>
          <w:sz w:val="21"/>
          <w:lang w:val="en-GB"/>
        </w:rPr>
        <w:t>20</w:t>
      </w:r>
      <w:r w:rsidR="00501C3B" w:rsidRPr="00A51764">
        <w:rPr>
          <w:rFonts w:asciiTheme="minorHAnsi" w:hAnsiTheme="minorHAnsi"/>
          <w:sz w:val="21"/>
          <w:lang w:val="en-GB"/>
        </w:rPr>
        <w:t>1</w:t>
      </w:r>
      <w:r w:rsidR="00CE6B41">
        <w:rPr>
          <w:rFonts w:asciiTheme="minorHAnsi" w:hAnsiTheme="minorHAnsi"/>
          <w:sz w:val="21"/>
          <w:lang w:val="en-GB"/>
        </w:rPr>
        <w:t>7</w:t>
      </w:r>
      <w:r w:rsidR="00836242" w:rsidRPr="00A51764">
        <w:rPr>
          <w:rFonts w:asciiTheme="minorHAnsi" w:hAnsiTheme="minorHAnsi"/>
          <w:sz w:val="21"/>
          <w:lang w:val="en-GB"/>
        </w:rPr>
        <w:t>)</w:t>
      </w:r>
    </w:p>
    <w:p w:rsidR="00486110" w:rsidRPr="00A51764" w:rsidRDefault="00CE6B41" w:rsidP="00F5391D">
      <w:pPr>
        <w:spacing w:before="40"/>
        <w:ind w:left="360"/>
        <w:jc w:val="both"/>
        <w:rPr>
          <w:rFonts w:asciiTheme="minorHAnsi" w:hAnsiTheme="minorHAnsi"/>
          <w:sz w:val="21"/>
          <w:lang w:val="en-GB"/>
        </w:rPr>
      </w:pPr>
      <w:r>
        <w:rPr>
          <w:rFonts w:asciiTheme="minorHAnsi" w:hAnsiTheme="minorHAnsi"/>
          <w:sz w:val="21"/>
          <w:lang w:val="en-GB"/>
        </w:rPr>
        <w:t>Designed XenApp/XenDesktop environment for Rolls-Royce UK while conducting peer reviews of high-level design documents for the American Citrix environment.</w:t>
      </w:r>
      <w:r w:rsidR="00F5391D" w:rsidRPr="00A51764">
        <w:rPr>
          <w:rFonts w:asciiTheme="minorHAnsi" w:hAnsiTheme="minorHAnsi"/>
          <w:sz w:val="21"/>
          <w:lang w:val="en-GB"/>
        </w:rPr>
        <w:t xml:space="preserve"> </w:t>
      </w:r>
      <w:r w:rsidR="00836242" w:rsidRPr="00A51764">
        <w:rPr>
          <w:rFonts w:asciiTheme="minorHAnsi" w:hAnsiTheme="minorHAnsi"/>
          <w:sz w:val="21"/>
          <w:lang w:val="en-GB"/>
        </w:rPr>
        <w:t xml:space="preserve"> </w:t>
      </w:r>
    </w:p>
    <w:p w:rsidR="0060399E" w:rsidRDefault="004F44C3" w:rsidP="0060399E">
      <w:pPr>
        <w:numPr>
          <w:ilvl w:val="0"/>
          <w:numId w:val="13"/>
        </w:numPr>
        <w:spacing w:before="80"/>
        <w:ind w:left="810" w:hanging="270"/>
        <w:rPr>
          <w:rFonts w:asciiTheme="minorHAnsi" w:hAnsiTheme="minorHAnsi"/>
          <w:sz w:val="21"/>
          <w:lang w:val="en-GB"/>
        </w:rPr>
      </w:pPr>
      <w:r>
        <w:rPr>
          <w:rFonts w:asciiTheme="minorHAnsi" w:hAnsiTheme="minorHAnsi"/>
          <w:sz w:val="21"/>
          <w:lang w:val="en-GB"/>
        </w:rPr>
        <w:t xml:space="preserve">Designed technical solution for XenApp/XenDesktop environment, </w:t>
      </w:r>
      <w:r w:rsidR="0060399E">
        <w:rPr>
          <w:rFonts w:asciiTheme="minorHAnsi" w:hAnsiTheme="minorHAnsi"/>
          <w:sz w:val="21"/>
          <w:lang w:val="en-GB"/>
        </w:rPr>
        <w:t>utili</w:t>
      </w:r>
      <w:r w:rsidR="008626AB">
        <w:rPr>
          <w:rFonts w:asciiTheme="minorHAnsi" w:hAnsiTheme="minorHAnsi"/>
          <w:sz w:val="21"/>
          <w:lang w:val="en-GB"/>
        </w:rPr>
        <w:t>s</w:t>
      </w:r>
      <w:r w:rsidR="0060399E">
        <w:rPr>
          <w:rFonts w:asciiTheme="minorHAnsi" w:hAnsiTheme="minorHAnsi"/>
          <w:sz w:val="21"/>
          <w:lang w:val="en-GB"/>
        </w:rPr>
        <w:t>ing VDI and Citrix App Layering technology (Unidesk) to successfully deploy all applications.</w:t>
      </w:r>
    </w:p>
    <w:p w:rsidR="00111E00" w:rsidRDefault="007A1BB5" w:rsidP="008F5C90">
      <w:pPr>
        <w:numPr>
          <w:ilvl w:val="0"/>
          <w:numId w:val="13"/>
        </w:numPr>
        <w:spacing w:before="80"/>
        <w:ind w:left="810" w:hanging="270"/>
        <w:rPr>
          <w:rFonts w:asciiTheme="minorHAnsi" w:hAnsiTheme="minorHAnsi"/>
          <w:sz w:val="21"/>
          <w:lang w:val="en-GB"/>
        </w:rPr>
      </w:pPr>
      <w:r>
        <w:rPr>
          <w:rFonts w:asciiTheme="minorHAnsi" w:hAnsiTheme="minorHAnsi"/>
          <w:sz w:val="21"/>
          <w:lang w:val="en-GB"/>
        </w:rPr>
        <w:t xml:space="preserve">Developed Citrix NetScalers </w:t>
      </w:r>
      <w:r w:rsidR="00F73B0B">
        <w:rPr>
          <w:rFonts w:asciiTheme="minorHAnsi" w:hAnsiTheme="minorHAnsi"/>
          <w:sz w:val="21"/>
          <w:lang w:val="en-GB"/>
        </w:rPr>
        <w:t xml:space="preserve">Solution </w:t>
      </w:r>
      <w:r>
        <w:rPr>
          <w:rFonts w:asciiTheme="minorHAnsi" w:hAnsiTheme="minorHAnsi"/>
          <w:sz w:val="21"/>
          <w:lang w:val="en-GB"/>
        </w:rPr>
        <w:t>in accordance with all client requirements and successfully implemented infrastructure on a VMware Hypervisor.</w:t>
      </w:r>
    </w:p>
    <w:p w:rsidR="009C6396" w:rsidRPr="008F5C90" w:rsidRDefault="009C6396" w:rsidP="009C6396">
      <w:pPr>
        <w:spacing w:before="80"/>
        <w:ind w:left="540"/>
        <w:rPr>
          <w:rFonts w:asciiTheme="minorHAnsi" w:hAnsiTheme="minorHAnsi"/>
          <w:sz w:val="21"/>
          <w:lang w:val="en-GB"/>
        </w:rPr>
      </w:pPr>
      <w:r>
        <w:rPr>
          <w:rFonts w:asciiTheme="minorHAnsi" w:hAnsiTheme="minorHAnsi"/>
          <w:sz w:val="21"/>
          <w:lang w:val="en-GB"/>
        </w:rPr>
        <w:t xml:space="preserve">I was also responsible for talking to the client and putting together a costed proposal based on the discussions and presenting my solution to them. </w:t>
      </w:r>
    </w:p>
    <w:p w:rsidR="004A3E69" w:rsidRPr="00A51764" w:rsidRDefault="003E5CBE" w:rsidP="004A3E69">
      <w:pPr>
        <w:tabs>
          <w:tab w:val="right" w:pos="9648"/>
        </w:tabs>
        <w:spacing w:before="240"/>
        <w:jc w:val="both"/>
        <w:rPr>
          <w:rFonts w:asciiTheme="minorHAnsi" w:hAnsiTheme="minorHAnsi"/>
          <w:sz w:val="21"/>
          <w:lang w:val="en-GB"/>
        </w:rPr>
      </w:pPr>
      <w:r>
        <w:rPr>
          <w:rFonts w:asciiTheme="minorHAnsi" w:hAnsiTheme="minorHAnsi"/>
          <w:sz w:val="21"/>
          <w:lang w:val="en-GB"/>
        </w:rPr>
        <w:t>Hampshire County Council</w:t>
      </w:r>
    </w:p>
    <w:p w:rsidR="00A1645B" w:rsidRPr="00A51764" w:rsidRDefault="003E5CBE" w:rsidP="00E40F81">
      <w:pPr>
        <w:spacing w:before="120"/>
        <w:ind w:left="360"/>
        <w:jc w:val="both"/>
        <w:rPr>
          <w:rFonts w:asciiTheme="minorHAnsi" w:hAnsiTheme="minorHAnsi"/>
          <w:sz w:val="21"/>
          <w:lang w:val="en-GB"/>
        </w:rPr>
      </w:pPr>
      <w:r>
        <w:rPr>
          <w:rFonts w:asciiTheme="minorHAnsi" w:hAnsiTheme="minorHAnsi"/>
          <w:b/>
          <w:sz w:val="21"/>
          <w:lang w:val="en-GB"/>
        </w:rPr>
        <w:t>SOLUTION DESIGNER ARCHITECT</w:t>
      </w:r>
      <w:r w:rsidR="007E77F5" w:rsidRPr="00A51764">
        <w:rPr>
          <w:rFonts w:asciiTheme="minorHAnsi" w:hAnsiTheme="minorHAnsi"/>
          <w:sz w:val="21"/>
          <w:lang w:val="en-GB"/>
        </w:rPr>
        <w:t xml:space="preserve"> </w:t>
      </w:r>
      <w:r w:rsidR="0079079E" w:rsidRPr="00A51764">
        <w:rPr>
          <w:rFonts w:asciiTheme="minorHAnsi" w:hAnsiTheme="minorHAnsi"/>
          <w:sz w:val="21"/>
          <w:lang w:val="en-GB"/>
        </w:rPr>
        <w:t>(</w:t>
      </w:r>
      <w:r>
        <w:rPr>
          <w:rFonts w:asciiTheme="minorHAnsi" w:hAnsiTheme="minorHAnsi"/>
          <w:sz w:val="21"/>
          <w:lang w:val="en-GB"/>
        </w:rPr>
        <w:t>2/</w:t>
      </w:r>
      <w:r w:rsidR="004A3E69" w:rsidRPr="00A51764">
        <w:rPr>
          <w:rFonts w:asciiTheme="minorHAnsi" w:hAnsiTheme="minorHAnsi"/>
          <w:sz w:val="21"/>
          <w:lang w:val="en-GB"/>
        </w:rPr>
        <w:t>20</w:t>
      </w:r>
      <w:r>
        <w:rPr>
          <w:rFonts w:asciiTheme="minorHAnsi" w:hAnsiTheme="minorHAnsi"/>
          <w:sz w:val="21"/>
          <w:lang w:val="en-GB"/>
        </w:rPr>
        <w:t>17</w:t>
      </w:r>
      <w:r w:rsidR="0079079E" w:rsidRPr="00A51764">
        <w:rPr>
          <w:rFonts w:asciiTheme="minorHAnsi" w:hAnsiTheme="minorHAnsi"/>
          <w:sz w:val="21"/>
          <w:lang w:val="en-GB"/>
        </w:rPr>
        <w:t xml:space="preserve"> to</w:t>
      </w:r>
      <w:r w:rsidR="007E77F5" w:rsidRPr="00A51764">
        <w:rPr>
          <w:rFonts w:asciiTheme="minorHAnsi" w:hAnsiTheme="minorHAnsi"/>
          <w:sz w:val="21"/>
          <w:lang w:val="en-GB"/>
        </w:rPr>
        <w:t xml:space="preserve"> </w:t>
      </w:r>
      <w:r>
        <w:rPr>
          <w:rFonts w:asciiTheme="minorHAnsi" w:hAnsiTheme="minorHAnsi"/>
          <w:sz w:val="21"/>
          <w:lang w:val="en-GB"/>
        </w:rPr>
        <w:t>3/</w:t>
      </w:r>
      <w:r w:rsidR="00D33AD4" w:rsidRPr="00A51764">
        <w:rPr>
          <w:rFonts w:asciiTheme="minorHAnsi" w:hAnsiTheme="minorHAnsi"/>
          <w:sz w:val="21"/>
          <w:lang w:val="en-GB"/>
        </w:rPr>
        <w:t>20</w:t>
      </w:r>
      <w:r>
        <w:rPr>
          <w:rFonts w:asciiTheme="minorHAnsi" w:hAnsiTheme="minorHAnsi"/>
          <w:sz w:val="21"/>
          <w:lang w:val="en-GB"/>
        </w:rPr>
        <w:t>1</w:t>
      </w:r>
      <w:r w:rsidR="00501C3B" w:rsidRPr="00A51764">
        <w:rPr>
          <w:rFonts w:asciiTheme="minorHAnsi" w:hAnsiTheme="minorHAnsi"/>
          <w:sz w:val="21"/>
          <w:lang w:val="en-GB"/>
        </w:rPr>
        <w:t>7</w:t>
      </w:r>
      <w:r w:rsidR="0079079E" w:rsidRPr="00A51764">
        <w:rPr>
          <w:rFonts w:asciiTheme="minorHAnsi" w:hAnsiTheme="minorHAnsi"/>
          <w:sz w:val="21"/>
          <w:lang w:val="en-GB"/>
        </w:rPr>
        <w:t>)</w:t>
      </w:r>
    </w:p>
    <w:p w:rsidR="00447137" w:rsidRPr="00A51764" w:rsidRDefault="00006BE0" w:rsidP="00F5391D">
      <w:pPr>
        <w:spacing w:before="40"/>
        <w:ind w:left="360"/>
        <w:jc w:val="both"/>
        <w:rPr>
          <w:rFonts w:asciiTheme="minorHAnsi" w:hAnsiTheme="minorHAnsi"/>
          <w:sz w:val="21"/>
          <w:lang w:val="en-GB"/>
        </w:rPr>
      </w:pPr>
      <w:r>
        <w:rPr>
          <w:rFonts w:asciiTheme="minorHAnsi" w:hAnsiTheme="minorHAnsi"/>
          <w:sz w:val="21"/>
          <w:lang w:val="en-GB"/>
        </w:rPr>
        <w:t xml:space="preserve">Supplied expertise and support to the Council’s IT team, providing assistance with infrastructure </w:t>
      </w:r>
      <w:r w:rsidR="000F307A">
        <w:rPr>
          <w:rFonts w:asciiTheme="minorHAnsi" w:hAnsiTheme="minorHAnsi"/>
          <w:sz w:val="21"/>
          <w:lang w:val="en-GB"/>
        </w:rPr>
        <w:t>assessments and potential updates.</w:t>
      </w:r>
      <w:r w:rsidR="00836242" w:rsidRPr="00A51764">
        <w:rPr>
          <w:rFonts w:asciiTheme="minorHAnsi" w:hAnsiTheme="minorHAnsi"/>
          <w:sz w:val="21"/>
          <w:lang w:val="en-GB"/>
        </w:rPr>
        <w:t xml:space="preserve"> </w:t>
      </w:r>
    </w:p>
    <w:p w:rsidR="00836242" w:rsidRDefault="004367AD" w:rsidP="00C15BEB">
      <w:pPr>
        <w:numPr>
          <w:ilvl w:val="0"/>
          <w:numId w:val="15"/>
        </w:numPr>
        <w:spacing w:before="80"/>
        <w:ind w:left="810" w:hanging="270"/>
        <w:rPr>
          <w:rFonts w:asciiTheme="minorHAnsi" w:hAnsiTheme="minorHAnsi"/>
          <w:sz w:val="21"/>
          <w:lang w:val="en-GB"/>
        </w:rPr>
      </w:pPr>
      <w:r>
        <w:rPr>
          <w:rFonts w:asciiTheme="minorHAnsi" w:hAnsiTheme="minorHAnsi"/>
          <w:sz w:val="21"/>
          <w:lang w:val="en-GB"/>
        </w:rPr>
        <w:t>Evaluated IT infrastructure</w:t>
      </w:r>
      <w:r w:rsidR="00DF670D">
        <w:rPr>
          <w:rFonts w:asciiTheme="minorHAnsi" w:hAnsiTheme="minorHAnsi"/>
          <w:sz w:val="21"/>
          <w:lang w:val="en-GB"/>
        </w:rPr>
        <w:t>, identifying various areas of cost savings and operational cost reductions.</w:t>
      </w:r>
    </w:p>
    <w:p w:rsidR="00DF670D" w:rsidRDefault="0097544F" w:rsidP="00C15BEB">
      <w:pPr>
        <w:numPr>
          <w:ilvl w:val="0"/>
          <w:numId w:val="15"/>
        </w:numPr>
        <w:spacing w:before="80"/>
        <w:ind w:left="810" w:hanging="270"/>
        <w:rPr>
          <w:rFonts w:asciiTheme="minorHAnsi" w:hAnsiTheme="minorHAnsi"/>
          <w:sz w:val="21"/>
          <w:lang w:val="en-GB"/>
        </w:rPr>
      </w:pPr>
      <w:r>
        <w:rPr>
          <w:rFonts w:asciiTheme="minorHAnsi" w:hAnsiTheme="minorHAnsi"/>
          <w:sz w:val="21"/>
          <w:lang w:val="en-GB"/>
        </w:rPr>
        <w:t>Recommended consolidating into single hypervisor and transitioning to Office 365, including an initial proof of concept prior to implementing a full</w:t>
      </w:r>
      <w:r w:rsidR="006C2192">
        <w:rPr>
          <w:rFonts w:asciiTheme="minorHAnsi" w:hAnsiTheme="minorHAnsi"/>
          <w:sz w:val="21"/>
          <w:lang w:val="en-GB"/>
        </w:rPr>
        <w:t>-</w:t>
      </w:r>
      <w:r>
        <w:rPr>
          <w:rFonts w:asciiTheme="minorHAnsi" w:hAnsiTheme="minorHAnsi"/>
          <w:sz w:val="21"/>
          <w:lang w:val="en-GB"/>
        </w:rPr>
        <w:t>scale transition.</w:t>
      </w:r>
    </w:p>
    <w:p w:rsidR="006C2192" w:rsidRPr="00A51764" w:rsidRDefault="006C2192" w:rsidP="006C2192">
      <w:pPr>
        <w:tabs>
          <w:tab w:val="right" w:pos="9648"/>
        </w:tabs>
        <w:spacing w:before="240"/>
        <w:jc w:val="both"/>
        <w:rPr>
          <w:rFonts w:asciiTheme="minorHAnsi" w:hAnsiTheme="minorHAnsi"/>
          <w:sz w:val="21"/>
          <w:lang w:val="en-GB"/>
        </w:rPr>
      </w:pPr>
      <w:bookmarkStart w:id="0" w:name="_Hlk536251310"/>
      <w:r>
        <w:rPr>
          <w:rFonts w:asciiTheme="minorHAnsi" w:hAnsiTheme="minorHAnsi"/>
          <w:sz w:val="21"/>
          <w:lang w:val="en-GB"/>
        </w:rPr>
        <w:t>ROC Technologies</w:t>
      </w:r>
    </w:p>
    <w:p w:rsidR="006C2192" w:rsidRPr="00A51764" w:rsidRDefault="006C2192" w:rsidP="006C2192">
      <w:pPr>
        <w:spacing w:before="120"/>
        <w:ind w:left="360"/>
        <w:jc w:val="both"/>
        <w:rPr>
          <w:rFonts w:asciiTheme="minorHAnsi" w:hAnsiTheme="minorHAnsi"/>
          <w:sz w:val="21"/>
          <w:lang w:val="en-GB"/>
        </w:rPr>
      </w:pPr>
      <w:r>
        <w:rPr>
          <w:rFonts w:asciiTheme="minorHAnsi" w:hAnsiTheme="minorHAnsi"/>
          <w:b/>
          <w:sz w:val="21"/>
          <w:lang w:val="en-GB"/>
        </w:rPr>
        <w:t>INFRASTRUCTURE ARCHITECT</w:t>
      </w:r>
      <w:r w:rsidRPr="00A51764">
        <w:rPr>
          <w:rFonts w:asciiTheme="minorHAnsi" w:hAnsiTheme="minorHAnsi"/>
          <w:sz w:val="21"/>
          <w:lang w:val="en-GB"/>
        </w:rPr>
        <w:t xml:space="preserve"> (</w:t>
      </w:r>
      <w:r>
        <w:rPr>
          <w:rFonts w:asciiTheme="minorHAnsi" w:hAnsiTheme="minorHAnsi"/>
          <w:sz w:val="21"/>
          <w:lang w:val="en-GB"/>
        </w:rPr>
        <w:t>10/</w:t>
      </w:r>
      <w:r w:rsidRPr="00A51764">
        <w:rPr>
          <w:rFonts w:asciiTheme="minorHAnsi" w:hAnsiTheme="minorHAnsi"/>
          <w:sz w:val="21"/>
          <w:lang w:val="en-GB"/>
        </w:rPr>
        <w:t>20</w:t>
      </w:r>
      <w:r>
        <w:rPr>
          <w:rFonts w:asciiTheme="minorHAnsi" w:hAnsiTheme="minorHAnsi"/>
          <w:sz w:val="21"/>
          <w:lang w:val="en-GB"/>
        </w:rPr>
        <w:t>16</w:t>
      </w:r>
      <w:r w:rsidRPr="00A51764">
        <w:rPr>
          <w:rFonts w:asciiTheme="minorHAnsi" w:hAnsiTheme="minorHAnsi"/>
          <w:sz w:val="21"/>
          <w:lang w:val="en-GB"/>
        </w:rPr>
        <w:t xml:space="preserve"> to </w:t>
      </w:r>
      <w:r>
        <w:rPr>
          <w:rFonts w:asciiTheme="minorHAnsi" w:hAnsiTheme="minorHAnsi"/>
          <w:sz w:val="21"/>
          <w:lang w:val="en-GB"/>
        </w:rPr>
        <w:t>1/</w:t>
      </w:r>
      <w:r w:rsidRPr="00A51764">
        <w:rPr>
          <w:rFonts w:asciiTheme="minorHAnsi" w:hAnsiTheme="minorHAnsi"/>
          <w:sz w:val="21"/>
          <w:lang w:val="en-GB"/>
        </w:rPr>
        <w:t>20</w:t>
      </w:r>
      <w:r>
        <w:rPr>
          <w:rFonts w:asciiTheme="minorHAnsi" w:hAnsiTheme="minorHAnsi"/>
          <w:sz w:val="21"/>
          <w:lang w:val="en-GB"/>
        </w:rPr>
        <w:t>1</w:t>
      </w:r>
      <w:r w:rsidRPr="00A51764">
        <w:rPr>
          <w:rFonts w:asciiTheme="minorHAnsi" w:hAnsiTheme="minorHAnsi"/>
          <w:sz w:val="21"/>
          <w:lang w:val="en-GB"/>
        </w:rPr>
        <w:t>7)</w:t>
      </w:r>
    </w:p>
    <w:p w:rsidR="006C2192" w:rsidRPr="00A51764" w:rsidRDefault="006C2192" w:rsidP="006C2192">
      <w:pPr>
        <w:spacing w:before="40"/>
        <w:ind w:left="360"/>
        <w:jc w:val="both"/>
        <w:rPr>
          <w:rFonts w:asciiTheme="minorHAnsi" w:hAnsiTheme="minorHAnsi"/>
          <w:sz w:val="21"/>
          <w:lang w:val="en-GB"/>
        </w:rPr>
      </w:pPr>
      <w:r>
        <w:rPr>
          <w:rFonts w:asciiTheme="minorHAnsi" w:hAnsiTheme="minorHAnsi"/>
          <w:sz w:val="21"/>
          <w:lang w:val="en-GB"/>
        </w:rPr>
        <w:t>Coordinated and executed the development and implementation of secure technology solution for 1500 end-users connecting to secure network.</w:t>
      </w:r>
      <w:r w:rsidRPr="00A51764">
        <w:rPr>
          <w:rFonts w:asciiTheme="minorHAnsi" w:hAnsiTheme="minorHAnsi"/>
          <w:sz w:val="21"/>
          <w:lang w:val="en-GB"/>
        </w:rPr>
        <w:t xml:space="preserve"> </w:t>
      </w:r>
    </w:p>
    <w:p w:rsidR="006C2192" w:rsidRDefault="007816E9" w:rsidP="006C2192">
      <w:pPr>
        <w:numPr>
          <w:ilvl w:val="0"/>
          <w:numId w:val="15"/>
        </w:numPr>
        <w:spacing w:before="80"/>
        <w:ind w:left="810" w:hanging="270"/>
        <w:rPr>
          <w:rFonts w:asciiTheme="minorHAnsi" w:hAnsiTheme="minorHAnsi"/>
          <w:sz w:val="21"/>
          <w:lang w:val="en-GB"/>
        </w:rPr>
      </w:pPr>
      <w:r>
        <w:rPr>
          <w:rFonts w:asciiTheme="minorHAnsi" w:hAnsiTheme="minorHAnsi"/>
          <w:sz w:val="21"/>
          <w:lang w:val="en-GB"/>
        </w:rPr>
        <w:t>Designed implemented secure Citrix XenApp 7.9 solution for Working Links, implementing across XenApp infrastructure</w:t>
      </w:r>
      <w:r w:rsidR="003F35DD">
        <w:rPr>
          <w:rFonts w:asciiTheme="minorHAnsi" w:hAnsiTheme="minorHAnsi"/>
          <w:sz w:val="21"/>
          <w:lang w:val="en-GB"/>
        </w:rPr>
        <w:t>.</w:t>
      </w:r>
    </w:p>
    <w:bookmarkEnd w:id="0"/>
    <w:p w:rsidR="00F17BA9" w:rsidRDefault="003F35DD" w:rsidP="00F17BA9">
      <w:pPr>
        <w:numPr>
          <w:ilvl w:val="0"/>
          <w:numId w:val="15"/>
        </w:numPr>
        <w:spacing w:before="80"/>
        <w:ind w:left="810" w:hanging="270"/>
        <w:rPr>
          <w:rFonts w:asciiTheme="minorHAnsi" w:hAnsiTheme="minorHAnsi"/>
          <w:sz w:val="21"/>
          <w:lang w:val="en-GB"/>
        </w:rPr>
      </w:pPr>
      <w:r>
        <w:rPr>
          <w:rFonts w:asciiTheme="minorHAnsi" w:hAnsiTheme="minorHAnsi"/>
          <w:sz w:val="21"/>
          <w:lang w:val="en-GB"/>
        </w:rPr>
        <w:t xml:space="preserve">Configured infrastructure </w:t>
      </w:r>
      <w:r w:rsidR="00F17BA9">
        <w:rPr>
          <w:rFonts w:asciiTheme="minorHAnsi" w:hAnsiTheme="minorHAnsi"/>
          <w:sz w:val="21"/>
          <w:lang w:val="en-GB"/>
        </w:rPr>
        <w:t>to seamlessly support 1500 users connecting to the Ministry of Justice secure network, utili</w:t>
      </w:r>
      <w:r w:rsidR="008626AB">
        <w:rPr>
          <w:rFonts w:asciiTheme="minorHAnsi" w:hAnsiTheme="minorHAnsi"/>
          <w:sz w:val="21"/>
          <w:lang w:val="en-GB"/>
        </w:rPr>
        <w:t>s</w:t>
      </w:r>
      <w:r w:rsidR="00F17BA9">
        <w:rPr>
          <w:rFonts w:asciiTheme="minorHAnsi" w:hAnsiTheme="minorHAnsi"/>
          <w:sz w:val="21"/>
          <w:lang w:val="en-GB"/>
        </w:rPr>
        <w:t>ing NetScalers appliances in HA mode to ensure connectivity.</w:t>
      </w:r>
    </w:p>
    <w:p w:rsidR="00F17BA9" w:rsidRPr="00A51764" w:rsidRDefault="00673C9C" w:rsidP="00F17BA9">
      <w:pPr>
        <w:tabs>
          <w:tab w:val="right" w:pos="9648"/>
        </w:tabs>
        <w:spacing w:before="240"/>
        <w:jc w:val="both"/>
        <w:rPr>
          <w:rFonts w:asciiTheme="minorHAnsi" w:hAnsiTheme="minorHAnsi"/>
          <w:sz w:val="21"/>
          <w:lang w:val="en-GB"/>
        </w:rPr>
      </w:pPr>
      <w:r>
        <w:rPr>
          <w:rFonts w:asciiTheme="minorHAnsi" w:hAnsiTheme="minorHAnsi"/>
          <w:sz w:val="21"/>
          <w:lang w:val="en-GB"/>
        </w:rPr>
        <w:t>Capita ITES</w:t>
      </w:r>
    </w:p>
    <w:p w:rsidR="00F17BA9" w:rsidRPr="00A51764" w:rsidRDefault="00673C9C" w:rsidP="00F17BA9">
      <w:pPr>
        <w:spacing w:before="120"/>
        <w:ind w:left="360"/>
        <w:jc w:val="both"/>
        <w:rPr>
          <w:rFonts w:asciiTheme="minorHAnsi" w:hAnsiTheme="minorHAnsi"/>
          <w:sz w:val="21"/>
          <w:lang w:val="en-GB"/>
        </w:rPr>
      </w:pPr>
      <w:r>
        <w:rPr>
          <w:rFonts w:asciiTheme="minorHAnsi" w:hAnsiTheme="minorHAnsi"/>
          <w:b/>
          <w:sz w:val="21"/>
          <w:lang w:val="en-GB"/>
        </w:rPr>
        <w:lastRenderedPageBreak/>
        <w:t>SOLUTION ARCHITECT</w:t>
      </w:r>
      <w:r w:rsidR="00F17BA9" w:rsidRPr="00A51764">
        <w:rPr>
          <w:rFonts w:asciiTheme="minorHAnsi" w:hAnsiTheme="minorHAnsi"/>
          <w:sz w:val="21"/>
          <w:lang w:val="en-GB"/>
        </w:rPr>
        <w:t xml:space="preserve"> (</w:t>
      </w:r>
      <w:r>
        <w:rPr>
          <w:rFonts w:asciiTheme="minorHAnsi" w:hAnsiTheme="minorHAnsi"/>
          <w:sz w:val="21"/>
          <w:lang w:val="en-GB"/>
        </w:rPr>
        <w:t>5</w:t>
      </w:r>
      <w:r w:rsidR="00F17BA9">
        <w:rPr>
          <w:rFonts w:asciiTheme="minorHAnsi" w:hAnsiTheme="minorHAnsi"/>
          <w:sz w:val="21"/>
          <w:lang w:val="en-GB"/>
        </w:rPr>
        <w:t>/</w:t>
      </w:r>
      <w:r w:rsidR="00F17BA9" w:rsidRPr="00A51764">
        <w:rPr>
          <w:rFonts w:asciiTheme="minorHAnsi" w:hAnsiTheme="minorHAnsi"/>
          <w:sz w:val="21"/>
          <w:lang w:val="en-GB"/>
        </w:rPr>
        <w:t>20</w:t>
      </w:r>
      <w:r w:rsidR="00F17BA9">
        <w:rPr>
          <w:rFonts w:asciiTheme="minorHAnsi" w:hAnsiTheme="minorHAnsi"/>
          <w:sz w:val="21"/>
          <w:lang w:val="en-GB"/>
        </w:rPr>
        <w:t>1</w:t>
      </w:r>
      <w:r>
        <w:rPr>
          <w:rFonts w:asciiTheme="minorHAnsi" w:hAnsiTheme="minorHAnsi"/>
          <w:sz w:val="21"/>
          <w:lang w:val="en-GB"/>
        </w:rPr>
        <w:t>4</w:t>
      </w:r>
      <w:r w:rsidR="00F17BA9" w:rsidRPr="00A51764">
        <w:rPr>
          <w:rFonts w:asciiTheme="minorHAnsi" w:hAnsiTheme="minorHAnsi"/>
          <w:sz w:val="21"/>
          <w:lang w:val="en-GB"/>
        </w:rPr>
        <w:t xml:space="preserve"> to </w:t>
      </w:r>
      <w:r>
        <w:rPr>
          <w:rFonts w:asciiTheme="minorHAnsi" w:hAnsiTheme="minorHAnsi"/>
          <w:sz w:val="21"/>
          <w:lang w:val="en-GB"/>
        </w:rPr>
        <w:t>7</w:t>
      </w:r>
      <w:r w:rsidR="00F17BA9">
        <w:rPr>
          <w:rFonts w:asciiTheme="minorHAnsi" w:hAnsiTheme="minorHAnsi"/>
          <w:sz w:val="21"/>
          <w:lang w:val="en-GB"/>
        </w:rPr>
        <w:t>/</w:t>
      </w:r>
      <w:r w:rsidR="00F17BA9" w:rsidRPr="00A51764">
        <w:rPr>
          <w:rFonts w:asciiTheme="minorHAnsi" w:hAnsiTheme="minorHAnsi"/>
          <w:sz w:val="21"/>
          <w:lang w:val="en-GB"/>
        </w:rPr>
        <w:t>20</w:t>
      </w:r>
      <w:r w:rsidR="00F17BA9">
        <w:rPr>
          <w:rFonts w:asciiTheme="minorHAnsi" w:hAnsiTheme="minorHAnsi"/>
          <w:sz w:val="21"/>
          <w:lang w:val="en-GB"/>
        </w:rPr>
        <w:t>1</w:t>
      </w:r>
      <w:r>
        <w:rPr>
          <w:rFonts w:asciiTheme="minorHAnsi" w:hAnsiTheme="minorHAnsi"/>
          <w:sz w:val="21"/>
          <w:lang w:val="en-GB"/>
        </w:rPr>
        <w:t>6</w:t>
      </w:r>
      <w:r w:rsidR="00F17BA9" w:rsidRPr="00A51764">
        <w:rPr>
          <w:rFonts w:asciiTheme="minorHAnsi" w:hAnsiTheme="minorHAnsi"/>
          <w:sz w:val="21"/>
          <w:lang w:val="en-GB"/>
        </w:rPr>
        <w:t>)</w:t>
      </w:r>
    </w:p>
    <w:p w:rsidR="00F17BA9" w:rsidRDefault="00673C9C" w:rsidP="00A059A4">
      <w:pPr>
        <w:spacing w:before="40"/>
        <w:ind w:left="360"/>
        <w:jc w:val="both"/>
        <w:rPr>
          <w:rFonts w:asciiTheme="minorHAnsi" w:hAnsiTheme="minorHAnsi"/>
          <w:sz w:val="21"/>
          <w:lang w:val="en-GB"/>
        </w:rPr>
      </w:pPr>
      <w:r>
        <w:rPr>
          <w:rFonts w:asciiTheme="minorHAnsi" w:hAnsiTheme="minorHAnsi"/>
          <w:sz w:val="21"/>
          <w:lang w:val="en-GB"/>
        </w:rPr>
        <w:t>Provided comprehensive project and programme oversight, supporting local government authorities and clients with identifying requirements and developing and implementing solutions.</w:t>
      </w:r>
      <w:r w:rsidR="00E67791">
        <w:rPr>
          <w:rFonts w:asciiTheme="minorHAnsi" w:hAnsiTheme="minorHAnsi"/>
          <w:sz w:val="21"/>
          <w:lang w:val="en-GB"/>
        </w:rPr>
        <w:t xml:space="preserve"> </w:t>
      </w:r>
      <w:r w:rsidR="00E40B36">
        <w:rPr>
          <w:rFonts w:asciiTheme="minorHAnsi" w:hAnsiTheme="minorHAnsi"/>
          <w:sz w:val="21"/>
          <w:lang w:val="en-GB"/>
        </w:rPr>
        <w:t xml:space="preserve">Supported and designed solutions for multiple projects within the transformation programme, including transition from Windows XP to Windows 7, </w:t>
      </w:r>
      <w:r w:rsidR="009C6396">
        <w:rPr>
          <w:rFonts w:asciiTheme="minorHAnsi" w:hAnsiTheme="minorHAnsi"/>
          <w:sz w:val="21"/>
          <w:lang w:val="en-GB"/>
        </w:rPr>
        <w:t xml:space="preserve">design and implementation of Citrix XenApp and XenDesktop, VMware Horizon view, </w:t>
      </w:r>
      <w:r w:rsidR="00304108">
        <w:rPr>
          <w:rFonts w:asciiTheme="minorHAnsi" w:hAnsiTheme="minorHAnsi"/>
          <w:sz w:val="21"/>
          <w:lang w:val="en-GB"/>
        </w:rPr>
        <w:t>implementation of business and desktop applications, upgrade of Microsoft Exchange environment, migration of existing VSphere virtual servers to Hyper-V, and implementation of Microsoft SCVMM for managing virtual servers.</w:t>
      </w:r>
    </w:p>
    <w:p w:rsidR="00881FC3" w:rsidRDefault="00881FC3" w:rsidP="00F17BA9">
      <w:pPr>
        <w:numPr>
          <w:ilvl w:val="0"/>
          <w:numId w:val="15"/>
        </w:numPr>
        <w:spacing w:before="80"/>
        <w:ind w:left="810" w:hanging="270"/>
        <w:rPr>
          <w:rFonts w:asciiTheme="minorHAnsi" w:hAnsiTheme="minorHAnsi"/>
          <w:sz w:val="21"/>
          <w:lang w:val="en-GB"/>
        </w:rPr>
      </w:pPr>
      <w:r>
        <w:rPr>
          <w:rFonts w:asciiTheme="minorHAnsi" w:hAnsiTheme="minorHAnsi"/>
          <w:sz w:val="21"/>
          <w:lang w:val="en-GB"/>
        </w:rPr>
        <w:t>Designed and implemented solution to transition all business applications from the XenApp farm and migrate users from Windows XP to Windows 10.</w:t>
      </w:r>
    </w:p>
    <w:p w:rsidR="00881FC3" w:rsidRDefault="00881FC3" w:rsidP="00F17BA9">
      <w:pPr>
        <w:numPr>
          <w:ilvl w:val="0"/>
          <w:numId w:val="15"/>
        </w:numPr>
        <w:spacing w:before="80"/>
        <w:ind w:left="810" w:hanging="270"/>
        <w:rPr>
          <w:rFonts w:asciiTheme="minorHAnsi" w:hAnsiTheme="minorHAnsi"/>
          <w:sz w:val="21"/>
          <w:lang w:val="en-GB"/>
        </w:rPr>
      </w:pPr>
      <w:r>
        <w:rPr>
          <w:rFonts w:asciiTheme="minorHAnsi" w:hAnsiTheme="minorHAnsi"/>
          <w:sz w:val="21"/>
          <w:lang w:val="en-GB"/>
        </w:rPr>
        <w:t>Conducted performance load testing using HP LoadRunner to evaluate resources available and identify any issues preventing a successful live migration.</w:t>
      </w:r>
    </w:p>
    <w:p w:rsidR="00BC2AB8" w:rsidRDefault="00C14586" w:rsidP="00BC2AB8">
      <w:pPr>
        <w:numPr>
          <w:ilvl w:val="0"/>
          <w:numId w:val="15"/>
        </w:numPr>
        <w:spacing w:before="80"/>
        <w:ind w:left="810" w:hanging="270"/>
        <w:rPr>
          <w:rFonts w:asciiTheme="minorHAnsi" w:hAnsiTheme="minorHAnsi"/>
          <w:sz w:val="21"/>
          <w:lang w:val="en-GB"/>
        </w:rPr>
      </w:pPr>
      <w:r>
        <w:rPr>
          <w:rFonts w:asciiTheme="minorHAnsi" w:hAnsiTheme="minorHAnsi"/>
          <w:sz w:val="21"/>
          <w:lang w:val="en-GB"/>
        </w:rPr>
        <w:t xml:space="preserve">Developed </w:t>
      </w:r>
      <w:r w:rsidR="002D75F9">
        <w:rPr>
          <w:rFonts w:asciiTheme="minorHAnsi" w:hAnsiTheme="minorHAnsi"/>
          <w:sz w:val="21"/>
          <w:lang w:val="en-GB"/>
        </w:rPr>
        <w:t>SharePoint ‘Applications Portfolio’ to streamline applications deployment</w:t>
      </w:r>
      <w:r w:rsidR="00BC2AB8">
        <w:rPr>
          <w:rFonts w:asciiTheme="minorHAnsi" w:hAnsiTheme="minorHAnsi"/>
          <w:sz w:val="21"/>
          <w:lang w:val="en-GB"/>
        </w:rPr>
        <w:t>.</w:t>
      </w:r>
    </w:p>
    <w:p w:rsidR="00A23B10" w:rsidRPr="00A059A4" w:rsidRDefault="00A059A4" w:rsidP="00A059A4">
      <w:pPr>
        <w:spacing w:before="40"/>
        <w:ind w:left="426"/>
        <w:rPr>
          <w:sz w:val="21"/>
        </w:rPr>
      </w:pPr>
      <w:r w:rsidRPr="00A059A4">
        <w:rPr>
          <w:sz w:val="21"/>
        </w:rPr>
        <w:t xml:space="preserve">Other responsibilities  included, discussing with the prospect client and presenting my technical solution and </w:t>
      </w:r>
      <w:r w:rsidRPr="00A059A4">
        <w:rPr>
          <w:sz w:val="21"/>
          <w:lang w:val="en-GB"/>
        </w:rPr>
        <w:t>organising</w:t>
      </w:r>
      <w:r w:rsidRPr="00A059A4">
        <w:rPr>
          <w:sz w:val="21"/>
        </w:rPr>
        <w:t xml:space="preserve"> road shows </w:t>
      </w:r>
      <w:r>
        <w:rPr>
          <w:sz w:val="21"/>
        </w:rPr>
        <w:t xml:space="preserve">as part of the pre-sales process. </w:t>
      </w:r>
    </w:p>
    <w:p w:rsidR="0050629C" w:rsidRPr="00A51764" w:rsidRDefault="00836242" w:rsidP="004A3E69">
      <w:pPr>
        <w:tabs>
          <w:tab w:val="right" w:pos="9648"/>
        </w:tabs>
        <w:spacing w:before="240"/>
        <w:jc w:val="both"/>
        <w:rPr>
          <w:rFonts w:asciiTheme="minorHAnsi" w:hAnsiTheme="minorHAnsi"/>
          <w:caps/>
          <w:sz w:val="21"/>
          <w:u w:val="single"/>
          <w:lang w:val="en-GB"/>
        </w:rPr>
      </w:pPr>
      <w:r w:rsidRPr="00A51764">
        <w:rPr>
          <w:rFonts w:asciiTheme="minorHAnsi" w:hAnsiTheme="minorHAnsi"/>
          <w:caps/>
          <w:sz w:val="21"/>
          <w:u w:val="single"/>
          <w:lang w:val="en-GB"/>
        </w:rPr>
        <w:t>Additional Experience</w:t>
      </w:r>
    </w:p>
    <w:p w:rsidR="00A1645B" w:rsidRPr="00A51764" w:rsidRDefault="00671700" w:rsidP="00DE4D5A">
      <w:pPr>
        <w:ind w:left="360"/>
        <w:jc w:val="both"/>
        <w:rPr>
          <w:rFonts w:asciiTheme="minorHAnsi" w:hAnsiTheme="minorHAnsi"/>
          <w:sz w:val="21"/>
          <w:lang w:val="en-GB"/>
        </w:rPr>
      </w:pPr>
      <w:r>
        <w:rPr>
          <w:rFonts w:asciiTheme="minorHAnsi" w:hAnsiTheme="minorHAnsi"/>
          <w:b/>
          <w:sz w:val="21"/>
          <w:lang w:val="en-GB"/>
        </w:rPr>
        <w:t>Technical Design Authority</w:t>
      </w:r>
      <w:r w:rsidR="001444D0" w:rsidRPr="00A51764">
        <w:rPr>
          <w:rFonts w:asciiTheme="minorHAnsi" w:hAnsiTheme="minorHAnsi"/>
          <w:sz w:val="21"/>
          <w:lang w:val="en-GB"/>
        </w:rPr>
        <w:t xml:space="preserve">  </w:t>
      </w:r>
      <w:r w:rsidR="0079079E" w:rsidRPr="00A51764">
        <w:rPr>
          <w:rFonts w:asciiTheme="minorHAnsi" w:hAnsiTheme="minorHAnsi"/>
          <w:sz w:val="21"/>
          <w:lang w:val="en-GB"/>
        </w:rPr>
        <w:sym w:font="Wingdings" w:char="F0A7"/>
      </w:r>
      <w:r w:rsidR="001444D0" w:rsidRPr="00A51764">
        <w:rPr>
          <w:rFonts w:asciiTheme="minorHAnsi" w:hAnsiTheme="minorHAnsi"/>
          <w:sz w:val="21"/>
          <w:lang w:val="en-GB"/>
        </w:rPr>
        <w:t xml:space="preserve">  </w:t>
      </w:r>
      <w:r>
        <w:rPr>
          <w:rFonts w:asciiTheme="minorHAnsi" w:hAnsiTheme="minorHAnsi"/>
          <w:sz w:val="21"/>
          <w:lang w:val="en-GB"/>
        </w:rPr>
        <w:t>Capita ITES</w:t>
      </w:r>
    </w:p>
    <w:p w:rsidR="00A1645B" w:rsidRPr="00A51764" w:rsidRDefault="00671700" w:rsidP="00DE4D5A">
      <w:pPr>
        <w:ind w:left="360"/>
        <w:jc w:val="both"/>
        <w:rPr>
          <w:rFonts w:asciiTheme="minorHAnsi" w:hAnsiTheme="minorHAnsi"/>
          <w:b/>
          <w:sz w:val="21"/>
          <w:lang w:val="en-GB"/>
        </w:rPr>
      </w:pPr>
      <w:r>
        <w:rPr>
          <w:rFonts w:asciiTheme="minorHAnsi" w:hAnsiTheme="minorHAnsi"/>
          <w:b/>
          <w:sz w:val="21"/>
          <w:lang w:val="en-GB"/>
        </w:rPr>
        <w:t>Senior Infrastructure Specialist</w:t>
      </w:r>
      <w:r w:rsidR="001444D0" w:rsidRPr="00A51764">
        <w:rPr>
          <w:rFonts w:asciiTheme="minorHAnsi" w:hAnsiTheme="minorHAnsi"/>
          <w:sz w:val="21"/>
          <w:lang w:val="en-GB"/>
        </w:rPr>
        <w:t xml:space="preserve">  </w:t>
      </w:r>
      <w:r w:rsidR="0079079E" w:rsidRPr="00A51764">
        <w:rPr>
          <w:rFonts w:asciiTheme="minorHAnsi" w:hAnsiTheme="minorHAnsi"/>
          <w:sz w:val="21"/>
          <w:lang w:val="en-GB"/>
        </w:rPr>
        <w:sym w:font="Wingdings" w:char="F0A7"/>
      </w:r>
      <w:r w:rsidR="001444D0" w:rsidRPr="00A51764">
        <w:rPr>
          <w:rFonts w:asciiTheme="minorHAnsi" w:hAnsiTheme="minorHAnsi"/>
          <w:sz w:val="21"/>
          <w:lang w:val="en-GB"/>
        </w:rPr>
        <w:t xml:space="preserve">  </w:t>
      </w:r>
      <w:r>
        <w:rPr>
          <w:rFonts w:asciiTheme="minorHAnsi" w:hAnsiTheme="minorHAnsi"/>
          <w:sz w:val="21"/>
          <w:lang w:val="en-GB"/>
        </w:rPr>
        <w:t>Canada Life</w:t>
      </w:r>
    </w:p>
    <w:p w:rsidR="00A1645B" w:rsidRDefault="00DE4D5A" w:rsidP="00DE4D5A">
      <w:pPr>
        <w:ind w:left="360"/>
        <w:jc w:val="both"/>
        <w:rPr>
          <w:rFonts w:asciiTheme="minorHAnsi" w:hAnsiTheme="minorHAnsi"/>
          <w:sz w:val="21"/>
          <w:lang w:val="en-GB"/>
        </w:rPr>
      </w:pPr>
      <w:r>
        <w:rPr>
          <w:rFonts w:asciiTheme="minorHAnsi" w:hAnsiTheme="minorHAnsi"/>
          <w:b/>
          <w:sz w:val="21"/>
          <w:lang w:val="en-GB"/>
        </w:rPr>
        <w:t>Citrix Technical Design Authority</w:t>
      </w:r>
      <w:r w:rsidR="001444D0" w:rsidRPr="00A51764">
        <w:rPr>
          <w:rFonts w:asciiTheme="minorHAnsi" w:hAnsiTheme="minorHAnsi"/>
          <w:sz w:val="21"/>
          <w:lang w:val="en-GB"/>
        </w:rPr>
        <w:t xml:space="preserve">  </w:t>
      </w:r>
      <w:r w:rsidR="0079079E" w:rsidRPr="00A51764">
        <w:rPr>
          <w:rFonts w:asciiTheme="minorHAnsi" w:hAnsiTheme="minorHAnsi"/>
          <w:sz w:val="21"/>
          <w:lang w:val="en-GB"/>
        </w:rPr>
        <w:sym w:font="Wingdings" w:char="F0A7"/>
      </w:r>
      <w:r w:rsidR="001444D0" w:rsidRPr="00A51764">
        <w:rPr>
          <w:rFonts w:asciiTheme="minorHAnsi" w:hAnsiTheme="minorHAnsi"/>
          <w:sz w:val="21"/>
          <w:lang w:val="en-GB"/>
        </w:rPr>
        <w:t xml:space="preserve">  </w:t>
      </w:r>
      <w:r>
        <w:rPr>
          <w:rFonts w:asciiTheme="minorHAnsi" w:hAnsiTheme="minorHAnsi"/>
          <w:sz w:val="21"/>
          <w:lang w:val="en-GB"/>
        </w:rPr>
        <w:t>BT Global Services</w:t>
      </w:r>
    </w:p>
    <w:p w:rsidR="00DE4D5A" w:rsidRDefault="00DE4D5A" w:rsidP="00DE4D5A">
      <w:pPr>
        <w:ind w:left="360"/>
        <w:jc w:val="both"/>
        <w:rPr>
          <w:rFonts w:asciiTheme="minorHAnsi" w:hAnsiTheme="minorHAnsi"/>
          <w:sz w:val="21"/>
          <w:lang w:val="en-GB"/>
        </w:rPr>
      </w:pPr>
      <w:r>
        <w:rPr>
          <w:rFonts w:asciiTheme="minorHAnsi" w:hAnsiTheme="minorHAnsi"/>
          <w:b/>
          <w:sz w:val="21"/>
          <w:lang w:val="en-GB"/>
        </w:rPr>
        <w:t>Senior Technical Engineer</w:t>
      </w:r>
      <w:r w:rsidRPr="00A51764">
        <w:rPr>
          <w:rFonts w:asciiTheme="minorHAnsi" w:hAnsiTheme="minorHAnsi"/>
          <w:sz w:val="21"/>
          <w:lang w:val="en-GB"/>
        </w:rPr>
        <w:t xml:space="preserve">  </w:t>
      </w:r>
      <w:r w:rsidRPr="00A51764">
        <w:rPr>
          <w:rFonts w:asciiTheme="minorHAnsi" w:hAnsiTheme="minorHAnsi"/>
          <w:sz w:val="21"/>
          <w:lang w:val="en-GB"/>
        </w:rPr>
        <w:sym w:font="Wingdings" w:char="F0A7"/>
      </w:r>
      <w:r w:rsidRPr="00A51764">
        <w:rPr>
          <w:rFonts w:asciiTheme="minorHAnsi" w:hAnsiTheme="minorHAnsi"/>
          <w:sz w:val="21"/>
          <w:lang w:val="en-GB"/>
        </w:rPr>
        <w:t xml:space="preserve">  </w:t>
      </w:r>
      <w:r>
        <w:rPr>
          <w:rFonts w:asciiTheme="minorHAnsi" w:hAnsiTheme="minorHAnsi"/>
          <w:sz w:val="21"/>
          <w:lang w:val="en-GB"/>
        </w:rPr>
        <w:t>The Warranty Group</w:t>
      </w:r>
    </w:p>
    <w:p w:rsidR="00DE4D5A" w:rsidRDefault="00DE4D5A" w:rsidP="00DE4D5A">
      <w:pPr>
        <w:ind w:left="360"/>
        <w:jc w:val="both"/>
        <w:rPr>
          <w:rFonts w:asciiTheme="minorHAnsi" w:hAnsiTheme="minorHAnsi"/>
          <w:sz w:val="21"/>
          <w:lang w:val="en-GB"/>
        </w:rPr>
      </w:pPr>
      <w:r>
        <w:rPr>
          <w:rFonts w:asciiTheme="minorHAnsi" w:hAnsiTheme="minorHAnsi"/>
          <w:b/>
          <w:sz w:val="21"/>
          <w:lang w:val="en-GB"/>
        </w:rPr>
        <w:t>Technical Designer</w:t>
      </w:r>
      <w:r w:rsidRPr="00A51764">
        <w:rPr>
          <w:rFonts w:asciiTheme="minorHAnsi" w:hAnsiTheme="minorHAnsi"/>
          <w:sz w:val="21"/>
          <w:lang w:val="en-GB"/>
        </w:rPr>
        <w:t xml:space="preserve">  </w:t>
      </w:r>
      <w:r w:rsidRPr="00A51764">
        <w:rPr>
          <w:rFonts w:asciiTheme="minorHAnsi" w:hAnsiTheme="minorHAnsi"/>
          <w:sz w:val="21"/>
          <w:lang w:val="en-GB"/>
        </w:rPr>
        <w:sym w:font="Wingdings" w:char="F0A7"/>
      </w:r>
      <w:r w:rsidRPr="00A51764">
        <w:rPr>
          <w:rFonts w:asciiTheme="minorHAnsi" w:hAnsiTheme="minorHAnsi"/>
          <w:sz w:val="21"/>
          <w:lang w:val="en-GB"/>
        </w:rPr>
        <w:t xml:space="preserve">  </w:t>
      </w:r>
      <w:r>
        <w:rPr>
          <w:rFonts w:asciiTheme="minorHAnsi" w:hAnsiTheme="minorHAnsi"/>
          <w:sz w:val="21"/>
          <w:lang w:val="en-GB"/>
        </w:rPr>
        <w:t>WS Atkins</w:t>
      </w:r>
    </w:p>
    <w:p w:rsidR="00DE4D5A" w:rsidRPr="00A51764" w:rsidRDefault="00DE4D5A" w:rsidP="00DE4D5A">
      <w:pPr>
        <w:ind w:left="360"/>
        <w:jc w:val="both"/>
        <w:rPr>
          <w:rFonts w:asciiTheme="minorHAnsi" w:hAnsiTheme="minorHAnsi"/>
          <w:sz w:val="21"/>
          <w:lang w:val="en-GB"/>
        </w:rPr>
      </w:pPr>
      <w:r>
        <w:rPr>
          <w:rFonts w:asciiTheme="minorHAnsi" w:hAnsiTheme="minorHAnsi"/>
          <w:b/>
          <w:sz w:val="21"/>
          <w:lang w:val="en-GB"/>
        </w:rPr>
        <w:t>Operations Consultant</w:t>
      </w:r>
      <w:r w:rsidRPr="00A51764">
        <w:rPr>
          <w:rFonts w:asciiTheme="minorHAnsi" w:hAnsiTheme="minorHAnsi"/>
          <w:sz w:val="21"/>
          <w:lang w:val="en-GB"/>
        </w:rPr>
        <w:t xml:space="preserve">  </w:t>
      </w:r>
      <w:r w:rsidRPr="00A51764">
        <w:rPr>
          <w:rFonts w:asciiTheme="minorHAnsi" w:hAnsiTheme="minorHAnsi"/>
          <w:sz w:val="21"/>
          <w:lang w:val="en-GB"/>
        </w:rPr>
        <w:sym w:font="Wingdings" w:char="F0A7"/>
      </w:r>
      <w:r w:rsidRPr="00A51764">
        <w:rPr>
          <w:rFonts w:asciiTheme="minorHAnsi" w:hAnsiTheme="minorHAnsi"/>
          <w:sz w:val="21"/>
          <w:lang w:val="en-GB"/>
        </w:rPr>
        <w:t xml:space="preserve">  </w:t>
      </w:r>
      <w:r>
        <w:rPr>
          <w:rFonts w:asciiTheme="minorHAnsi" w:hAnsiTheme="minorHAnsi"/>
          <w:sz w:val="21"/>
          <w:lang w:val="en-GB"/>
        </w:rPr>
        <w:t>Foster Wheeler</w:t>
      </w:r>
    </w:p>
    <w:p w:rsidR="00A53944" w:rsidRPr="00A51764" w:rsidRDefault="00A53944" w:rsidP="00A53944">
      <w:pPr>
        <w:ind w:left="360"/>
        <w:jc w:val="both"/>
        <w:rPr>
          <w:rFonts w:ascii="Verdana" w:hAnsi="Verdana"/>
          <w:b/>
          <w:sz w:val="20"/>
          <w:lang w:val="en-GB"/>
        </w:rPr>
      </w:pPr>
    </w:p>
    <w:p w:rsidR="008E45E9" w:rsidRPr="00A51764" w:rsidRDefault="005908A2" w:rsidP="00D131AD">
      <w:pPr>
        <w:pBdr>
          <w:bottom w:val="single" w:sz="8" w:space="3" w:color="auto"/>
        </w:pBdr>
        <w:tabs>
          <w:tab w:val="right" w:pos="9648"/>
        </w:tabs>
        <w:rPr>
          <w:rFonts w:asciiTheme="majorHAnsi" w:hAnsiTheme="majorHAnsi"/>
          <w:b/>
          <w:sz w:val="30"/>
          <w:szCs w:val="30"/>
          <w:lang w:val="en-GB"/>
        </w:rPr>
      </w:pPr>
      <w:r>
        <w:rPr>
          <w:rFonts w:asciiTheme="majorHAnsi" w:hAnsiTheme="majorHAnsi"/>
          <w:b/>
          <w:sz w:val="30"/>
          <w:szCs w:val="30"/>
          <w:lang w:val="en-GB"/>
        </w:rPr>
        <w:t>Technical Proficiencies</w:t>
      </w:r>
    </w:p>
    <w:p w:rsidR="00634CF4" w:rsidRDefault="00634CF4" w:rsidP="00333958">
      <w:pPr>
        <w:tabs>
          <w:tab w:val="right" w:pos="9648"/>
        </w:tabs>
        <w:spacing w:before="120"/>
        <w:jc w:val="both"/>
        <w:rPr>
          <w:rFonts w:asciiTheme="minorHAnsi" w:hAnsiTheme="minorHAnsi" w:cs="Tahoma"/>
          <w:sz w:val="21"/>
          <w:lang w:val="en-GB"/>
        </w:rPr>
      </w:pPr>
      <w:r>
        <w:rPr>
          <w:rFonts w:asciiTheme="minorHAnsi" w:hAnsiTheme="minorHAnsi" w:cs="Tahoma"/>
          <w:sz w:val="21"/>
          <w:lang w:val="en-GB"/>
        </w:rPr>
        <w:t xml:space="preserve">Prime focus is on CISSP </w:t>
      </w:r>
      <w:r w:rsidR="00D27C80">
        <w:rPr>
          <w:rFonts w:asciiTheme="minorHAnsi" w:hAnsiTheme="minorHAnsi" w:cs="Tahoma"/>
          <w:sz w:val="21"/>
          <w:lang w:val="en-GB"/>
        </w:rPr>
        <w:t xml:space="preserve">certification </w:t>
      </w:r>
      <w:r>
        <w:rPr>
          <w:rFonts w:asciiTheme="minorHAnsi" w:hAnsiTheme="minorHAnsi" w:cs="Tahoma"/>
          <w:sz w:val="21"/>
          <w:lang w:val="en-GB"/>
        </w:rPr>
        <w:t>and Cloud technologies.</w:t>
      </w:r>
    </w:p>
    <w:p w:rsidR="004D2AA5" w:rsidRPr="00192AB7" w:rsidRDefault="00F07664" w:rsidP="00192AB7">
      <w:pPr>
        <w:rPr>
          <w:szCs w:val="24"/>
          <w:lang w:val="en-GB" w:eastAsia="en-GB"/>
        </w:rPr>
      </w:pPr>
      <w:r>
        <w:rPr>
          <w:rFonts w:asciiTheme="minorHAnsi" w:hAnsiTheme="minorHAnsi" w:cs="Tahoma"/>
          <w:sz w:val="21"/>
          <w:lang w:val="en-GB"/>
        </w:rPr>
        <w:t>Azure (AZ300)</w:t>
      </w:r>
      <w:r w:rsidR="00B11CF2">
        <w:rPr>
          <w:rFonts w:asciiTheme="minorHAnsi" w:hAnsiTheme="minorHAnsi" w:cs="Tahoma"/>
          <w:sz w:val="21"/>
          <w:lang w:val="en-GB"/>
        </w:rPr>
        <w:t xml:space="preserve"> IaaS, PaaS</w:t>
      </w:r>
      <w:r>
        <w:rPr>
          <w:rFonts w:asciiTheme="minorHAnsi" w:hAnsiTheme="minorHAnsi" w:cs="Tahoma"/>
          <w:sz w:val="21"/>
          <w:lang w:val="en-GB"/>
        </w:rPr>
        <w:t xml:space="preserve">, </w:t>
      </w:r>
      <w:r w:rsidR="00873E70">
        <w:rPr>
          <w:rFonts w:asciiTheme="minorHAnsi" w:hAnsiTheme="minorHAnsi" w:cs="Tahoma"/>
          <w:sz w:val="21"/>
          <w:lang w:val="en-GB"/>
        </w:rPr>
        <w:t xml:space="preserve">Microsoft Azure DevOps, </w:t>
      </w:r>
      <w:r>
        <w:rPr>
          <w:rFonts w:asciiTheme="minorHAnsi" w:hAnsiTheme="minorHAnsi" w:cs="Tahoma"/>
          <w:sz w:val="21"/>
          <w:lang w:val="en-GB"/>
        </w:rPr>
        <w:t>UKCloud, FlexPod, VMware vSphere (6.5), VMware Horizon View 6, vSAN, Site</w:t>
      </w:r>
      <w:r w:rsidR="00333958">
        <w:rPr>
          <w:rFonts w:asciiTheme="minorHAnsi" w:hAnsiTheme="minorHAnsi" w:cs="Tahoma"/>
          <w:sz w:val="21"/>
          <w:lang w:val="en-GB"/>
        </w:rPr>
        <w:t xml:space="preserve"> </w:t>
      </w:r>
      <w:r>
        <w:rPr>
          <w:rFonts w:asciiTheme="minorHAnsi" w:hAnsiTheme="minorHAnsi" w:cs="Tahoma"/>
          <w:sz w:val="21"/>
          <w:lang w:val="en-GB"/>
        </w:rPr>
        <w:t xml:space="preserve">Recovery Manager (SRM), VirtualCenter, Citrix XenApp (latest releases), Citrix XenDesktop, Citrix NetScaler, </w:t>
      </w:r>
      <w:r w:rsidR="00AF0171">
        <w:rPr>
          <w:rFonts w:asciiTheme="minorHAnsi" w:hAnsiTheme="minorHAnsi" w:cs="Tahoma"/>
          <w:sz w:val="21"/>
          <w:lang w:val="en-GB"/>
        </w:rPr>
        <w:t xml:space="preserve">Active Directory, </w:t>
      </w:r>
      <w:r w:rsidR="00192AB7" w:rsidRPr="00192AB7">
        <w:rPr>
          <w:rFonts w:ascii="Calibri" w:hAnsi="Calibri" w:cs="Calibri"/>
          <w:color w:val="000000"/>
          <w:sz w:val="22"/>
          <w:szCs w:val="22"/>
          <w:lang w:val="en-GB" w:eastAsia="en-GB"/>
        </w:rPr>
        <w:t>Identity and Access Management</w:t>
      </w:r>
      <w:r w:rsidR="00192AB7">
        <w:rPr>
          <w:szCs w:val="24"/>
          <w:lang w:val="en-GB" w:eastAsia="en-GB"/>
        </w:rPr>
        <w:t xml:space="preserve">, </w:t>
      </w:r>
      <w:r w:rsidR="00B65D38">
        <w:rPr>
          <w:rFonts w:asciiTheme="minorHAnsi" w:hAnsiTheme="minorHAnsi" w:cs="Tahoma"/>
          <w:sz w:val="21"/>
          <w:lang w:val="en-GB"/>
        </w:rPr>
        <w:t xml:space="preserve">ADFS, </w:t>
      </w:r>
      <w:r w:rsidR="00B019F9">
        <w:rPr>
          <w:rFonts w:asciiTheme="minorHAnsi" w:hAnsiTheme="minorHAnsi" w:cs="Tahoma"/>
          <w:sz w:val="21"/>
          <w:lang w:val="en-GB"/>
        </w:rPr>
        <w:t xml:space="preserve">Group policies, </w:t>
      </w:r>
      <w:r w:rsidR="002971CC">
        <w:rPr>
          <w:rFonts w:asciiTheme="minorHAnsi" w:hAnsiTheme="minorHAnsi" w:cs="Tahoma"/>
          <w:sz w:val="21"/>
          <w:lang w:val="en-GB"/>
        </w:rPr>
        <w:t xml:space="preserve">Tapeless </w:t>
      </w:r>
      <w:r w:rsidR="00AF0171">
        <w:rPr>
          <w:rFonts w:asciiTheme="minorHAnsi" w:hAnsiTheme="minorHAnsi" w:cs="Tahoma"/>
          <w:sz w:val="21"/>
          <w:lang w:val="en-GB"/>
        </w:rPr>
        <w:t xml:space="preserve">Backup, Business Managed Networks (BMN), sPLUNK, EnCase, Disaster Recovery, Public Sector Network (PSN), MOD, RLI networks, Data Centre Migration, RDSH Solutions, Hyper-V, SCVMM, AppStack, SCCM/WDM, </w:t>
      </w:r>
      <w:r w:rsidR="004D5EA5">
        <w:rPr>
          <w:rFonts w:asciiTheme="minorHAnsi" w:hAnsiTheme="minorHAnsi" w:cs="Tahoma"/>
          <w:sz w:val="21"/>
          <w:lang w:val="en-GB"/>
        </w:rPr>
        <w:t>Microsoft InTune,</w:t>
      </w:r>
      <w:r w:rsidR="00561F85">
        <w:rPr>
          <w:rFonts w:asciiTheme="minorHAnsi" w:hAnsiTheme="minorHAnsi" w:cs="Tahoma"/>
          <w:sz w:val="21"/>
          <w:lang w:val="en-GB"/>
        </w:rPr>
        <w:t xml:space="preserve"> </w:t>
      </w:r>
      <w:r w:rsidR="00AF0171">
        <w:rPr>
          <w:rFonts w:asciiTheme="minorHAnsi" w:hAnsiTheme="minorHAnsi" w:cs="Tahoma"/>
          <w:sz w:val="21"/>
          <w:lang w:val="en-GB"/>
        </w:rPr>
        <w:t xml:space="preserve">Microsoft Deployment Toolkit, </w:t>
      </w:r>
      <w:r w:rsidR="00536B48">
        <w:rPr>
          <w:rFonts w:asciiTheme="minorHAnsi" w:hAnsiTheme="minorHAnsi" w:cs="Tahoma"/>
          <w:sz w:val="21"/>
          <w:lang w:val="en-GB"/>
        </w:rPr>
        <w:t xml:space="preserve">Microsoft Server </w:t>
      </w:r>
      <w:r w:rsidR="007B187E">
        <w:rPr>
          <w:rFonts w:asciiTheme="minorHAnsi" w:hAnsiTheme="minorHAnsi" w:cs="Tahoma"/>
          <w:sz w:val="21"/>
          <w:lang w:val="en-GB"/>
        </w:rPr>
        <w:t xml:space="preserve">2019, </w:t>
      </w:r>
      <w:r w:rsidR="00536B48">
        <w:rPr>
          <w:rFonts w:asciiTheme="minorHAnsi" w:hAnsiTheme="minorHAnsi" w:cs="Tahoma"/>
          <w:sz w:val="21"/>
          <w:lang w:val="en-GB"/>
        </w:rPr>
        <w:t>2016</w:t>
      </w:r>
      <w:r w:rsidR="00596D6B">
        <w:rPr>
          <w:rFonts w:asciiTheme="minorHAnsi" w:hAnsiTheme="minorHAnsi" w:cs="Tahoma"/>
          <w:sz w:val="21"/>
          <w:lang w:val="en-GB"/>
        </w:rPr>
        <w:t xml:space="preserve">, </w:t>
      </w:r>
      <w:r w:rsidR="00536B48">
        <w:rPr>
          <w:rFonts w:asciiTheme="minorHAnsi" w:hAnsiTheme="minorHAnsi" w:cs="Tahoma"/>
          <w:sz w:val="21"/>
          <w:lang w:val="en-GB"/>
        </w:rPr>
        <w:t>2012 R2</w:t>
      </w:r>
      <w:r w:rsidR="00596D6B">
        <w:rPr>
          <w:rFonts w:asciiTheme="minorHAnsi" w:hAnsiTheme="minorHAnsi" w:cs="Tahoma"/>
          <w:sz w:val="21"/>
          <w:lang w:val="en-GB"/>
        </w:rPr>
        <w:t xml:space="preserve">, </w:t>
      </w:r>
      <w:r w:rsidR="00536B48">
        <w:rPr>
          <w:rFonts w:asciiTheme="minorHAnsi" w:hAnsiTheme="minorHAnsi" w:cs="Tahoma"/>
          <w:sz w:val="21"/>
          <w:lang w:val="en-GB"/>
        </w:rPr>
        <w:t>2008</w:t>
      </w:r>
      <w:r w:rsidR="00596D6B">
        <w:rPr>
          <w:rFonts w:asciiTheme="minorHAnsi" w:hAnsiTheme="minorHAnsi" w:cs="Tahoma"/>
          <w:sz w:val="21"/>
          <w:lang w:val="en-GB"/>
        </w:rPr>
        <w:t xml:space="preserve">, </w:t>
      </w:r>
      <w:bookmarkStart w:id="1" w:name="_GoBack"/>
      <w:bookmarkEnd w:id="1"/>
      <w:r w:rsidR="00536B48">
        <w:rPr>
          <w:rFonts w:asciiTheme="minorHAnsi" w:hAnsiTheme="minorHAnsi" w:cs="Tahoma"/>
          <w:sz w:val="21"/>
          <w:lang w:val="en-GB"/>
        </w:rPr>
        <w:t xml:space="preserve">2003 </w:t>
      </w:r>
      <w:r w:rsidR="004D5EA5">
        <w:rPr>
          <w:rFonts w:asciiTheme="minorHAnsi" w:hAnsiTheme="minorHAnsi" w:cs="Tahoma"/>
          <w:sz w:val="21"/>
          <w:lang w:val="en-GB"/>
        </w:rPr>
        <w:t>,</w:t>
      </w:r>
      <w:r w:rsidR="00536B48">
        <w:rPr>
          <w:rFonts w:asciiTheme="minorHAnsi" w:hAnsiTheme="minorHAnsi" w:cs="Tahoma"/>
          <w:sz w:val="21"/>
          <w:lang w:val="en-GB"/>
        </w:rPr>
        <w:t xml:space="preserve">Microsoft </w:t>
      </w:r>
      <w:r w:rsidR="00AF0171">
        <w:rPr>
          <w:rFonts w:asciiTheme="minorHAnsi" w:hAnsiTheme="minorHAnsi" w:cs="Tahoma"/>
          <w:sz w:val="21"/>
          <w:lang w:val="en-GB"/>
        </w:rPr>
        <w:t>Windows 7/10/XP</w:t>
      </w:r>
      <w:r w:rsidR="00536B48">
        <w:rPr>
          <w:rFonts w:asciiTheme="minorHAnsi" w:hAnsiTheme="minorHAnsi" w:cs="Tahoma"/>
          <w:sz w:val="21"/>
          <w:lang w:val="en-GB"/>
        </w:rPr>
        <w:t>.</w:t>
      </w:r>
    </w:p>
    <w:sectPr w:rsidR="004D2AA5" w:rsidRPr="00192AB7" w:rsidSect="00A51764">
      <w:headerReference w:type="even" r:id="rId7"/>
      <w:headerReference w:type="default" r:id="rId8"/>
      <w:footerReference w:type="even" r:id="rId9"/>
      <w:footerReference w:type="default" r:id="rId10"/>
      <w:headerReference w:type="first" r:id="rId11"/>
      <w:footerReference w:type="first" r:id="rId12"/>
      <w:type w:val="continuous"/>
      <w:pgSz w:w="11909" w:h="16834" w:code="9"/>
      <w:pgMar w:top="1152" w:right="1152" w:bottom="1152" w:left="1152" w:header="1008" w:footer="10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0A2" w:rsidRDefault="00A940A2">
      <w:r>
        <w:separator/>
      </w:r>
    </w:p>
  </w:endnote>
  <w:endnote w:type="continuationSeparator" w:id="0">
    <w:p w:rsidR="00A940A2" w:rsidRDefault="00A940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27" w:rsidRDefault="00BF51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27" w:rsidRDefault="00BF51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C3B" w:rsidRPr="00620B79" w:rsidRDefault="00501C3B"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0A2" w:rsidRDefault="00A940A2">
      <w:r>
        <w:separator/>
      </w:r>
    </w:p>
  </w:footnote>
  <w:footnote w:type="continuationSeparator" w:id="0">
    <w:p w:rsidR="00A940A2" w:rsidRDefault="00A940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27" w:rsidRDefault="00BF5127" w:rsidP="00501C3B">
    <w:pPr>
      <w:pBdr>
        <w:bottom w:val="single" w:sz="24" w:space="8" w:color="auto"/>
      </w:pBdr>
      <w:tabs>
        <w:tab w:val="right" w:pos="9900"/>
      </w:tabs>
      <w:rPr>
        <w:rFonts w:asciiTheme="majorHAnsi" w:hAnsiTheme="majorHAnsi"/>
        <w:b/>
        <w:sz w:val="26"/>
        <w:szCs w:val="26"/>
      </w:rPr>
    </w:pPr>
  </w:p>
  <w:p w:rsidR="00501C3B" w:rsidRPr="007A1BB5" w:rsidRDefault="00BF5127" w:rsidP="00501C3B">
    <w:pPr>
      <w:pBdr>
        <w:bottom w:val="single" w:sz="24" w:space="8" w:color="auto"/>
      </w:pBdr>
      <w:tabs>
        <w:tab w:val="right" w:pos="9900"/>
      </w:tabs>
      <w:rPr>
        <w:rFonts w:asciiTheme="majorHAnsi" w:hAnsiTheme="majorHAnsi"/>
        <w:b/>
        <w:sz w:val="26"/>
        <w:szCs w:val="26"/>
      </w:rPr>
    </w:pPr>
    <w:r>
      <w:rPr>
        <w:rFonts w:asciiTheme="majorHAnsi" w:hAnsiTheme="majorHAnsi"/>
        <w:b/>
        <w:noProof/>
        <w:sz w:val="26"/>
        <w:szCs w:val="26"/>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7A1BB5">
      <w:rPr>
        <w:rFonts w:asciiTheme="majorHAnsi" w:hAnsiTheme="majorHAnsi"/>
        <w:b/>
        <w:sz w:val="26"/>
        <w:szCs w:val="26"/>
      </w:rPr>
      <w:t>Vipin Vij</w:t>
    </w:r>
    <w:r w:rsidR="00501C3B" w:rsidRPr="00A92F49">
      <w:rPr>
        <w:rFonts w:ascii="Verdana" w:hAnsi="Verdana"/>
        <w:b/>
        <w:smallCaps/>
        <w:sz w:val="26"/>
        <w:szCs w:val="26"/>
      </w:rPr>
      <w:tab/>
    </w:r>
    <w:r w:rsidR="00501C3B" w:rsidRPr="00620B79">
      <w:rPr>
        <w:rFonts w:asciiTheme="minorHAnsi" w:hAnsiTheme="minorHAnsi"/>
        <w:sz w:val="19"/>
        <w:szCs w:val="19"/>
      </w:rPr>
      <w:t xml:space="preserve">Page </w:t>
    </w:r>
    <w:r w:rsidR="008C2E22" w:rsidRPr="00620B79">
      <w:rPr>
        <w:rFonts w:asciiTheme="minorHAnsi" w:hAnsiTheme="minorHAnsi"/>
        <w:sz w:val="19"/>
        <w:szCs w:val="19"/>
      </w:rPr>
      <w:fldChar w:fldCharType="begin"/>
    </w:r>
    <w:r w:rsidR="00501C3B" w:rsidRPr="00620B79">
      <w:rPr>
        <w:rFonts w:asciiTheme="minorHAnsi" w:hAnsiTheme="minorHAnsi"/>
        <w:sz w:val="19"/>
        <w:szCs w:val="19"/>
      </w:rPr>
      <w:instrText xml:space="preserve"> PAGE </w:instrText>
    </w:r>
    <w:r w:rsidR="008C2E22" w:rsidRPr="00620B79">
      <w:rPr>
        <w:rFonts w:asciiTheme="minorHAnsi" w:hAnsiTheme="minorHAnsi"/>
        <w:sz w:val="19"/>
        <w:szCs w:val="19"/>
      </w:rPr>
      <w:fldChar w:fldCharType="separate"/>
    </w:r>
    <w:r>
      <w:rPr>
        <w:rFonts w:asciiTheme="minorHAnsi" w:hAnsiTheme="minorHAnsi"/>
        <w:noProof/>
        <w:sz w:val="19"/>
        <w:szCs w:val="19"/>
      </w:rPr>
      <w:t>2</w:t>
    </w:r>
    <w:r w:rsidR="008C2E22" w:rsidRPr="00620B79">
      <w:rPr>
        <w:rFonts w:asciiTheme="minorHAnsi" w:hAnsiTheme="minorHAnsi"/>
        <w:sz w:val="19"/>
        <w:szCs w:val="19"/>
      </w:rPr>
      <w:fldChar w:fldCharType="end"/>
    </w:r>
  </w:p>
  <w:p w:rsidR="00501C3B" w:rsidRPr="00A92F49" w:rsidRDefault="00501C3B" w:rsidP="00501C3B">
    <w:pPr>
      <w:pStyle w:val="Header"/>
      <w:rPr>
        <w:rFonts w:ascii="Verdana" w:hAnsi="Verdana"/>
        <w:sz w:val="20"/>
        <w:szCs w:val="16"/>
      </w:rPr>
    </w:pPr>
  </w:p>
  <w:p w:rsidR="00501C3B" w:rsidRPr="00A92F49" w:rsidRDefault="00501C3B" w:rsidP="00501C3B">
    <w:pPr>
      <w:pStyle w:val="Header"/>
      <w:rPr>
        <w:rFonts w:ascii="Verdana" w:hAnsi="Verdana"/>
        <w:sz w:val="20"/>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27" w:rsidRDefault="00BF51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27" w:rsidRDefault="00BF51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9CCFDE"/>
    <w:lvl w:ilvl="0">
      <w:start w:val="1"/>
      <w:numFmt w:val="none"/>
      <w:pStyle w:val="ListParagraph"/>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E655D32"/>
    <w:multiLevelType w:val="hybridMultilevel"/>
    <w:tmpl w:val="0CAA4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C82FD5"/>
    <w:multiLevelType w:val="hybridMultilevel"/>
    <w:tmpl w:val="9B9A103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7">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41E232A"/>
    <w:multiLevelType w:val="singleLevel"/>
    <w:tmpl w:val="04090001"/>
    <w:lvl w:ilvl="0">
      <w:start w:val="1"/>
      <w:numFmt w:val="bullet"/>
      <w:lvlText w:val=""/>
      <w:lvlJc w:val="left"/>
      <w:pPr>
        <w:ind w:left="720" w:hanging="360"/>
      </w:pPr>
      <w:rPr>
        <w:rFonts w:ascii="Symbol" w:hAnsi="Symbol" w:hint="default"/>
      </w:rPr>
    </w:lvl>
  </w:abstractNum>
  <w:abstractNum w:abstractNumId="1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1">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2">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3">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4">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5">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nsid w:val="66D0011E"/>
    <w:multiLevelType w:val="hybridMultilevel"/>
    <w:tmpl w:val="1D468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8">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9">
    <w:nsid w:val="7C57605E"/>
    <w:multiLevelType w:val="hybridMultilevel"/>
    <w:tmpl w:val="5836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8"/>
  </w:num>
  <w:num w:numId="5">
    <w:abstractNumId w:val="15"/>
  </w:num>
  <w:num w:numId="6">
    <w:abstractNumId w:val="4"/>
  </w:num>
  <w:num w:numId="7">
    <w:abstractNumId w:val="7"/>
  </w:num>
  <w:num w:numId="8">
    <w:abstractNumId w:val="6"/>
  </w:num>
  <w:num w:numId="9">
    <w:abstractNumId w:val="12"/>
  </w:num>
  <w:num w:numId="10">
    <w:abstractNumId w:val="14"/>
  </w:num>
  <w:num w:numId="11">
    <w:abstractNumId w:val="11"/>
  </w:num>
  <w:num w:numId="12">
    <w:abstractNumId w:val="17"/>
  </w:num>
  <w:num w:numId="13">
    <w:abstractNumId w:val="10"/>
  </w:num>
  <w:num w:numId="14">
    <w:abstractNumId w:val="13"/>
  </w:num>
  <w:num w:numId="15">
    <w:abstractNumId w:val="18"/>
  </w:num>
  <w:num w:numId="16">
    <w:abstractNumId w:val="0"/>
  </w:num>
  <w:num w:numId="17">
    <w:abstractNumId w:val="16"/>
  </w:num>
  <w:num w:numId="18">
    <w:abstractNumId w:val="19"/>
  </w:num>
  <w:num w:numId="19">
    <w:abstractNumId w:val="2"/>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removePersonalInformation/>
  <w:removeDateAndTime/>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stylePaneFormatFilter w:val="3F01"/>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5F57FC"/>
    <w:rsid w:val="00006BE0"/>
    <w:rsid w:val="000074C7"/>
    <w:rsid w:val="00015428"/>
    <w:rsid w:val="00025C4B"/>
    <w:rsid w:val="00026B4B"/>
    <w:rsid w:val="00035CE1"/>
    <w:rsid w:val="0008220E"/>
    <w:rsid w:val="00086AA5"/>
    <w:rsid w:val="00097D6D"/>
    <w:rsid w:val="000B4805"/>
    <w:rsid w:val="000C4BCB"/>
    <w:rsid w:val="000D1C21"/>
    <w:rsid w:val="000E7824"/>
    <w:rsid w:val="000F307A"/>
    <w:rsid w:val="000F3E45"/>
    <w:rsid w:val="00111E00"/>
    <w:rsid w:val="00121260"/>
    <w:rsid w:val="00123CF6"/>
    <w:rsid w:val="00142B5E"/>
    <w:rsid w:val="001444D0"/>
    <w:rsid w:val="00151050"/>
    <w:rsid w:val="00151ADB"/>
    <w:rsid w:val="00151EAF"/>
    <w:rsid w:val="00157A2A"/>
    <w:rsid w:val="0018125B"/>
    <w:rsid w:val="00190654"/>
    <w:rsid w:val="00190BAD"/>
    <w:rsid w:val="00192AB7"/>
    <w:rsid w:val="001A2E36"/>
    <w:rsid w:val="001D504A"/>
    <w:rsid w:val="001E6ABB"/>
    <w:rsid w:val="00201B5E"/>
    <w:rsid w:val="00203F10"/>
    <w:rsid w:val="002042F5"/>
    <w:rsid w:val="002131FD"/>
    <w:rsid w:val="00226787"/>
    <w:rsid w:val="00230398"/>
    <w:rsid w:val="00237090"/>
    <w:rsid w:val="00251431"/>
    <w:rsid w:val="0025168E"/>
    <w:rsid w:val="00256433"/>
    <w:rsid w:val="00260E23"/>
    <w:rsid w:val="002626B9"/>
    <w:rsid w:val="00285B75"/>
    <w:rsid w:val="00290306"/>
    <w:rsid w:val="002918B1"/>
    <w:rsid w:val="00293D50"/>
    <w:rsid w:val="00294505"/>
    <w:rsid w:val="002971CC"/>
    <w:rsid w:val="002A3562"/>
    <w:rsid w:val="002A686D"/>
    <w:rsid w:val="002C03E4"/>
    <w:rsid w:val="002C09CD"/>
    <w:rsid w:val="002C5D9D"/>
    <w:rsid w:val="002D34C8"/>
    <w:rsid w:val="002D3643"/>
    <w:rsid w:val="002D3A9B"/>
    <w:rsid w:val="002D75F9"/>
    <w:rsid w:val="002E5890"/>
    <w:rsid w:val="002E7804"/>
    <w:rsid w:val="002F1D70"/>
    <w:rsid w:val="00301BE5"/>
    <w:rsid w:val="00304108"/>
    <w:rsid w:val="0031059F"/>
    <w:rsid w:val="003167D4"/>
    <w:rsid w:val="00317128"/>
    <w:rsid w:val="00333958"/>
    <w:rsid w:val="003450A5"/>
    <w:rsid w:val="00364498"/>
    <w:rsid w:val="0037015D"/>
    <w:rsid w:val="00380AE4"/>
    <w:rsid w:val="003837C1"/>
    <w:rsid w:val="00390AB3"/>
    <w:rsid w:val="003A5053"/>
    <w:rsid w:val="003B1927"/>
    <w:rsid w:val="003B1A0E"/>
    <w:rsid w:val="003B497B"/>
    <w:rsid w:val="003C3461"/>
    <w:rsid w:val="003C3790"/>
    <w:rsid w:val="003E2258"/>
    <w:rsid w:val="003E2832"/>
    <w:rsid w:val="003E5CBE"/>
    <w:rsid w:val="003F35DD"/>
    <w:rsid w:val="00400015"/>
    <w:rsid w:val="00404D08"/>
    <w:rsid w:val="0041218B"/>
    <w:rsid w:val="00413D9F"/>
    <w:rsid w:val="00426E28"/>
    <w:rsid w:val="00426E98"/>
    <w:rsid w:val="004367AD"/>
    <w:rsid w:val="0044645E"/>
    <w:rsid w:val="00447137"/>
    <w:rsid w:val="00462BFB"/>
    <w:rsid w:val="00486110"/>
    <w:rsid w:val="00491122"/>
    <w:rsid w:val="004A02CA"/>
    <w:rsid w:val="004A2139"/>
    <w:rsid w:val="004A3DE4"/>
    <w:rsid w:val="004A3E69"/>
    <w:rsid w:val="004A4F82"/>
    <w:rsid w:val="004B69E0"/>
    <w:rsid w:val="004C3D11"/>
    <w:rsid w:val="004D2AA5"/>
    <w:rsid w:val="004D5EA5"/>
    <w:rsid w:val="004E19A9"/>
    <w:rsid w:val="004E3A84"/>
    <w:rsid w:val="004E5A75"/>
    <w:rsid w:val="004F21C2"/>
    <w:rsid w:val="004F44C3"/>
    <w:rsid w:val="00501C3B"/>
    <w:rsid w:val="00504271"/>
    <w:rsid w:val="0050629C"/>
    <w:rsid w:val="00511E6B"/>
    <w:rsid w:val="00536B48"/>
    <w:rsid w:val="00542F53"/>
    <w:rsid w:val="00557598"/>
    <w:rsid w:val="00561F85"/>
    <w:rsid w:val="005908A2"/>
    <w:rsid w:val="00593538"/>
    <w:rsid w:val="00596D6B"/>
    <w:rsid w:val="005A1934"/>
    <w:rsid w:val="005B48F7"/>
    <w:rsid w:val="005D0FE0"/>
    <w:rsid w:val="005E34C1"/>
    <w:rsid w:val="005E43FC"/>
    <w:rsid w:val="005E5254"/>
    <w:rsid w:val="005F0177"/>
    <w:rsid w:val="005F57FC"/>
    <w:rsid w:val="005F6BA0"/>
    <w:rsid w:val="00602028"/>
    <w:rsid w:val="0060399E"/>
    <w:rsid w:val="00620B79"/>
    <w:rsid w:val="00620EE6"/>
    <w:rsid w:val="00623946"/>
    <w:rsid w:val="00633DE9"/>
    <w:rsid w:val="00634CF4"/>
    <w:rsid w:val="00636F90"/>
    <w:rsid w:val="0064383E"/>
    <w:rsid w:val="00646C93"/>
    <w:rsid w:val="00651307"/>
    <w:rsid w:val="00652AEC"/>
    <w:rsid w:val="00657D69"/>
    <w:rsid w:val="00671700"/>
    <w:rsid w:val="00672D9F"/>
    <w:rsid w:val="00673C9C"/>
    <w:rsid w:val="0068062B"/>
    <w:rsid w:val="00683AAC"/>
    <w:rsid w:val="006A5E99"/>
    <w:rsid w:val="006B0E32"/>
    <w:rsid w:val="006B5062"/>
    <w:rsid w:val="006C2192"/>
    <w:rsid w:val="006C229F"/>
    <w:rsid w:val="006C395B"/>
    <w:rsid w:val="006D03BE"/>
    <w:rsid w:val="006E2EFB"/>
    <w:rsid w:val="006E41EF"/>
    <w:rsid w:val="00720713"/>
    <w:rsid w:val="00741A0D"/>
    <w:rsid w:val="00745360"/>
    <w:rsid w:val="00767DF2"/>
    <w:rsid w:val="00770D36"/>
    <w:rsid w:val="00772848"/>
    <w:rsid w:val="007816E9"/>
    <w:rsid w:val="0079079E"/>
    <w:rsid w:val="00792858"/>
    <w:rsid w:val="007A1BB5"/>
    <w:rsid w:val="007A2CF3"/>
    <w:rsid w:val="007B187E"/>
    <w:rsid w:val="007B71FB"/>
    <w:rsid w:val="007C1B02"/>
    <w:rsid w:val="007C2A25"/>
    <w:rsid w:val="007C55EA"/>
    <w:rsid w:val="007D15C4"/>
    <w:rsid w:val="007D3887"/>
    <w:rsid w:val="007E77F5"/>
    <w:rsid w:val="008006B2"/>
    <w:rsid w:val="008036AF"/>
    <w:rsid w:val="008119D2"/>
    <w:rsid w:val="00834C70"/>
    <w:rsid w:val="00836242"/>
    <w:rsid w:val="00837E15"/>
    <w:rsid w:val="008626AB"/>
    <w:rsid w:val="00870C91"/>
    <w:rsid w:val="00873E70"/>
    <w:rsid w:val="00881FC3"/>
    <w:rsid w:val="00885DCC"/>
    <w:rsid w:val="008879DC"/>
    <w:rsid w:val="00890FFF"/>
    <w:rsid w:val="00897D27"/>
    <w:rsid w:val="008B4D8C"/>
    <w:rsid w:val="008C2E22"/>
    <w:rsid w:val="008C3399"/>
    <w:rsid w:val="008E45E9"/>
    <w:rsid w:val="008F5C90"/>
    <w:rsid w:val="00914CD7"/>
    <w:rsid w:val="00926A95"/>
    <w:rsid w:val="009271E3"/>
    <w:rsid w:val="00940FD2"/>
    <w:rsid w:val="00946A35"/>
    <w:rsid w:val="00952A76"/>
    <w:rsid w:val="00954514"/>
    <w:rsid w:val="0097544F"/>
    <w:rsid w:val="0097671C"/>
    <w:rsid w:val="009810A4"/>
    <w:rsid w:val="00982B53"/>
    <w:rsid w:val="009A0202"/>
    <w:rsid w:val="009C09A4"/>
    <w:rsid w:val="009C6396"/>
    <w:rsid w:val="009E0055"/>
    <w:rsid w:val="009F7647"/>
    <w:rsid w:val="00A059A4"/>
    <w:rsid w:val="00A061EE"/>
    <w:rsid w:val="00A124E2"/>
    <w:rsid w:val="00A163CF"/>
    <w:rsid w:val="00A1645B"/>
    <w:rsid w:val="00A16F98"/>
    <w:rsid w:val="00A213AE"/>
    <w:rsid w:val="00A23B10"/>
    <w:rsid w:val="00A51764"/>
    <w:rsid w:val="00A53944"/>
    <w:rsid w:val="00A53980"/>
    <w:rsid w:val="00A64E47"/>
    <w:rsid w:val="00A716F8"/>
    <w:rsid w:val="00A74FE9"/>
    <w:rsid w:val="00A8095C"/>
    <w:rsid w:val="00A86549"/>
    <w:rsid w:val="00A918DA"/>
    <w:rsid w:val="00A92F49"/>
    <w:rsid w:val="00A940A2"/>
    <w:rsid w:val="00AA15CF"/>
    <w:rsid w:val="00AC01CE"/>
    <w:rsid w:val="00AC2203"/>
    <w:rsid w:val="00AD4BFA"/>
    <w:rsid w:val="00AE6977"/>
    <w:rsid w:val="00AF0171"/>
    <w:rsid w:val="00B019F9"/>
    <w:rsid w:val="00B0432E"/>
    <w:rsid w:val="00B11CF2"/>
    <w:rsid w:val="00B15992"/>
    <w:rsid w:val="00B165F7"/>
    <w:rsid w:val="00B165FF"/>
    <w:rsid w:val="00B200DC"/>
    <w:rsid w:val="00B21D05"/>
    <w:rsid w:val="00B21DB3"/>
    <w:rsid w:val="00B30F88"/>
    <w:rsid w:val="00B33C1C"/>
    <w:rsid w:val="00B57332"/>
    <w:rsid w:val="00B61387"/>
    <w:rsid w:val="00B65D38"/>
    <w:rsid w:val="00B70322"/>
    <w:rsid w:val="00B81B18"/>
    <w:rsid w:val="00B84CE5"/>
    <w:rsid w:val="00B858B8"/>
    <w:rsid w:val="00B9547A"/>
    <w:rsid w:val="00B95592"/>
    <w:rsid w:val="00BA1774"/>
    <w:rsid w:val="00BA4EBD"/>
    <w:rsid w:val="00BA56C1"/>
    <w:rsid w:val="00BA6551"/>
    <w:rsid w:val="00BB31FE"/>
    <w:rsid w:val="00BC0188"/>
    <w:rsid w:val="00BC2AB8"/>
    <w:rsid w:val="00BD245B"/>
    <w:rsid w:val="00BE031A"/>
    <w:rsid w:val="00BE39D5"/>
    <w:rsid w:val="00BF5127"/>
    <w:rsid w:val="00C03B72"/>
    <w:rsid w:val="00C03D16"/>
    <w:rsid w:val="00C14586"/>
    <w:rsid w:val="00C15A58"/>
    <w:rsid w:val="00C15BEB"/>
    <w:rsid w:val="00C22575"/>
    <w:rsid w:val="00C40574"/>
    <w:rsid w:val="00C512E1"/>
    <w:rsid w:val="00C6240F"/>
    <w:rsid w:val="00C652C7"/>
    <w:rsid w:val="00C65FE9"/>
    <w:rsid w:val="00C744AE"/>
    <w:rsid w:val="00C74AD1"/>
    <w:rsid w:val="00C91289"/>
    <w:rsid w:val="00C91541"/>
    <w:rsid w:val="00C970D2"/>
    <w:rsid w:val="00CA3637"/>
    <w:rsid w:val="00CA4625"/>
    <w:rsid w:val="00CA46B8"/>
    <w:rsid w:val="00CA564D"/>
    <w:rsid w:val="00CB1826"/>
    <w:rsid w:val="00CB617F"/>
    <w:rsid w:val="00CC2CE0"/>
    <w:rsid w:val="00CC3E1F"/>
    <w:rsid w:val="00CC77A7"/>
    <w:rsid w:val="00CC7B64"/>
    <w:rsid w:val="00CD13E3"/>
    <w:rsid w:val="00CE6B41"/>
    <w:rsid w:val="00D131AD"/>
    <w:rsid w:val="00D27C80"/>
    <w:rsid w:val="00D33AD4"/>
    <w:rsid w:val="00D352DA"/>
    <w:rsid w:val="00D431C3"/>
    <w:rsid w:val="00D61ECB"/>
    <w:rsid w:val="00D629D5"/>
    <w:rsid w:val="00D7159F"/>
    <w:rsid w:val="00D94574"/>
    <w:rsid w:val="00DA159F"/>
    <w:rsid w:val="00DB36EB"/>
    <w:rsid w:val="00DC1B10"/>
    <w:rsid w:val="00DC5C67"/>
    <w:rsid w:val="00DD0B03"/>
    <w:rsid w:val="00DE4D5A"/>
    <w:rsid w:val="00DE4F22"/>
    <w:rsid w:val="00DE6C23"/>
    <w:rsid w:val="00DE7792"/>
    <w:rsid w:val="00DF670D"/>
    <w:rsid w:val="00DF671B"/>
    <w:rsid w:val="00DF74EC"/>
    <w:rsid w:val="00E32817"/>
    <w:rsid w:val="00E40B36"/>
    <w:rsid w:val="00E40F81"/>
    <w:rsid w:val="00E62347"/>
    <w:rsid w:val="00E64336"/>
    <w:rsid w:val="00E6495B"/>
    <w:rsid w:val="00E64A94"/>
    <w:rsid w:val="00E67791"/>
    <w:rsid w:val="00E77F01"/>
    <w:rsid w:val="00E96CB4"/>
    <w:rsid w:val="00E97C7D"/>
    <w:rsid w:val="00ED25CC"/>
    <w:rsid w:val="00ED5445"/>
    <w:rsid w:val="00ED563E"/>
    <w:rsid w:val="00EF25FE"/>
    <w:rsid w:val="00EF3CC8"/>
    <w:rsid w:val="00F00DF1"/>
    <w:rsid w:val="00F0695E"/>
    <w:rsid w:val="00F07664"/>
    <w:rsid w:val="00F125D8"/>
    <w:rsid w:val="00F14C0F"/>
    <w:rsid w:val="00F17BA9"/>
    <w:rsid w:val="00F20DE9"/>
    <w:rsid w:val="00F44FAF"/>
    <w:rsid w:val="00F5391D"/>
    <w:rsid w:val="00F53EAB"/>
    <w:rsid w:val="00F64DD0"/>
    <w:rsid w:val="00F65240"/>
    <w:rsid w:val="00F73B0B"/>
    <w:rsid w:val="00F77420"/>
    <w:rsid w:val="00F77A3C"/>
    <w:rsid w:val="00F82E02"/>
    <w:rsid w:val="00FC0E46"/>
    <w:rsid w:val="00FC4980"/>
    <w:rsid w:val="00FF23E0"/>
    <w:rsid w:val="00FF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897D27"/>
    <w:pPr>
      <w:numPr>
        <w:numId w:val="16"/>
      </w:numPr>
      <w:spacing w:before="240" w:after="120" w:line="180" w:lineRule="atLeast"/>
      <w:contextualSpacing/>
      <w:jc w:val="both"/>
    </w:pPr>
    <w:rPr>
      <w:rFonts w:asciiTheme="minorHAnsi" w:eastAsiaTheme="minorHAnsi" w:hAnsiTheme="minorHAnsi" w:cs="Arial"/>
      <w:sz w:val="20"/>
      <w:lang w:val="en-GB"/>
    </w:rPr>
  </w:style>
  <w:style w:type="paragraph" w:customStyle="1" w:styleId="Achievement">
    <w:name w:val="Achievement"/>
    <w:basedOn w:val="Normal"/>
    <w:rsid w:val="00AA15CF"/>
    <w:pPr>
      <w:widowControl w:val="0"/>
      <w:tabs>
        <w:tab w:val="left" w:pos="245"/>
      </w:tabs>
      <w:spacing w:after="60" w:line="220" w:lineRule="exact"/>
      <w:ind w:left="245" w:hanging="245"/>
      <w:jc w:val="both"/>
    </w:pPr>
    <w:rPr>
      <w:rFonts w:ascii="Arial" w:hAnsi="Arial"/>
      <w:snapToGrid w:val="0"/>
      <w:sz w:val="20"/>
      <w:lang w:val="en-GB"/>
    </w:rPr>
  </w:style>
</w:styles>
</file>

<file path=word/webSettings.xml><?xml version="1.0" encoding="utf-8"?>
<w:webSettings xmlns:r="http://schemas.openxmlformats.org/officeDocument/2006/relationships" xmlns:w="http://schemas.openxmlformats.org/wordprocessingml/2006/main">
  <w:divs>
    <w:div w:id="207959354">
      <w:bodyDiv w:val="1"/>
      <w:marLeft w:val="0"/>
      <w:marRight w:val="0"/>
      <w:marTop w:val="0"/>
      <w:marBottom w:val="0"/>
      <w:divBdr>
        <w:top w:val="none" w:sz="0" w:space="0" w:color="auto"/>
        <w:left w:val="none" w:sz="0" w:space="0" w:color="auto"/>
        <w:bottom w:val="none" w:sz="0" w:space="0" w:color="auto"/>
        <w:right w:val="none" w:sz="0" w:space="0" w:color="auto"/>
      </w:divBdr>
    </w:div>
    <w:div w:id="77617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Vipin Vij's Standard Resume</vt:lpstr>
    </vt:vector>
  </TitlesOfParts>
  <LinksUpToDate>false</LinksUpToDate>
  <CharactersWithSpaces>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Vipin Vij's Standard Resume</dc:title>
  <dc:creator/>
  <cp:lastModifiedBy/>
  <cp:revision>1</cp:revision>
  <dcterms:created xsi:type="dcterms:W3CDTF">2019-08-21T08:58:00Z</dcterms:created>
  <dcterms:modified xsi:type="dcterms:W3CDTF">2019-08-21T08:58:00Z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tecv6ex-v1</vt:lpwstr>
  </property>
  <property fmtid="{D5CDD505-2E9C-101B-9397-08002B2CF9AE}" pid="3" name="tal_id">
    <vt:lpwstr>de3d2b83219f551d0b0aa11f8518de3e</vt:lpwstr>
  </property>
</Properties>
</file>