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BD" w:rsidRPr="007021F9" w:rsidRDefault="00D851E3" w:rsidP="00D851E3">
      <w:pPr>
        <w:spacing w:after="0"/>
        <w:jc w:val="center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  <w:b/>
        </w:rPr>
        <w:t>EBENEZER ABRAHAM</w:t>
      </w:r>
    </w:p>
    <w:p w:rsidR="003938BD" w:rsidRPr="007021F9" w:rsidRDefault="00983145" w:rsidP="00E5676C">
      <w:pPr>
        <w:spacing w:after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27 Thornwood Court, Thurnscoe, Rotherham. S63 0LL</w:t>
      </w:r>
    </w:p>
    <w:p w:rsidR="003938BD" w:rsidRDefault="00D851E3" w:rsidP="00E5676C">
      <w:pPr>
        <w:spacing w:after="0"/>
        <w:jc w:val="center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Mobile: 07426754225</w:t>
      </w:r>
      <w:r w:rsidR="00BE1A12">
        <w:rPr>
          <w:rFonts w:ascii="Book Antiqua" w:eastAsia="Book Antiqua" w:hAnsi="Book Antiqua" w:cs="Book Antiqua"/>
        </w:rPr>
        <w:t xml:space="preserve"> / 07426756817</w:t>
      </w:r>
      <w:r w:rsidRPr="007021F9">
        <w:rPr>
          <w:rFonts w:ascii="Book Antiqua" w:eastAsia="Book Antiqua" w:hAnsi="Book Antiqua" w:cs="Book Antiqua"/>
        </w:rPr>
        <w:tab/>
      </w:r>
      <w:r w:rsidRPr="007021F9">
        <w:rPr>
          <w:rFonts w:ascii="Book Antiqua" w:eastAsia="Book Antiqua" w:hAnsi="Book Antiqua" w:cs="Book Antiqua"/>
        </w:rPr>
        <w:tab/>
        <w:t xml:space="preserve">           Email: </w:t>
      </w:r>
      <w:hyperlink r:id="rId6" w:history="1">
        <w:r w:rsidR="00D47770" w:rsidRPr="00E26F97">
          <w:rPr>
            <w:rStyle w:val="Hyperlink"/>
            <w:rFonts w:ascii="Book Antiqua" w:eastAsia="Book Antiqua" w:hAnsi="Book Antiqua" w:cs="Book Antiqua"/>
          </w:rPr>
          <w:t>eagene15@gmail.com</w:t>
        </w:r>
      </w:hyperlink>
    </w:p>
    <w:p w:rsidR="003938BD" w:rsidRPr="007021F9" w:rsidRDefault="00D851E3" w:rsidP="00A233AE">
      <w:pPr>
        <w:spacing w:after="120"/>
        <w:rPr>
          <w:rFonts w:ascii="Book Antiqua" w:eastAsia="Book Antiqua" w:hAnsi="Book Antiqua" w:cs="Book Antiqua"/>
          <w:b/>
          <w:u w:val="single"/>
        </w:rPr>
      </w:pPr>
      <w:r w:rsidRPr="007021F9">
        <w:rPr>
          <w:rFonts w:ascii="Book Antiqua" w:eastAsia="Book Antiqua" w:hAnsi="Book Antiqua" w:cs="Book Antiqua"/>
          <w:b/>
          <w:u w:val="single"/>
          <w:shd w:val="clear" w:color="auto" w:fill="C0C0C0"/>
        </w:rPr>
        <w:t>PROFILE</w:t>
      </w:r>
    </w:p>
    <w:p w:rsidR="003938BD" w:rsidRPr="007021F9" w:rsidRDefault="0074014D">
      <w:pPr>
        <w:spacing w:after="1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 part qualified Accountant with ACCA,</w:t>
      </w:r>
      <w:r w:rsidR="00D851E3" w:rsidRPr="007021F9">
        <w:rPr>
          <w:rFonts w:ascii="Book Antiqua" w:eastAsia="Book Antiqua" w:hAnsi="Book Antiqua" w:cs="Book Antiqua"/>
        </w:rPr>
        <w:t xml:space="preserve"> ready to utilise</w:t>
      </w:r>
      <w:r w:rsidR="006F25DE">
        <w:rPr>
          <w:rFonts w:ascii="Book Antiqua" w:eastAsia="Book Antiqua" w:hAnsi="Book Antiqua" w:cs="Book Antiqua"/>
        </w:rPr>
        <w:t xml:space="preserve"> my skills and</w:t>
      </w:r>
      <w:r>
        <w:rPr>
          <w:rFonts w:ascii="Book Antiqua" w:eastAsia="Book Antiqua" w:hAnsi="Book Antiqua" w:cs="Book Antiqua"/>
        </w:rPr>
        <w:t xml:space="preserve"> years of</w:t>
      </w:r>
      <w:r w:rsidR="006F25DE">
        <w:rPr>
          <w:rFonts w:ascii="Book Antiqua" w:eastAsia="Book Antiqua" w:hAnsi="Book Antiqua" w:cs="Book Antiqua"/>
        </w:rPr>
        <w:t xml:space="preserve"> </w:t>
      </w:r>
      <w:r w:rsidR="00D851E3" w:rsidRPr="007021F9">
        <w:rPr>
          <w:rFonts w:ascii="Book Antiqua" w:eastAsia="Book Antiqua" w:hAnsi="Book Antiqua" w:cs="Book Antiqua"/>
        </w:rPr>
        <w:t xml:space="preserve">experience </w:t>
      </w:r>
      <w:r w:rsidR="00D9076F">
        <w:rPr>
          <w:rFonts w:ascii="Book Antiqua" w:eastAsia="Book Antiqua" w:hAnsi="Book Antiqua" w:cs="Book Antiqua"/>
        </w:rPr>
        <w:t>of working within finance team</w:t>
      </w:r>
      <w:r>
        <w:rPr>
          <w:rFonts w:ascii="Book Antiqua" w:eastAsia="Book Antiqua" w:hAnsi="Book Antiqua" w:cs="Book Antiqua"/>
        </w:rPr>
        <w:t xml:space="preserve"> in different sector</w:t>
      </w:r>
      <w:r w:rsidR="00983145">
        <w:rPr>
          <w:rFonts w:ascii="Book Antiqua" w:eastAsia="Book Antiqua" w:hAnsi="Book Antiqua" w:cs="Book Antiqua"/>
        </w:rPr>
        <w:t>; I have recently obtain/achieve MAAT qualification.</w:t>
      </w:r>
      <w:r w:rsidR="00D851E3" w:rsidRPr="007021F9">
        <w:rPr>
          <w:rFonts w:ascii="Book Antiqua" w:eastAsia="Book Antiqua" w:hAnsi="Book Antiqua" w:cs="Book Antiqua"/>
        </w:rPr>
        <w:t xml:space="preserve">  I am reliable, trustworthy, numerate and meticulous</w:t>
      </w:r>
      <w:r>
        <w:rPr>
          <w:rFonts w:ascii="Book Antiqua" w:eastAsia="Book Antiqua" w:hAnsi="Book Antiqua" w:cs="Book Antiqua"/>
        </w:rPr>
        <w:t>; with keen attention to details</w:t>
      </w:r>
      <w:r w:rsidR="00D851E3" w:rsidRPr="007021F9">
        <w:rPr>
          <w:rFonts w:ascii="Book Antiqua" w:eastAsia="Book Antiqua" w:hAnsi="Book Antiqua" w:cs="Book Antiqua"/>
        </w:rPr>
        <w:t>.</w:t>
      </w:r>
    </w:p>
    <w:p w:rsidR="003938BD" w:rsidRDefault="00D851E3">
      <w:pPr>
        <w:spacing w:after="12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I have a sound experience and understanding within the field of management, accounting</w:t>
      </w:r>
      <w:r w:rsidR="0074014D">
        <w:rPr>
          <w:rFonts w:ascii="Book Antiqua" w:eastAsia="Book Antiqua" w:hAnsi="Book Antiqua" w:cs="Book Antiqua"/>
        </w:rPr>
        <w:t xml:space="preserve"> and</w:t>
      </w:r>
      <w:r w:rsidRPr="007021F9">
        <w:rPr>
          <w:rFonts w:ascii="Book Antiqua" w:eastAsia="Book Antiqua" w:hAnsi="Book Antiqua" w:cs="Book Antiqua"/>
        </w:rPr>
        <w:t xml:space="preserve"> finance. These I developed by working at the UK Border Agency</w:t>
      </w:r>
      <w:r w:rsidR="00BE1A12">
        <w:rPr>
          <w:rFonts w:ascii="Book Antiqua" w:eastAsia="Book Antiqua" w:hAnsi="Book Antiqua" w:cs="Book Antiqua"/>
        </w:rPr>
        <w:t xml:space="preserve">, Carey Pension LLP and working </w:t>
      </w:r>
      <w:r w:rsidRPr="007021F9">
        <w:rPr>
          <w:rFonts w:ascii="Book Antiqua" w:eastAsia="Book Antiqua" w:hAnsi="Book Antiqua" w:cs="Book Antiqua"/>
        </w:rPr>
        <w:t>with a Charity organisation</w:t>
      </w:r>
      <w:r w:rsidR="0074014D">
        <w:rPr>
          <w:rFonts w:ascii="Book Antiqua" w:eastAsia="Book Antiqua" w:hAnsi="Book Antiqua" w:cs="Book Antiqua"/>
        </w:rPr>
        <w:t>s across UK</w:t>
      </w:r>
      <w:r w:rsidRPr="007021F9">
        <w:rPr>
          <w:rFonts w:ascii="Book Antiqua" w:eastAsia="Book Antiqua" w:hAnsi="Book Antiqua" w:cs="Book Antiqua"/>
        </w:rPr>
        <w:t>.</w:t>
      </w:r>
    </w:p>
    <w:p w:rsidR="00D47770" w:rsidRPr="007021F9" w:rsidRDefault="00D47770">
      <w:pPr>
        <w:spacing w:after="120"/>
        <w:rPr>
          <w:rFonts w:ascii="Book Antiqua" w:eastAsia="Book Antiqua" w:hAnsi="Book Antiqua" w:cs="Book Antiqua"/>
        </w:rPr>
      </w:pPr>
    </w:p>
    <w:p w:rsidR="003938BD" w:rsidRPr="007021F9" w:rsidRDefault="00A233AE">
      <w:pPr>
        <w:spacing w:after="120"/>
        <w:rPr>
          <w:rFonts w:ascii="Book Antiqua" w:eastAsia="Book Antiqua" w:hAnsi="Book Antiqua" w:cs="Book Antiqua"/>
          <w:b/>
        </w:rPr>
      </w:pPr>
      <w:r w:rsidRPr="007021F9">
        <w:rPr>
          <w:rFonts w:ascii="Book Antiqua" w:eastAsia="Book Antiqua" w:hAnsi="Book Antiqua" w:cs="Book Antiqua"/>
          <w:b/>
          <w:highlight w:val="lightGray"/>
        </w:rPr>
        <w:t>PROFESSIONAL QUALIFICATIONS</w:t>
      </w:r>
    </w:p>
    <w:tbl>
      <w:tblPr>
        <w:tblStyle w:val="LightShading-Accent11"/>
        <w:tblW w:w="10456" w:type="dxa"/>
        <w:tblLook w:val="0420" w:firstRow="1" w:lastRow="0" w:firstColumn="0" w:lastColumn="0" w:noHBand="0" w:noVBand="1"/>
      </w:tblPr>
      <w:tblGrid>
        <w:gridCol w:w="2943"/>
        <w:gridCol w:w="7513"/>
      </w:tblGrid>
      <w:tr w:rsidR="0074014D" w:rsidRPr="007021F9" w:rsidTr="00740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2943" w:type="dxa"/>
          </w:tcPr>
          <w:p w:rsidR="0074014D" w:rsidRPr="007021F9" w:rsidRDefault="0074014D">
            <w:pPr>
              <w:spacing w:after="120"/>
              <w:rPr>
                <w:rFonts w:ascii="Book Antiqua" w:hAnsi="Book Antiqua"/>
                <w:u w:val="single"/>
              </w:rPr>
            </w:pPr>
            <w:r w:rsidRPr="007021F9">
              <w:rPr>
                <w:rFonts w:ascii="Book Antiqua" w:eastAsia="Book Antiqua" w:hAnsi="Book Antiqua" w:cs="Book Antiqua"/>
                <w:color w:val="000000"/>
                <w:u w:val="single"/>
              </w:rPr>
              <w:t>Qualification</w:t>
            </w:r>
          </w:p>
        </w:tc>
        <w:tc>
          <w:tcPr>
            <w:tcW w:w="7513" w:type="dxa"/>
          </w:tcPr>
          <w:p w:rsidR="0074014D" w:rsidRPr="007021F9" w:rsidRDefault="0074014D">
            <w:pPr>
              <w:spacing w:after="120"/>
              <w:rPr>
                <w:rFonts w:ascii="Book Antiqua" w:hAnsi="Book Antiqua"/>
                <w:u w:val="single"/>
              </w:rPr>
            </w:pPr>
            <w:r w:rsidRPr="007021F9">
              <w:rPr>
                <w:rFonts w:ascii="Book Antiqua" w:eastAsia="Book Antiqua" w:hAnsi="Book Antiqua" w:cs="Book Antiqua"/>
                <w:color w:val="000000"/>
                <w:u w:val="single"/>
              </w:rPr>
              <w:t xml:space="preserve">Body </w:t>
            </w:r>
          </w:p>
        </w:tc>
      </w:tr>
      <w:tr w:rsidR="00983145" w:rsidRPr="00983145" w:rsidTr="007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2943" w:type="dxa"/>
          </w:tcPr>
          <w:p w:rsidR="00983145" w:rsidRPr="00983145" w:rsidRDefault="00983145">
            <w:pPr>
              <w:spacing w:after="120"/>
              <w:rPr>
                <w:rFonts w:ascii="Book Antiqua" w:eastAsia="Book Antiqua" w:hAnsi="Book Antiqua" w:cs="Book Antiqua"/>
                <w:color w:val="000000"/>
              </w:rPr>
            </w:pPr>
            <w:r w:rsidRPr="00983145">
              <w:rPr>
                <w:rFonts w:ascii="Book Antiqua" w:eastAsia="Book Antiqua" w:hAnsi="Book Antiqua" w:cs="Book Antiqua"/>
                <w:color w:val="000000"/>
              </w:rPr>
              <w:t>MAAT</w:t>
            </w:r>
          </w:p>
        </w:tc>
        <w:tc>
          <w:tcPr>
            <w:tcW w:w="7513" w:type="dxa"/>
          </w:tcPr>
          <w:p w:rsidR="00983145" w:rsidRPr="00983145" w:rsidRDefault="00983145">
            <w:pPr>
              <w:spacing w:after="120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AAT</w:t>
            </w:r>
          </w:p>
        </w:tc>
      </w:tr>
      <w:tr w:rsidR="0074014D" w:rsidRPr="007021F9" w:rsidTr="0074014D">
        <w:trPr>
          <w:trHeight w:val="1"/>
        </w:trPr>
        <w:tc>
          <w:tcPr>
            <w:tcW w:w="2943" w:type="dxa"/>
          </w:tcPr>
          <w:p w:rsidR="0074014D" w:rsidRPr="00DC6134" w:rsidRDefault="0074014D">
            <w:pPr>
              <w:spacing w:after="120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Part Qualified </w:t>
            </w:r>
            <w:r w:rsidR="00742D73">
              <w:rPr>
                <w:rFonts w:ascii="Book Antiqua" w:eastAsia="Book Antiqua" w:hAnsi="Book Antiqua" w:cs="Book Antiqua"/>
                <w:color w:val="000000"/>
              </w:rPr>
              <w:t>–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ACCA</w:t>
            </w:r>
          </w:p>
        </w:tc>
        <w:tc>
          <w:tcPr>
            <w:tcW w:w="7513" w:type="dxa"/>
          </w:tcPr>
          <w:p w:rsidR="0074014D" w:rsidRPr="00CB27B8" w:rsidRDefault="0074014D">
            <w:pPr>
              <w:spacing w:after="120"/>
              <w:rPr>
                <w:rFonts w:ascii="Book Antiqua" w:eastAsia="Book Antiqua" w:hAnsi="Book Antiqua" w:cs="Book Antiqua"/>
                <w:color w:val="000000"/>
              </w:rPr>
            </w:pPr>
            <w:r w:rsidRPr="00CB27B8">
              <w:rPr>
                <w:rFonts w:ascii="Book Antiqua" w:eastAsia="Book Antiqua" w:hAnsi="Book Antiqua" w:cs="Book Antiqua"/>
                <w:color w:val="000000"/>
              </w:rPr>
              <w:t>ACCA</w:t>
            </w:r>
          </w:p>
        </w:tc>
      </w:tr>
      <w:tr w:rsidR="0074014D" w:rsidRPr="007021F9" w:rsidTr="007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2943" w:type="dxa"/>
          </w:tcPr>
          <w:p w:rsidR="0074014D" w:rsidRPr="007021F9" w:rsidRDefault="0074014D" w:rsidP="007452D1">
            <w:pPr>
              <w:spacing w:after="120"/>
              <w:rPr>
                <w:rFonts w:ascii="Book Antiqua" w:hAnsi="Book Antiqua"/>
              </w:rPr>
            </w:pPr>
            <w:r w:rsidRPr="007021F9">
              <w:rPr>
                <w:rFonts w:ascii="Book Antiqua" w:eastAsia="Book Antiqua" w:hAnsi="Book Antiqua" w:cs="Book Antiqua"/>
                <w:color w:val="000000"/>
              </w:rPr>
              <w:t xml:space="preserve">AAT </w:t>
            </w:r>
            <w:r w:rsidRPr="007021F9">
              <w:rPr>
                <w:rFonts w:ascii="Book Antiqua" w:eastAsia="Calibri" w:hAnsi="Book Antiqua" w:cs="Calibri"/>
                <w:color w:val="000000"/>
              </w:rPr>
              <w:t>– Level 2</w:t>
            </w:r>
          </w:p>
        </w:tc>
        <w:tc>
          <w:tcPr>
            <w:tcW w:w="7513" w:type="dxa"/>
          </w:tcPr>
          <w:p w:rsidR="0074014D" w:rsidRPr="007021F9" w:rsidRDefault="0074014D" w:rsidP="00E666BF">
            <w:pPr>
              <w:spacing w:after="120"/>
              <w:rPr>
                <w:rFonts w:ascii="Book Antiqua" w:hAnsi="Book Antiqua"/>
              </w:rPr>
            </w:pPr>
            <w:r w:rsidRPr="007021F9">
              <w:rPr>
                <w:rFonts w:ascii="Book Antiqua" w:eastAsia="Book Antiqua" w:hAnsi="Book Antiqua" w:cs="Book Antiqua"/>
                <w:color w:val="000000"/>
              </w:rPr>
              <w:t xml:space="preserve">Manchester City College </w:t>
            </w:r>
          </w:p>
        </w:tc>
      </w:tr>
      <w:tr w:rsidR="0074014D" w:rsidRPr="007021F9" w:rsidTr="0074014D">
        <w:trPr>
          <w:trHeight w:val="1"/>
        </w:trPr>
        <w:tc>
          <w:tcPr>
            <w:tcW w:w="2943" w:type="dxa"/>
          </w:tcPr>
          <w:p w:rsidR="0074014D" w:rsidRPr="007021F9" w:rsidRDefault="0074014D" w:rsidP="007452D1">
            <w:pPr>
              <w:spacing w:after="120"/>
              <w:rPr>
                <w:rFonts w:ascii="Book Antiqua" w:hAnsi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Degree</w:t>
            </w:r>
          </w:p>
        </w:tc>
        <w:tc>
          <w:tcPr>
            <w:tcW w:w="7513" w:type="dxa"/>
          </w:tcPr>
          <w:p w:rsidR="0074014D" w:rsidRPr="007021F9" w:rsidRDefault="0074014D" w:rsidP="007452D1">
            <w:pPr>
              <w:spacing w:after="120"/>
              <w:rPr>
                <w:rFonts w:ascii="Book Antiqua" w:hAnsi="Book Antiqua"/>
              </w:rPr>
            </w:pPr>
            <w:r w:rsidRPr="007021F9">
              <w:rPr>
                <w:rFonts w:ascii="Book Antiqua" w:eastAsia="Book Antiqua" w:hAnsi="Book Antiqua" w:cs="Book Antiqua"/>
                <w:color w:val="000000"/>
              </w:rPr>
              <w:t>Sheffield Ha</w:t>
            </w:r>
            <w:r>
              <w:rPr>
                <w:rFonts w:ascii="Book Antiqua" w:eastAsia="Book Antiqua" w:hAnsi="Book Antiqua" w:cs="Book Antiqua"/>
                <w:color w:val="000000"/>
              </w:rPr>
              <w:t>llam University Accounting and B</w:t>
            </w:r>
            <w:r w:rsidRPr="007021F9">
              <w:rPr>
                <w:rFonts w:ascii="Book Antiqua" w:eastAsia="Book Antiqua" w:hAnsi="Book Antiqua" w:cs="Book Antiqua"/>
                <w:color w:val="000000"/>
              </w:rPr>
              <w:t>usiness (BA honours)</w:t>
            </w:r>
          </w:p>
        </w:tc>
      </w:tr>
      <w:tr w:rsidR="0074014D" w:rsidRPr="007021F9" w:rsidTr="00740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2943" w:type="dxa"/>
          </w:tcPr>
          <w:p w:rsidR="0074014D" w:rsidRPr="007021F9" w:rsidRDefault="0074014D" w:rsidP="00B40FC2">
            <w:pPr>
              <w:spacing w:after="120"/>
              <w:rPr>
                <w:rFonts w:ascii="Book Antiqua" w:hAnsi="Book Antiqua"/>
              </w:rPr>
            </w:pPr>
            <w:r w:rsidRPr="007021F9">
              <w:rPr>
                <w:rFonts w:ascii="Book Antiqua" w:eastAsia="Book Antiqua" w:hAnsi="Book Antiqua" w:cs="Book Antiqua"/>
                <w:color w:val="000000"/>
              </w:rPr>
              <w:t xml:space="preserve">Microsoft Software Package </w:t>
            </w:r>
          </w:p>
        </w:tc>
        <w:tc>
          <w:tcPr>
            <w:tcW w:w="7513" w:type="dxa"/>
          </w:tcPr>
          <w:p w:rsidR="0074014D" w:rsidRPr="007021F9" w:rsidRDefault="0074014D" w:rsidP="00E666BF">
            <w:pPr>
              <w:spacing w:after="120"/>
              <w:rPr>
                <w:rFonts w:ascii="Book Antiqua" w:hAnsi="Book Antiqua"/>
              </w:rPr>
            </w:pPr>
            <w:r w:rsidRPr="007021F9">
              <w:rPr>
                <w:rFonts w:ascii="Book Antiqua" w:eastAsia="Book Antiqua" w:hAnsi="Book Antiqua" w:cs="Book Antiqua"/>
                <w:color w:val="000000"/>
              </w:rPr>
              <w:t xml:space="preserve">Pitman's Training  </w:t>
            </w:r>
          </w:p>
        </w:tc>
      </w:tr>
    </w:tbl>
    <w:p w:rsidR="003938BD" w:rsidRPr="007021F9" w:rsidRDefault="00D851E3">
      <w:pPr>
        <w:spacing w:before="120" w:after="12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  <w:b/>
          <w:u w:val="single"/>
          <w:shd w:val="clear" w:color="auto" w:fill="C0C0C0"/>
        </w:rPr>
        <w:t>PROFESSIONAL EXPERIENCE AND SKILLS DEVELOPED</w:t>
      </w:r>
    </w:p>
    <w:p w:rsidR="00476A2B" w:rsidRPr="007021F9" w:rsidRDefault="00476A2B">
      <w:pPr>
        <w:spacing w:after="0"/>
        <w:rPr>
          <w:rFonts w:ascii="Book Antiqua" w:eastAsia="Book Antiqua" w:hAnsi="Book Antiqua" w:cs="Book Antiqua"/>
          <w:b/>
        </w:rPr>
      </w:pPr>
      <w:r w:rsidRPr="007021F9">
        <w:rPr>
          <w:rFonts w:ascii="Book Antiqua" w:eastAsia="Book Antiqua" w:hAnsi="Book Antiqua" w:cs="Book Antiqua"/>
          <w:b/>
        </w:rPr>
        <w:t xml:space="preserve">Doncaster College </w:t>
      </w:r>
      <w:r w:rsidR="004A7577">
        <w:rPr>
          <w:rFonts w:ascii="Book Antiqua" w:eastAsia="Book Antiqua" w:hAnsi="Book Antiqua" w:cs="Book Antiqua"/>
          <w:b/>
        </w:rPr>
        <w:t>| University Centre</w:t>
      </w:r>
      <w:r w:rsidR="004A7577">
        <w:rPr>
          <w:rFonts w:ascii="Book Antiqua" w:eastAsia="Book Antiqua" w:hAnsi="Book Antiqua" w:cs="Book Antiqua"/>
          <w:b/>
        </w:rPr>
        <w:tab/>
      </w:r>
      <w:r w:rsidR="004A7577">
        <w:rPr>
          <w:rFonts w:ascii="Book Antiqua" w:eastAsia="Book Antiqua" w:hAnsi="Book Antiqua" w:cs="Book Antiqua"/>
          <w:b/>
        </w:rPr>
        <w:tab/>
      </w:r>
      <w:r w:rsidR="00D47770">
        <w:rPr>
          <w:rFonts w:ascii="Book Antiqua" w:eastAsia="Book Antiqua" w:hAnsi="Book Antiqua" w:cs="Book Antiqua"/>
          <w:b/>
        </w:rPr>
        <w:tab/>
      </w:r>
      <w:bookmarkStart w:id="0" w:name="_GoBack"/>
      <w:bookmarkEnd w:id="0"/>
      <w:r w:rsidRPr="007021F9">
        <w:rPr>
          <w:rFonts w:ascii="Book Antiqua" w:eastAsia="Book Antiqua" w:hAnsi="Book Antiqua" w:cs="Book Antiqua"/>
          <w:b/>
        </w:rPr>
        <w:t>(</w:t>
      </w:r>
      <w:r w:rsidR="00D47770">
        <w:rPr>
          <w:rFonts w:ascii="Book Antiqua" w:eastAsia="Book Antiqua" w:hAnsi="Book Antiqua" w:cs="Book Antiqua"/>
          <w:b/>
        </w:rPr>
        <w:t xml:space="preserve">Management Account </w:t>
      </w:r>
      <w:r w:rsidR="00BE1A12">
        <w:rPr>
          <w:rFonts w:ascii="Book Antiqua" w:eastAsia="Book Antiqua" w:hAnsi="Book Antiqua" w:cs="Book Antiqua"/>
          <w:b/>
        </w:rPr>
        <w:t>Assistant</w:t>
      </w:r>
      <w:r w:rsidRPr="007021F9">
        <w:rPr>
          <w:rFonts w:ascii="Book Antiqua" w:eastAsia="Book Antiqua" w:hAnsi="Book Antiqua" w:cs="Book Antiqua"/>
          <w:b/>
        </w:rPr>
        <w:t>)</w:t>
      </w:r>
    </w:p>
    <w:p w:rsidR="0014216B" w:rsidRPr="007021F9" w:rsidRDefault="00476A2B">
      <w:pPr>
        <w:spacing w:after="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 xml:space="preserve">The college </w:t>
      </w:r>
      <w:r w:rsidR="003029E8">
        <w:rPr>
          <w:rFonts w:ascii="Book Antiqua" w:eastAsia="Book Antiqua" w:hAnsi="Book Antiqua" w:cs="Book Antiqua"/>
        </w:rPr>
        <w:t xml:space="preserve">is based </w:t>
      </w:r>
      <w:r w:rsidR="0014216B" w:rsidRPr="007021F9">
        <w:rPr>
          <w:rFonts w:ascii="Book Antiqua" w:eastAsia="Book Antiqua" w:hAnsi="Book Antiqua" w:cs="Book Antiqua"/>
        </w:rPr>
        <w:t xml:space="preserve">in the central part of Doncaster </w:t>
      </w:r>
      <w:r w:rsidR="003029E8">
        <w:rPr>
          <w:rFonts w:ascii="Book Antiqua" w:eastAsia="Book Antiqua" w:hAnsi="Book Antiqua" w:cs="Book Antiqua"/>
        </w:rPr>
        <w:t xml:space="preserve">UK, </w:t>
      </w:r>
      <w:r w:rsidR="0014216B" w:rsidRPr="007021F9">
        <w:rPr>
          <w:rFonts w:ascii="Book Antiqua" w:eastAsia="Book Antiqua" w:hAnsi="Book Antiqua" w:cs="Book Antiqua"/>
        </w:rPr>
        <w:t xml:space="preserve">with a prestige character and reputation with </w:t>
      </w:r>
      <w:r w:rsidR="00D9076F">
        <w:rPr>
          <w:rFonts w:ascii="Book Antiqua" w:eastAsia="Book Antiqua" w:hAnsi="Book Antiqua" w:cs="Book Antiqua"/>
        </w:rPr>
        <w:t>stakeholders</w:t>
      </w:r>
    </w:p>
    <w:p w:rsidR="00476A2B" w:rsidRPr="007021F9" w:rsidRDefault="0014216B" w:rsidP="00505050">
      <w:pPr>
        <w:spacing w:after="12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A</w:t>
      </w:r>
      <w:r w:rsidR="00B475BF">
        <w:rPr>
          <w:rFonts w:ascii="Book Antiqua" w:eastAsia="Book Antiqua" w:hAnsi="Book Antiqua" w:cs="Book Antiqua"/>
        </w:rPr>
        <w:t>ugust</w:t>
      </w:r>
      <w:r w:rsidRPr="007021F9">
        <w:rPr>
          <w:rFonts w:ascii="Book Antiqua" w:eastAsia="Book Antiqua" w:hAnsi="Book Antiqua" w:cs="Book Antiqua"/>
        </w:rPr>
        <w:t xml:space="preserve"> 2016 – till date</w:t>
      </w:r>
    </w:p>
    <w:p w:rsidR="0014216B" w:rsidRPr="007021F9" w:rsidRDefault="003F2B98">
      <w:pPr>
        <w:spacing w:after="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Responsibilities include</w:t>
      </w:r>
      <w:r w:rsidR="0014216B" w:rsidRPr="007021F9">
        <w:rPr>
          <w:rFonts w:ascii="Book Antiqua" w:eastAsia="Book Antiqua" w:hAnsi="Book Antiqua" w:cs="Book Antiqua"/>
        </w:rPr>
        <w:t xml:space="preserve">; </w:t>
      </w:r>
    </w:p>
    <w:p w:rsidR="00D234B1" w:rsidRPr="00916427" w:rsidRDefault="00983145" w:rsidP="00D47770">
      <w:pPr>
        <w:pStyle w:val="ListParagraph"/>
        <w:numPr>
          <w:ilvl w:val="0"/>
          <w:numId w:val="6"/>
        </w:numPr>
        <w:spacing w:after="120"/>
        <w:ind w:left="714" w:hanging="357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Interpreting data, analysing result using statistical techniques for business financial decision </w:t>
      </w:r>
    </w:p>
    <w:p w:rsidR="00D234B1" w:rsidRDefault="00B76A86" w:rsidP="00D234B1">
      <w:pPr>
        <w:pStyle w:val="ListParagraph"/>
        <w:numPr>
          <w:ilvl w:val="0"/>
          <w:numId w:val="6"/>
        </w:numPr>
        <w:spacing w:after="1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Monthly</w:t>
      </w:r>
      <w:r w:rsidR="00D234B1">
        <w:rPr>
          <w:rFonts w:ascii="Book Antiqua" w:eastAsia="Book Antiqua" w:hAnsi="Book Antiqua" w:cs="Book Antiqua"/>
        </w:rPr>
        <w:t xml:space="preserve"> review and analyse income and expenditure statement with balance sheet</w:t>
      </w:r>
    </w:p>
    <w:p w:rsidR="00D47770" w:rsidRDefault="00D47770" w:rsidP="00D47770">
      <w:pPr>
        <w:pStyle w:val="ListParagraph"/>
        <w:numPr>
          <w:ilvl w:val="0"/>
          <w:numId w:val="6"/>
        </w:numPr>
        <w:spacing w:after="120"/>
        <w:ind w:left="714" w:hanging="357"/>
        <w:rPr>
          <w:rFonts w:ascii="Book Antiqua" w:eastAsia="Book Antiqua" w:hAnsi="Book Antiqua" w:cs="Book Antiqua"/>
        </w:rPr>
      </w:pPr>
      <w:r w:rsidRPr="00D47770">
        <w:rPr>
          <w:rFonts w:ascii="Book Antiqua" w:eastAsia="Book Antiqua" w:hAnsi="Book Antiqua" w:cs="Book Antiqua"/>
        </w:rPr>
        <w:t>Processing monthly</w:t>
      </w:r>
      <w:r w:rsidR="00D9076F" w:rsidRPr="00D47770">
        <w:rPr>
          <w:rFonts w:ascii="Book Antiqua" w:eastAsia="Book Antiqua" w:hAnsi="Book Antiqua" w:cs="Book Antiqua"/>
        </w:rPr>
        <w:t xml:space="preserve"> p</w:t>
      </w:r>
      <w:r>
        <w:rPr>
          <w:rFonts w:ascii="Book Antiqua" w:eastAsia="Book Antiqua" w:hAnsi="Book Antiqua" w:cs="Book Antiqua"/>
        </w:rPr>
        <w:t>ayment run for</w:t>
      </w:r>
      <w:r w:rsidRPr="00D47770">
        <w:rPr>
          <w:rFonts w:ascii="Book Antiqua" w:eastAsia="Book Antiqua" w:hAnsi="Book Antiqua" w:cs="Book Antiqua"/>
        </w:rPr>
        <w:t xml:space="preserve"> suppliers and employees</w:t>
      </w:r>
    </w:p>
    <w:p w:rsidR="00983145" w:rsidRDefault="00983145" w:rsidP="00D47770">
      <w:pPr>
        <w:pStyle w:val="ListParagraph"/>
        <w:numPr>
          <w:ilvl w:val="0"/>
          <w:numId w:val="6"/>
        </w:numPr>
        <w:spacing w:after="120"/>
        <w:ind w:left="714" w:hanging="357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Data collection and reviewing processes within the organisation</w:t>
      </w:r>
    </w:p>
    <w:p w:rsidR="00916427" w:rsidRPr="00D47770" w:rsidRDefault="0014216B" w:rsidP="00D47770">
      <w:pPr>
        <w:pStyle w:val="ListParagraph"/>
        <w:numPr>
          <w:ilvl w:val="0"/>
          <w:numId w:val="6"/>
        </w:numPr>
        <w:spacing w:after="120"/>
        <w:ind w:left="714" w:hanging="357"/>
        <w:rPr>
          <w:rFonts w:ascii="Book Antiqua" w:eastAsia="Book Antiqua" w:hAnsi="Book Antiqua" w:cs="Book Antiqua"/>
        </w:rPr>
      </w:pPr>
      <w:r w:rsidRPr="00D47770">
        <w:rPr>
          <w:rFonts w:ascii="Book Antiqua" w:eastAsia="Book Antiqua" w:hAnsi="Book Antiqua" w:cs="Book Antiqua"/>
        </w:rPr>
        <w:t>Bank reconciliation</w:t>
      </w:r>
      <w:r w:rsidR="00916427" w:rsidRPr="00D47770">
        <w:rPr>
          <w:rFonts w:ascii="Book Antiqua" w:eastAsia="Book Antiqua" w:hAnsi="Book Antiqua" w:cs="Book Antiqua"/>
        </w:rPr>
        <w:t>, Purchase and sales ledger control accounts reconciliation</w:t>
      </w:r>
    </w:p>
    <w:p w:rsidR="00D47770" w:rsidRDefault="00D47770" w:rsidP="00D47770">
      <w:pPr>
        <w:pStyle w:val="ListParagraph"/>
        <w:numPr>
          <w:ilvl w:val="0"/>
          <w:numId w:val="6"/>
        </w:numPr>
        <w:spacing w:after="120"/>
        <w:ind w:left="714" w:hanging="357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Provide assistance in preparation for external audit process.</w:t>
      </w:r>
    </w:p>
    <w:p w:rsidR="00916427" w:rsidRDefault="00D9076F" w:rsidP="00D47770">
      <w:pPr>
        <w:pStyle w:val="ListParagraph"/>
        <w:numPr>
          <w:ilvl w:val="0"/>
          <w:numId w:val="6"/>
        </w:numPr>
        <w:spacing w:after="1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M</w:t>
      </w:r>
      <w:r w:rsidR="00916427" w:rsidRPr="00916427">
        <w:rPr>
          <w:rFonts w:ascii="Book Antiqua" w:eastAsia="Book Antiqua" w:hAnsi="Book Antiqua" w:cs="Book Antiqua"/>
        </w:rPr>
        <w:t xml:space="preserve">onitoring </w:t>
      </w:r>
      <w:r w:rsidR="00D47770">
        <w:rPr>
          <w:rFonts w:ascii="Book Antiqua" w:eastAsia="Book Antiqua" w:hAnsi="Book Antiqua" w:cs="Book Antiqua"/>
        </w:rPr>
        <w:t xml:space="preserve">departmental financial </w:t>
      </w:r>
      <w:r>
        <w:rPr>
          <w:rFonts w:ascii="Book Antiqua" w:eastAsia="Book Antiqua" w:hAnsi="Book Antiqua" w:cs="Book Antiqua"/>
        </w:rPr>
        <w:t>performance and development areas</w:t>
      </w:r>
      <w:r w:rsidR="00916427">
        <w:rPr>
          <w:rFonts w:ascii="Book Antiqua" w:eastAsia="Book Antiqua" w:hAnsi="Book Antiqua" w:cs="Book Antiqua"/>
        </w:rPr>
        <w:t>.</w:t>
      </w:r>
    </w:p>
    <w:p w:rsidR="00916427" w:rsidRDefault="00D47770" w:rsidP="00916427">
      <w:pPr>
        <w:pStyle w:val="ListParagraph"/>
        <w:numPr>
          <w:ilvl w:val="0"/>
          <w:numId w:val="6"/>
        </w:numPr>
        <w:spacing w:after="1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Working closely with colleagues and different department to ensure deadline is kept</w:t>
      </w:r>
      <w:r w:rsidR="00D9076F">
        <w:rPr>
          <w:rFonts w:ascii="Book Antiqua" w:eastAsia="Book Antiqua" w:hAnsi="Book Antiqua" w:cs="Book Antiqua"/>
        </w:rPr>
        <w:t>.</w:t>
      </w:r>
    </w:p>
    <w:p w:rsidR="00D47770" w:rsidRDefault="00D47770" w:rsidP="00D47770">
      <w:pPr>
        <w:pStyle w:val="ListParagraph"/>
        <w:spacing w:after="120"/>
        <w:rPr>
          <w:rFonts w:ascii="Book Antiqua" w:eastAsia="Book Antiqua" w:hAnsi="Book Antiqua" w:cs="Book Antiqua"/>
        </w:rPr>
      </w:pPr>
    </w:p>
    <w:p w:rsidR="003938BD" w:rsidRPr="007021F9" w:rsidRDefault="00D851E3">
      <w:pPr>
        <w:spacing w:after="0"/>
        <w:rPr>
          <w:rFonts w:ascii="Book Antiqua" w:eastAsia="Book Antiqua" w:hAnsi="Book Antiqua" w:cs="Book Antiqua"/>
          <w:b/>
        </w:rPr>
      </w:pPr>
      <w:r w:rsidRPr="007021F9">
        <w:rPr>
          <w:rFonts w:ascii="Book Antiqua" w:eastAsia="Book Antiqua" w:hAnsi="Book Antiqua" w:cs="Book Antiqua"/>
          <w:b/>
        </w:rPr>
        <w:t>Carey Pension UK</w:t>
      </w:r>
      <w:r w:rsidRPr="007021F9">
        <w:rPr>
          <w:rFonts w:ascii="Book Antiqua" w:eastAsia="Book Antiqua" w:hAnsi="Book Antiqua" w:cs="Book Antiqua"/>
          <w:b/>
        </w:rPr>
        <w:tab/>
      </w:r>
      <w:r w:rsidRPr="007021F9">
        <w:rPr>
          <w:rFonts w:ascii="Book Antiqua" w:eastAsia="Book Antiqua" w:hAnsi="Book Antiqua" w:cs="Book Antiqua"/>
          <w:b/>
        </w:rPr>
        <w:tab/>
      </w:r>
      <w:r w:rsidRPr="007021F9">
        <w:rPr>
          <w:rFonts w:ascii="Book Antiqua" w:eastAsia="Book Antiqua" w:hAnsi="Book Antiqua" w:cs="Book Antiqua"/>
          <w:b/>
        </w:rPr>
        <w:tab/>
      </w:r>
      <w:r w:rsidRPr="007021F9">
        <w:rPr>
          <w:rFonts w:ascii="Book Antiqua" w:eastAsia="Book Antiqua" w:hAnsi="Book Antiqua" w:cs="Book Antiqua"/>
          <w:b/>
        </w:rPr>
        <w:tab/>
      </w:r>
      <w:r w:rsidRPr="007021F9">
        <w:rPr>
          <w:rFonts w:ascii="Book Antiqua" w:eastAsia="Book Antiqua" w:hAnsi="Book Antiqua" w:cs="Book Antiqua"/>
          <w:b/>
        </w:rPr>
        <w:tab/>
        <w:t>(A</w:t>
      </w:r>
      <w:r w:rsidR="007B203E" w:rsidRPr="007021F9">
        <w:rPr>
          <w:rFonts w:ascii="Book Antiqua" w:eastAsia="Book Antiqua" w:hAnsi="Book Antiqua" w:cs="Book Antiqua"/>
          <w:b/>
        </w:rPr>
        <w:t>ccounts &amp; Pension Administrator</w:t>
      </w:r>
      <w:r w:rsidRPr="007021F9">
        <w:rPr>
          <w:rFonts w:ascii="Book Antiqua" w:eastAsia="Book Antiqua" w:hAnsi="Book Antiqua" w:cs="Book Antiqua"/>
          <w:b/>
        </w:rPr>
        <w:t>)</w:t>
      </w:r>
    </w:p>
    <w:p w:rsidR="003938BD" w:rsidRPr="007021F9" w:rsidRDefault="00D851E3">
      <w:pPr>
        <w:spacing w:after="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lastRenderedPageBreak/>
        <w:t xml:space="preserve">Carey Pension UK is a UK based financial and </w:t>
      </w:r>
      <w:r w:rsidR="00B70FEB" w:rsidRPr="007021F9">
        <w:rPr>
          <w:rFonts w:ascii="Book Antiqua" w:eastAsia="Book Antiqua" w:hAnsi="Book Antiqua" w:cs="Book Antiqua"/>
        </w:rPr>
        <w:t>Investment Company</w:t>
      </w:r>
      <w:r w:rsidRPr="007021F9">
        <w:rPr>
          <w:rFonts w:ascii="Book Antiqua" w:eastAsia="Book Antiqua" w:hAnsi="Book Antiqua" w:cs="Book Antiqua"/>
        </w:rPr>
        <w:t xml:space="preserve"> with a high reputation with private and public sector compan</w:t>
      </w:r>
      <w:r w:rsidR="00B70FEB">
        <w:rPr>
          <w:rFonts w:ascii="Book Antiqua" w:eastAsia="Book Antiqua" w:hAnsi="Book Antiqua" w:cs="Book Antiqua"/>
        </w:rPr>
        <w:t>ies</w:t>
      </w:r>
      <w:r w:rsidRPr="007021F9">
        <w:rPr>
          <w:rFonts w:ascii="Book Antiqua" w:eastAsia="Book Antiqua" w:hAnsi="Book Antiqua" w:cs="Book Antiqua"/>
        </w:rPr>
        <w:t xml:space="preserve">. </w:t>
      </w:r>
    </w:p>
    <w:p w:rsidR="003938BD" w:rsidRPr="007021F9" w:rsidRDefault="00D851E3" w:rsidP="00505050">
      <w:pPr>
        <w:spacing w:after="12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September 201</w:t>
      </w:r>
      <w:r w:rsidR="001E39BE">
        <w:rPr>
          <w:rFonts w:ascii="Book Antiqua" w:eastAsia="Book Antiqua" w:hAnsi="Book Antiqua" w:cs="Book Antiqua"/>
        </w:rPr>
        <w:t>4</w:t>
      </w:r>
      <w:r w:rsidRPr="007021F9">
        <w:rPr>
          <w:rFonts w:ascii="Book Antiqua" w:eastAsia="Book Antiqua" w:hAnsi="Book Antiqua" w:cs="Book Antiqua"/>
        </w:rPr>
        <w:t xml:space="preserve"> – January 2016</w:t>
      </w:r>
    </w:p>
    <w:p w:rsidR="003938BD" w:rsidRPr="007021F9" w:rsidRDefault="003F2B98">
      <w:pPr>
        <w:spacing w:after="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Responsibilities include</w:t>
      </w:r>
      <w:r w:rsidR="00D851E3" w:rsidRPr="007021F9">
        <w:rPr>
          <w:rFonts w:ascii="Book Antiqua" w:eastAsia="Book Antiqua" w:hAnsi="Book Antiqua" w:cs="Book Antiqua"/>
        </w:rPr>
        <w:t>;</w:t>
      </w:r>
    </w:p>
    <w:p w:rsidR="003938BD" w:rsidRPr="007021F9" w:rsidRDefault="00B70FEB" w:rsidP="00EA6C4F">
      <w:pPr>
        <w:numPr>
          <w:ilvl w:val="0"/>
          <w:numId w:val="1"/>
        </w:numPr>
        <w:spacing w:after="120"/>
        <w:ind w:left="714" w:hanging="357"/>
        <w:contextualSpacing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Completing regular </w:t>
      </w:r>
      <w:r w:rsidR="00D851E3" w:rsidRPr="007021F9">
        <w:rPr>
          <w:rFonts w:ascii="Book Antiqua" w:eastAsia="Book Antiqua" w:hAnsi="Book Antiqua" w:cs="Book Antiqua"/>
        </w:rPr>
        <w:t xml:space="preserve">bank reconciliation </w:t>
      </w:r>
      <w:r w:rsidR="0006614A">
        <w:rPr>
          <w:rFonts w:ascii="Book Antiqua" w:eastAsia="Book Antiqua" w:hAnsi="Book Antiqua" w:cs="Book Antiqua"/>
        </w:rPr>
        <w:t>and payment allocation</w:t>
      </w:r>
    </w:p>
    <w:p w:rsidR="003938BD" w:rsidRPr="007021F9" w:rsidRDefault="0006614A" w:rsidP="00EA6C4F">
      <w:pPr>
        <w:numPr>
          <w:ilvl w:val="0"/>
          <w:numId w:val="1"/>
        </w:numPr>
        <w:spacing w:after="120"/>
        <w:ind w:left="714" w:hanging="357"/>
        <w:contextualSpacing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Preparing statements and reports for external audit process</w:t>
      </w:r>
    </w:p>
    <w:p w:rsidR="003938BD" w:rsidRPr="007021F9" w:rsidRDefault="0006614A" w:rsidP="00EA6C4F">
      <w:pPr>
        <w:numPr>
          <w:ilvl w:val="0"/>
          <w:numId w:val="1"/>
        </w:numPr>
        <w:spacing w:after="120"/>
        <w:ind w:left="714" w:hanging="357"/>
        <w:contextualSpacing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Completing </w:t>
      </w:r>
      <w:r w:rsidR="00D851E3" w:rsidRPr="007021F9">
        <w:rPr>
          <w:rFonts w:ascii="Book Antiqua" w:eastAsia="Book Antiqua" w:hAnsi="Book Antiqua" w:cs="Book Antiqua"/>
        </w:rPr>
        <w:t>payment processing</w:t>
      </w:r>
      <w:r>
        <w:rPr>
          <w:rFonts w:ascii="Book Antiqua" w:eastAsia="Book Antiqua" w:hAnsi="Book Antiqua" w:cs="Book Antiqua"/>
        </w:rPr>
        <w:t xml:space="preserve"> to suppliers and employees</w:t>
      </w:r>
      <w:r w:rsidR="00D851E3" w:rsidRPr="007021F9">
        <w:rPr>
          <w:rFonts w:ascii="Book Antiqua" w:eastAsia="Book Antiqua" w:hAnsi="Book Antiqua" w:cs="Book Antiqua"/>
        </w:rPr>
        <w:t xml:space="preserve"> </w:t>
      </w:r>
    </w:p>
    <w:p w:rsidR="003938BD" w:rsidRPr="007021F9" w:rsidRDefault="008E2781" w:rsidP="00EA6C4F">
      <w:pPr>
        <w:numPr>
          <w:ilvl w:val="0"/>
          <w:numId w:val="1"/>
        </w:numPr>
        <w:spacing w:after="120"/>
        <w:ind w:left="714" w:hanging="357"/>
        <w:contextualSpacing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Monthly reconciliation of control accounts</w:t>
      </w:r>
    </w:p>
    <w:p w:rsidR="00202178" w:rsidRDefault="008E2781" w:rsidP="00EA6C4F">
      <w:pPr>
        <w:numPr>
          <w:ilvl w:val="0"/>
          <w:numId w:val="1"/>
        </w:numPr>
        <w:spacing w:after="120"/>
        <w:ind w:left="714" w:hanging="357"/>
        <w:contextualSpacing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Completing </w:t>
      </w:r>
      <w:r w:rsidR="00D851E3" w:rsidRPr="007021F9">
        <w:rPr>
          <w:rFonts w:ascii="Book Antiqua" w:eastAsia="Book Antiqua" w:hAnsi="Book Antiqua" w:cs="Book Antiqua"/>
        </w:rPr>
        <w:t xml:space="preserve">supplier's invoice </w:t>
      </w:r>
      <w:r w:rsidR="00A432CD" w:rsidRPr="007021F9">
        <w:rPr>
          <w:rFonts w:ascii="Book Antiqua" w:eastAsia="Book Antiqua" w:hAnsi="Book Antiqua" w:cs="Book Antiqua"/>
        </w:rPr>
        <w:t xml:space="preserve">and </w:t>
      </w:r>
      <w:r>
        <w:rPr>
          <w:rFonts w:ascii="Book Antiqua" w:eastAsia="Book Antiqua" w:hAnsi="Book Antiqua" w:cs="Book Antiqua"/>
        </w:rPr>
        <w:t>d</w:t>
      </w:r>
      <w:r w:rsidR="00A432CD" w:rsidRPr="007021F9">
        <w:rPr>
          <w:rFonts w:ascii="Book Antiqua" w:eastAsia="Book Antiqua" w:hAnsi="Book Antiqua" w:cs="Book Antiqua"/>
        </w:rPr>
        <w:t>ebtor</w:t>
      </w:r>
      <w:r>
        <w:rPr>
          <w:rFonts w:ascii="Book Antiqua" w:eastAsia="Book Antiqua" w:hAnsi="Book Antiqua" w:cs="Book Antiqua"/>
        </w:rPr>
        <w:t>s</w:t>
      </w:r>
      <w:r w:rsidR="00A432CD" w:rsidRPr="007021F9">
        <w:rPr>
          <w:rFonts w:ascii="Book Antiqua" w:eastAsia="Book Antiqua" w:hAnsi="Book Antiqua" w:cs="Book Antiqua"/>
        </w:rPr>
        <w:t xml:space="preserve"> report analysis</w:t>
      </w:r>
    </w:p>
    <w:p w:rsidR="00F034E0" w:rsidRPr="00F034E0" w:rsidRDefault="00F034E0" w:rsidP="00F034E0">
      <w:pPr>
        <w:spacing w:after="120"/>
        <w:ind w:left="714"/>
        <w:rPr>
          <w:rFonts w:ascii="Book Antiqua" w:eastAsia="Book Antiqua" w:hAnsi="Book Antiqua" w:cs="Book Antiqua"/>
        </w:rPr>
      </w:pPr>
    </w:p>
    <w:p w:rsidR="003938BD" w:rsidRPr="007021F9" w:rsidRDefault="00D851E3">
      <w:pPr>
        <w:spacing w:after="0"/>
        <w:rPr>
          <w:rFonts w:ascii="Book Antiqua" w:eastAsia="Calibri" w:hAnsi="Book Antiqua" w:cs="Calibri"/>
          <w:b/>
        </w:rPr>
      </w:pPr>
      <w:r w:rsidRPr="007021F9">
        <w:rPr>
          <w:rFonts w:ascii="Book Antiqua" w:eastAsia="Book Antiqua" w:hAnsi="Book Antiqua" w:cs="Book Antiqua"/>
          <w:b/>
        </w:rPr>
        <w:t xml:space="preserve">Home Office </w:t>
      </w:r>
      <w:r w:rsidRPr="007021F9">
        <w:rPr>
          <w:rFonts w:ascii="Book Antiqua" w:eastAsia="Calibri" w:hAnsi="Book Antiqua" w:cs="Calibri"/>
          <w:b/>
        </w:rPr>
        <w:t xml:space="preserve">– UK Border Agency </w:t>
      </w:r>
      <w:r w:rsidRPr="007021F9">
        <w:rPr>
          <w:rFonts w:ascii="Book Antiqua" w:eastAsia="Calibri" w:hAnsi="Book Antiqua" w:cs="Calibri"/>
          <w:b/>
        </w:rPr>
        <w:tab/>
      </w:r>
      <w:r w:rsidRPr="007021F9">
        <w:rPr>
          <w:rFonts w:ascii="Book Antiqua" w:eastAsia="Calibri" w:hAnsi="Book Antiqua" w:cs="Calibri"/>
          <w:b/>
        </w:rPr>
        <w:tab/>
      </w:r>
      <w:r w:rsidRPr="007021F9">
        <w:rPr>
          <w:rFonts w:ascii="Book Antiqua" w:eastAsia="Calibri" w:hAnsi="Book Antiqua" w:cs="Calibri"/>
          <w:b/>
        </w:rPr>
        <w:tab/>
      </w:r>
      <w:r w:rsidR="00BC0792">
        <w:rPr>
          <w:rFonts w:ascii="Book Antiqua" w:eastAsia="Calibri" w:hAnsi="Book Antiqua" w:cs="Calibri"/>
          <w:b/>
        </w:rPr>
        <w:tab/>
      </w:r>
      <w:r w:rsidR="00BC0792">
        <w:rPr>
          <w:rFonts w:ascii="Book Antiqua" w:eastAsia="Calibri" w:hAnsi="Book Antiqua" w:cs="Calibri"/>
          <w:b/>
        </w:rPr>
        <w:tab/>
      </w:r>
      <w:r w:rsidRPr="007021F9">
        <w:rPr>
          <w:rFonts w:ascii="Book Antiqua" w:eastAsia="Calibri" w:hAnsi="Book Antiqua" w:cs="Calibri"/>
          <w:b/>
        </w:rPr>
        <w:t>(Administrative Officer)</w:t>
      </w:r>
    </w:p>
    <w:p w:rsidR="003938BD" w:rsidRPr="007021F9" w:rsidRDefault="006F5075" w:rsidP="00505050">
      <w:pPr>
        <w:spacing w:after="1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Feb 2013 –</w:t>
      </w:r>
      <w:r w:rsidR="00D851E3" w:rsidRPr="007021F9">
        <w:rPr>
          <w:rFonts w:ascii="Book Antiqua" w:eastAsia="Book Antiqua" w:hAnsi="Book Antiqua" w:cs="Book Antiqua"/>
        </w:rPr>
        <w:t xml:space="preserve"> June 201</w:t>
      </w:r>
      <w:r w:rsidR="00B90C79">
        <w:rPr>
          <w:rFonts w:ascii="Book Antiqua" w:eastAsia="Book Antiqua" w:hAnsi="Book Antiqua" w:cs="Book Antiqua"/>
        </w:rPr>
        <w:t>4</w:t>
      </w:r>
    </w:p>
    <w:p w:rsidR="003938BD" w:rsidRPr="007021F9" w:rsidRDefault="00D851E3">
      <w:pPr>
        <w:spacing w:after="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Responsibilitiesinclude;</w:t>
      </w:r>
    </w:p>
    <w:p w:rsidR="003938BD" w:rsidRPr="007021F9" w:rsidRDefault="00D851E3" w:rsidP="00EA6C4F">
      <w:pPr>
        <w:numPr>
          <w:ilvl w:val="0"/>
          <w:numId w:val="3"/>
        </w:numPr>
        <w:spacing w:after="120"/>
        <w:ind w:left="760" w:hanging="357"/>
        <w:contextualSpacing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Handling enquiries from the public in person, by telephone or by letter</w:t>
      </w:r>
    </w:p>
    <w:p w:rsidR="003938BD" w:rsidRPr="007021F9" w:rsidRDefault="00D851E3" w:rsidP="00EA6C4F">
      <w:pPr>
        <w:numPr>
          <w:ilvl w:val="0"/>
          <w:numId w:val="3"/>
        </w:numPr>
        <w:spacing w:after="120"/>
        <w:ind w:left="760" w:hanging="357"/>
        <w:contextualSpacing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Updating paper-based records</w:t>
      </w:r>
      <w:r w:rsidR="00221FBC">
        <w:rPr>
          <w:rFonts w:ascii="Book Antiqua" w:eastAsia="Book Antiqua" w:hAnsi="Book Antiqua" w:cs="Book Antiqua"/>
        </w:rPr>
        <w:t xml:space="preserve"> onto electronic system for management use</w:t>
      </w:r>
    </w:p>
    <w:p w:rsidR="003938BD" w:rsidRDefault="00221FBC" w:rsidP="00EA6C4F">
      <w:pPr>
        <w:numPr>
          <w:ilvl w:val="0"/>
          <w:numId w:val="3"/>
        </w:numPr>
        <w:spacing w:after="120"/>
        <w:ind w:left="760" w:hanging="357"/>
        <w:contextualSpacing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Utilising up to date knowledge of law and regulation in decision making </w:t>
      </w:r>
    </w:p>
    <w:p w:rsidR="00AA6F0E" w:rsidRDefault="00AA6F0E" w:rsidP="00AA6F0E">
      <w:pPr>
        <w:spacing w:after="0"/>
        <w:rPr>
          <w:rFonts w:ascii="Book Antiqua" w:eastAsia="Book Antiqua" w:hAnsi="Book Antiqua" w:cs="Book Antiqua"/>
          <w:b/>
        </w:rPr>
      </w:pPr>
    </w:p>
    <w:p w:rsidR="00AA6F0E" w:rsidRPr="00AA6F0E" w:rsidRDefault="00AA6F0E" w:rsidP="00AA6F0E">
      <w:pPr>
        <w:spacing w:after="0"/>
        <w:rPr>
          <w:rFonts w:ascii="Book Antiqua" w:eastAsia="Calibri" w:hAnsi="Book Antiqua" w:cs="Calibri"/>
          <w:b/>
        </w:rPr>
      </w:pPr>
      <w:r>
        <w:rPr>
          <w:rFonts w:ascii="Book Antiqua" w:eastAsia="Book Antiqua" w:hAnsi="Book Antiqua" w:cs="Book Antiqua"/>
          <w:b/>
        </w:rPr>
        <w:t>Independent Living</w:t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>
        <w:rPr>
          <w:rFonts w:ascii="Book Antiqua" w:eastAsia="Book Antiqua" w:hAnsi="Book Antiqua" w:cs="Book Antiqua"/>
          <w:b/>
        </w:rPr>
        <w:tab/>
      </w:r>
      <w:r w:rsidRPr="00AA6F0E">
        <w:rPr>
          <w:rFonts w:ascii="Book Antiqua" w:eastAsia="Calibri" w:hAnsi="Book Antiqua" w:cs="Calibri"/>
          <w:b/>
        </w:rPr>
        <w:t xml:space="preserve"> </w:t>
      </w:r>
      <w:r w:rsidRPr="00AA6F0E">
        <w:rPr>
          <w:rFonts w:ascii="Book Antiqua" w:eastAsia="Calibri" w:hAnsi="Book Antiqua" w:cs="Calibri"/>
          <w:b/>
        </w:rPr>
        <w:tab/>
      </w:r>
      <w:r w:rsidRPr="00AA6F0E">
        <w:rPr>
          <w:rFonts w:ascii="Book Antiqua" w:eastAsia="Calibri" w:hAnsi="Book Antiqua" w:cs="Calibri"/>
          <w:b/>
        </w:rPr>
        <w:tab/>
      </w:r>
      <w:r w:rsidRPr="00AA6F0E">
        <w:rPr>
          <w:rFonts w:ascii="Book Antiqua" w:eastAsia="Calibri" w:hAnsi="Book Antiqua" w:cs="Calibri"/>
          <w:b/>
        </w:rPr>
        <w:tab/>
      </w:r>
      <w:r w:rsidRPr="00AA6F0E">
        <w:rPr>
          <w:rFonts w:ascii="Book Antiqua" w:eastAsia="Calibri" w:hAnsi="Book Antiqua" w:cs="Calibri"/>
          <w:b/>
        </w:rPr>
        <w:tab/>
      </w:r>
      <w:r w:rsidRPr="00AA6F0E">
        <w:rPr>
          <w:rFonts w:ascii="Book Antiqua" w:eastAsia="Calibri" w:hAnsi="Book Antiqua" w:cs="Calibri"/>
          <w:b/>
        </w:rPr>
        <w:tab/>
      </w:r>
      <w:r>
        <w:rPr>
          <w:rFonts w:ascii="Book Antiqua" w:eastAsia="Calibri" w:hAnsi="Book Antiqua" w:cs="Calibri"/>
          <w:b/>
        </w:rPr>
        <w:tab/>
      </w:r>
      <w:r w:rsidRPr="00AA6F0E">
        <w:rPr>
          <w:rFonts w:ascii="Book Antiqua" w:eastAsia="Calibri" w:hAnsi="Book Antiqua" w:cs="Calibri"/>
          <w:b/>
        </w:rPr>
        <w:t>(</w:t>
      </w:r>
      <w:r>
        <w:rPr>
          <w:rFonts w:ascii="Book Antiqua" w:eastAsia="Calibri" w:hAnsi="Book Antiqua" w:cs="Calibri"/>
          <w:b/>
        </w:rPr>
        <w:t>Voluntary</w:t>
      </w:r>
      <w:r w:rsidRPr="00AA6F0E">
        <w:rPr>
          <w:rFonts w:ascii="Book Antiqua" w:eastAsia="Calibri" w:hAnsi="Book Antiqua" w:cs="Calibri"/>
          <w:b/>
        </w:rPr>
        <w:t>)</w:t>
      </w:r>
    </w:p>
    <w:p w:rsidR="00AA6F0E" w:rsidRPr="00AA6F0E" w:rsidRDefault="00AA6F0E" w:rsidP="00AA6F0E">
      <w:pPr>
        <w:spacing w:after="12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August 2011</w:t>
      </w:r>
      <w:r w:rsidRPr="00AA6F0E">
        <w:rPr>
          <w:rFonts w:ascii="Book Antiqua" w:eastAsia="Book Antiqua" w:hAnsi="Book Antiqua" w:cs="Book Antiqua"/>
        </w:rPr>
        <w:t xml:space="preserve"> – </w:t>
      </w:r>
      <w:r>
        <w:rPr>
          <w:rFonts w:ascii="Book Antiqua" w:eastAsia="Book Antiqua" w:hAnsi="Book Antiqua" w:cs="Book Antiqua"/>
        </w:rPr>
        <w:t>January 2013</w:t>
      </w:r>
    </w:p>
    <w:p w:rsidR="00AA6F0E" w:rsidRDefault="00AA6F0E" w:rsidP="00AA6F0E">
      <w:pPr>
        <w:spacing w:after="0"/>
        <w:rPr>
          <w:rFonts w:ascii="Book Antiqua" w:eastAsia="Book Antiqua" w:hAnsi="Book Antiqua" w:cs="Book Antiqua"/>
        </w:rPr>
      </w:pPr>
      <w:r w:rsidRPr="00AA6F0E">
        <w:rPr>
          <w:rFonts w:ascii="Book Antiqua" w:eastAsia="Book Antiqua" w:hAnsi="Book Antiqua" w:cs="Book Antiqua"/>
        </w:rPr>
        <w:t>Responsibilities</w:t>
      </w:r>
      <w:r>
        <w:rPr>
          <w:rFonts w:ascii="Book Antiqua" w:eastAsia="Book Antiqua" w:hAnsi="Book Antiqua" w:cs="Book Antiqua"/>
        </w:rPr>
        <w:t xml:space="preserve"> </w:t>
      </w:r>
      <w:r w:rsidRPr="00AA6F0E">
        <w:rPr>
          <w:rFonts w:ascii="Book Antiqua" w:eastAsia="Book Antiqua" w:hAnsi="Book Antiqua" w:cs="Book Antiqua"/>
        </w:rPr>
        <w:t>include;</w:t>
      </w:r>
    </w:p>
    <w:p w:rsidR="00AA6F0E" w:rsidRPr="00AA6F0E" w:rsidRDefault="00AA6F0E" w:rsidP="00AA6F0E">
      <w:pPr>
        <w:pStyle w:val="ListParagraph"/>
        <w:numPr>
          <w:ilvl w:val="0"/>
          <w:numId w:val="8"/>
        </w:numPr>
        <w:spacing w:after="0"/>
        <w:rPr>
          <w:rFonts w:ascii="Book Antiqua" w:eastAsia="Book Antiqua" w:hAnsi="Book Antiqua" w:cs="Book Antiqua"/>
        </w:rPr>
      </w:pPr>
      <w:r w:rsidRPr="00AA6F0E">
        <w:rPr>
          <w:rFonts w:ascii="Book Antiqua" w:eastAsia="Book Antiqua" w:hAnsi="Book Antiqua" w:cs="Book Antiqua"/>
        </w:rPr>
        <w:t>Processing invoices, raising credit note and posting entries using Sage Line 50</w:t>
      </w:r>
    </w:p>
    <w:p w:rsidR="00AA6F0E" w:rsidRPr="00AA6F0E" w:rsidRDefault="00AA6F0E" w:rsidP="00AA6F0E">
      <w:pPr>
        <w:pStyle w:val="ListParagraph"/>
        <w:numPr>
          <w:ilvl w:val="0"/>
          <w:numId w:val="8"/>
        </w:numPr>
        <w:spacing w:after="0"/>
        <w:rPr>
          <w:rFonts w:ascii="Book Antiqua" w:eastAsia="Book Antiqua" w:hAnsi="Book Antiqua" w:cs="Book Antiqua"/>
        </w:rPr>
      </w:pPr>
      <w:r w:rsidRPr="00AA6F0E">
        <w:rPr>
          <w:rFonts w:ascii="Book Antiqua" w:eastAsia="Book Antiqua" w:hAnsi="Book Antiqua" w:cs="Book Antiqua"/>
        </w:rPr>
        <w:t>Completing daily bank reconciliation and payment allocation</w:t>
      </w:r>
    </w:p>
    <w:p w:rsidR="00AA6F0E" w:rsidRPr="00AA6F0E" w:rsidRDefault="00AA6F0E" w:rsidP="00AA6F0E">
      <w:pPr>
        <w:pStyle w:val="ListParagraph"/>
        <w:numPr>
          <w:ilvl w:val="0"/>
          <w:numId w:val="8"/>
        </w:numPr>
        <w:spacing w:after="0"/>
        <w:rPr>
          <w:rFonts w:ascii="Book Antiqua" w:eastAsia="Book Antiqua" w:hAnsi="Book Antiqua" w:cs="Book Antiqua"/>
        </w:rPr>
      </w:pPr>
      <w:r w:rsidRPr="00AA6F0E">
        <w:rPr>
          <w:rFonts w:ascii="Book Antiqua" w:eastAsia="Book Antiqua" w:hAnsi="Book Antiqua" w:cs="Book Antiqua"/>
        </w:rPr>
        <w:t>Handling with transaction query from account holder and general public</w:t>
      </w:r>
    </w:p>
    <w:p w:rsidR="00F034E0" w:rsidRPr="007021F9" w:rsidRDefault="00F034E0" w:rsidP="00F034E0">
      <w:pPr>
        <w:spacing w:after="120"/>
        <w:ind w:left="765"/>
        <w:rPr>
          <w:rFonts w:ascii="Book Antiqua" w:eastAsia="Book Antiqua" w:hAnsi="Book Antiqua" w:cs="Book Antiqua"/>
        </w:rPr>
      </w:pPr>
    </w:p>
    <w:p w:rsidR="003938BD" w:rsidRPr="007021F9" w:rsidRDefault="00D851E3">
      <w:pPr>
        <w:spacing w:after="12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  <w:b/>
          <w:u w:val="single"/>
          <w:shd w:val="clear" w:color="auto" w:fill="C0C0C0"/>
        </w:rPr>
        <w:t>EDUCATION AND QUALIFICATIONS</w:t>
      </w:r>
    </w:p>
    <w:p w:rsidR="003938BD" w:rsidRPr="007021F9" w:rsidRDefault="00D851E3">
      <w:pPr>
        <w:spacing w:after="120"/>
        <w:rPr>
          <w:rFonts w:ascii="Book Antiqua" w:eastAsia="Book Antiqua" w:hAnsi="Book Antiqua" w:cs="Book Antiqua"/>
          <w:b/>
          <w:i/>
        </w:rPr>
      </w:pPr>
      <w:r w:rsidRPr="007021F9">
        <w:rPr>
          <w:rFonts w:ascii="Book Antiqua" w:eastAsia="Book Antiqua" w:hAnsi="Book Antiqua" w:cs="Book Antiqua"/>
          <w:b/>
          <w:i/>
        </w:rPr>
        <w:t xml:space="preserve">Sheffield Hallam University                                        </w:t>
      </w:r>
      <w:r w:rsidR="00E74D46">
        <w:rPr>
          <w:rFonts w:ascii="Book Antiqua" w:eastAsia="Book Antiqua" w:hAnsi="Book Antiqua" w:cs="Book Antiqua"/>
          <w:b/>
          <w:i/>
        </w:rPr>
        <w:tab/>
      </w:r>
      <w:r w:rsidR="00E74D46">
        <w:rPr>
          <w:rFonts w:ascii="Book Antiqua" w:eastAsia="Book Antiqua" w:hAnsi="Book Antiqua" w:cs="Book Antiqua"/>
          <w:b/>
          <w:i/>
        </w:rPr>
        <w:tab/>
      </w:r>
      <w:r w:rsidR="00E74D46">
        <w:rPr>
          <w:rFonts w:ascii="Book Antiqua" w:eastAsia="Book Antiqua" w:hAnsi="Book Antiqua" w:cs="Book Antiqua"/>
          <w:b/>
          <w:i/>
        </w:rPr>
        <w:tab/>
      </w:r>
      <w:r w:rsidR="00E74D46">
        <w:rPr>
          <w:rFonts w:ascii="Book Antiqua" w:eastAsia="Book Antiqua" w:hAnsi="Book Antiqua" w:cs="Book Antiqua"/>
          <w:b/>
          <w:i/>
        </w:rPr>
        <w:tab/>
      </w:r>
      <w:r w:rsidRPr="007021F9">
        <w:rPr>
          <w:rFonts w:ascii="Book Antiqua" w:eastAsia="Book Antiqua" w:hAnsi="Book Antiqua" w:cs="Book Antiqua"/>
          <w:b/>
          <w:i/>
        </w:rPr>
        <w:t>Sept. 2008 - June 2011</w:t>
      </w:r>
    </w:p>
    <w:p w:rsidR="003938BD" w:rsidRPr="007021F9" w:rsidRDefault="00D851E3">
      <w:pPr>
        <w:spacing w:after="120"/>
        <w:rPr>
          <w:rFonts w:ascii="Book Antiqua" w:eastAsia="Book Antiqua" w:hAnsi="Book Antiqua" w:cs="Book Antiqua"/>
          <w:b/>
          <w:i/>
        </w:rPr>
      </w:pPr>
      <w:r w:rsidRPr="007021F9">
        <w:rPr>
          <w:rFonts w:ascii="Book Antiqua" w:eastAsia="Book Antiqua" w:hAnsi="Book Antiqua" w:cs="Book Antiqua"/>
          <w:b/>
          <w:i/>
        </w:rPr>
        <w:t xml:space="preserve">BA (HON) Business &amp; Accounting Accredited  </w:t>
      </w:r>
    </w:p>
    <w:p w:rsidR="003938BD" w:rsidRDefault="00D851E3">
      <w:pPr>
        <w:spacing w:after="12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  <w:b/>
        </w:rPr>
        <w:t>Core Modules studied</w:t>
      </w:r>
      <w:r w:rsidRPr="007021F9">
        <w:rPr>
          <w:rFonts w:ascii="Book Antiqua" w:eastAsia="Book Antiqua" w:hAnsi="Book Antiqua" w:cs="Book Antiqua"/>
        </w:rPr>
        <w:t>: Business Environment, Understanding and Managing Customers, Managing Resources, Financial Accounting, Management Accounting &amp; Application, Business Analysis. Audit and Personal Tax, Managing Markets, Managing Decisions and Understanding &amp; Managing Organisation, Corporate Finance, Corporate Reporting, Audit and Assurance, Accountant in business.</w:t>
      </w:r>
    </w:p>
    <w:p w:rsidR="003938BD" w:rsidRPr="007021F9" w:rsidRDefault="00D851E3">
      <w:pPr>
        <w:spacing w:after="120"/>
        <w:jc w:val="both"/>
        <w:rPr>
          <w:rFonts w:ascii="Book Antiqua" w:eastAsia="Book Antiqua" w:hAnsi="Book Antiqua" w:cs="Book Antiqua"/>
          <w:b/>
          <w:u w:val="single"/>
          <w:shd w:val="clear" w:color="auto" w:fill="C0C0C0"/>
        </w:rPr>
      </w:pPr>
      <w:r w:rsidRPr="007021F9">
        <w:rPr>
          <w:rFonts w:ascii="Book Antiqua" w:eastAsia="Book Antiqua" w:hAnsi="Book Antiqua" w:cs="Book Antiqua"/>
          <w:b/>
          <w:u w:val="single"/>
          <w:shd w:val="clear" w:color="auto" w:fill="C0C0C0"/>
        </w:rPr>
        <w:t>INTERESTS AND ACTIVITIES</w:t>
      </w:r>
    </w:p>
    <w:p w:rsidR="003938BD" w:rsidRPr="007021F9" w:rsidRDefault="00D851E3">
      <w:pPr>
        <w:spacing w:after="120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t>I am a mentor for teenagers at my church, with the aim to instill good morals and help them discover their potential whilst they are still young.</w:t>
      </w:r>
    </w:p>
    <w:p w:rsidR="003938BD" w:rsidRPr="007021F9" w:rsidRDefault="00D851E3">
      <w:pPr>
        <w:spacing w:after="120"/>
        <w:jc w:val="both"/>
        <w:rPr>
          <w:rFonts w:ascii="Book Antiqua" w:eastAsia="Book Antiqua" w:hAnsi="Book Antiqua" w:cs="Book Antiqua"/>
          <w:b/>
          <w:u w:val="single"/>
          <w:shd w:val="clear" w:color="auto" w:fill="C0C0C0"/>
        </w:rPr>
      </w:pPr>
      <w:r w:rsidRPr="007021F9">
        <w:rPr>
          <w:rFonts w:ascii="Book Antiqua" w:eastAsia="Book Antiqua" w:hAnsi="Book Antiqua" w:cs="Book Antiqua"/>
          <w:b/>
          <w:u w:val="single"/>
          <w:shd w:val="clear" w:color="auto" w:fill="C0C0C0"/>
        </w:rPr>
        <w:t>REFERENCES:</w:t>
      </w:r>
    </w:p>
    <w:p w:rsidR="00BC0792" w:rsidRPr="007021F9" w:rsidRDefault="00D851E3">
      <w:pPr>
        <w:spacing w:after="120"/>
        <w:jc w:val="both"/>
        <w:rPr>
          <w:rFonts w:ascii="Book Antiqua" w:eastAsia="Book Antiqua" w:hAnsi="Book Antiqua" w:cs="Book Antiqua"/>
        </w:rPr>
      </w:pPr>
      <w:r w:rsidRPr="007021F9">
        <w:rPr>
          <w:rFonts w:ascii="Book Antiqua" w:eastAsia="Book Antiqua" w:hAnsi="Book Antiqua" w:cs="Book Antiqua"/>
        </w:rPr>
        <w:lastRenderedPageBreak/>
        <w:t>Available on request.</w:t>
      </w:r>
    </w:p>
    <w:sectPr w:rsidR="00BC0792" w:rsidRPr="007021F9" w:rsidSect="00692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A14"/>
    <w:multiLevelType w:val="hybridMultilevel"/>
    <w:tmpl w:val="526A2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255C1"/>
    <w:multiLevelType w:val="multilevel"/>
    <w:tmpl w:val="17A6A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977F7B"/>
    <w:multiLevelType w:val="hybridMultilevel"/>
    <w:tmpl w:val="26781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C1E00"/>
    <w:multiLevelType w:val="hybridMultilevel"/>
    <w:tmpl w:val="32208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E0012"/>
    <w:multiLevelType w:val="multilevel"/>
    <w:tmpl w:val="CC9ACA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9509C6"/>
    <w:multiLevelType w:val="multilevel"/>
    <w:tmpl w:val="4A340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36E2D44"/>
    <w:multiLevelType w:val="multilevel"/>
    <w:tmpl w:val="7B7E3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C3F7CE3"/>
    <w:multiLevelType w:val="multilevel"/>
    <w:tmpl w:val="EA2E8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8BD"/>
    <w:rsid w:val="0006614A"/>
    <w:rsid w:val="000F6F4A"/>
    <w:rsid w:val="0014216B"/>
    <w:rsid w:val="001E39BE"/>
    <w:rsid w:val="001F4E3C"/>
    <w:rsid w:val="00202178"/>
    <w:rsid w:val="00221FBC"/>
    <w:rsid w:val="003029E8"/>
    <w:rsid w:val="00345B20"/>
    <w:rsid w:val="003938BD"/>
    <w:rsid w:val="003E520C"/>
    <w:rsid w:val="003F2B98"/>
    <w:rsid w:val="0042708D"/>
    <w:rsid w:val="00476A2B"/>
    <w:rsid w:val="004829E9"/>
    <w:rsid w:val="004A7577"/>
    <w:rsid w:val="004B0AA5"/>
    <w:rsid w:val="00505050"/>
    <w:rsid w:val="005A0D75"/>
    <w:rsid w:val="00692263"/>
    <w:rsid w:val="006F25DE"/>
    <w:rsid w:val="006F5075"/>
    <w:rsid w:val="007021F9"/>
    <w:rsid w:val="0074014D"/>
    <w:rsid w:val="00742D73"/>
    <w:rsid w:val="007B203E"/>
    <w:rsid w:val="007D64DE"/>
    <w:rsid w:val="00851E35"/>
    <w:rsid w:val="008838AE"/>
    <w:rsid w:val="008E2781"/>
    <w:rsid w:val="00916427"/>
    <w:rsid w:val="00983145"/>
    <w:rsid w:val="00984A1B"/>
    <w:rsid w:val="009C4548"/>
    <w:rsid w:val="00A233AE"/>
    <w:rsid w:val="00A432CD"/>
    <w:rsid w:val="00AA6F0E"/>
    <w:rsid w:val="00B475BF"/>
    <w:rsid w:val="00B54A6B"/>
    <w:rsid w:val="00B5623A"/>
    <w:rsid w:val="00B70FEB"/>
    <w:rsid w:val="00B76A86"/>
    <w:rsid w:val="00B90C79"/>
    <w:rsid w:val="00BC0792"/>
    <w:rsid w:val="00BC2B3E"/>
    <w:rsid w:val="00BE1A12"/>
    <w:rsid w:val="00C40C26"/>
    <w:rsid w:val="00CB27B8"/>
    <w:rsid w:val="00CD56DC"/>
    <w:rsid w:val="00D146F7"/>
    <w:rsid w:val="00D234B1"/>
    <w:rsid w:val="00D47770"/>
    <w:rsid w:val="00D851E3"/>
    <w:rsid w:val="00D9076F"/>
    <w:rsid w:val="00DC6134"/>
    <w:rsid w:val="00DE7944"/>
    <w:rsid w:val="00E5676C"/>
    <w:rsid w:val="00E666BF"/>
    <w:rsid w:val="00E74D46"/>
    <w:rsid w:val="00EA6C4F"/>
    <w:rsid w:val="00EB1D53"/>
    <w:rsid w:val="00ED5E3D"/>
    <w:rsid w:val="00F034E0"/>
    <w:rsid w:val="00F03B20"/>
    <w:rsid w:val="00FE2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uiPriority w:val="60"/>
    <w:rsid w:val="00A233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42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7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uiPriority w:val="60"/>
    <w:rsid w:val="00A233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142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7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agene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Ebenezer Abraham</dc:creator>
  <cp:lastModifiedBy>Windows User</cp:lastModifiedBy>
  <cp:revision>2</cp:revision>
  <dcterms:created xsi:type="dcterms:W3CDTF">2019-08-27T10:51:00Z</dcterms:created>
  <dcterms:modified xsi:type="dcterms:W3CDTF">2019-08-27T10:51:00Z</dcterms:modified>
</cp:coreProperties>
</file>