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90300" w14:textId="77777777" w:rsidR="00903DB3" w:rsidRDefault="00210A5E">
      <w:pPr>
        <w:pStyle w:val="NoSpacing"/>
        <w:ind w:right="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George Trossell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ab/>
      </w:r>
      <w:r w:rsidR="00076CB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ab/>
      </w:r>
      <w:r w:rsidRPr="00076CB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ab/>
      </w:r>
      <w:r w:rsidR="00076CB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</w:p>
    <w:p w14:paraId="7D9AD885" w14:textId="12262B1F" w:rsidR="00903DB3" w:rsidRDefault="00590526">
      <w:pPr>
        <w:pStyle w:val="NoSpacing"/>
        <w:ind w:right="26"/>
        <w:jc w:val="right"/>
        <w:rPr>
          <w:rFonts w:ascii="Times New Roman" w:hAnsi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  <w:shd w:val="clear" w:color="auto" w:fill="FFFFFF"/>
        </w:rPr>
        <w:t>35 Curlew Gardens,</w:t>
      </w:r>
    </w:p>
    <w:p w14:paraId="63BE2F37" w14:textId="0930DD53" w:rsidR="00590526" w:rsidRDefault="00590526">
      <w:pPr>
        <w:pStyle w:val="NoSpacing"/>
        <w:ind w:right="26"/>
        <w:jc w:val="right"/>
        <w:rPr>
          <w:rFonts w:ascii="Times New Roman" w:hAnsi="Times New Roman"/>
          <w:sz w:val="22"/>
          <w:szCs w:val="22"/>
          <w:shd w:val="clear" w:color="auto" w:fill="FFFFFF"/>
        </w:rPr>
      </w:pPr>
      <w:proofErr w:type="spellStart"/>
      <w:r>
        <w:rPr>
          <w:rFonts w:ascii="Times New Roman" w:hAnsi="Times New Roman"/>
          <w:sz w:val="22"/>
          <w:szCs w:val="22"/>
          <w:shd w:val="clear" w:color="auto" w:fill="FFFFFF"/>
        </w:rPr>
        <w:t>Waterlooville</w:t>
      </w:r>
      <w:proofErr w:type="spellEnd"/>
      <w:r>
        <w:rPr>
          <w:rFonts w:ascii="Times New Roman" w:hAnsi="Times New Roman"/>
          <w:sz w:val="22"/>
          <w:szCs w:val="22"/>
          <w:shd w:val="clear" w:color="auto" w:fill="FFFFFF"/>
        </w:rPr>
        <w:t>,</w:t>
      </w:r>
    </w:p>
    <w:p w14:paraId="5D510B71" w14:textId="5A7B1F9E" w:rsidR="00590526" w:rsidRDefault="00590526">
      <w:pPr>
        <w:pStyle w:val="NoSpacing"/>
        <w:ind w:right="26"/>
        <w:jc w:val="right"/>
        <w:rPr>
          <w:rFonts w:ascii="Times New Roman" w:hAnsi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  <w:shd w:val="clear" w:color="auto" w:fill="FFFFFF"/>
        </w:rPr>
        <w:t>Hampshire,</w:t>
      </w:r>
    </w:p>
    <w:p w14:paraId="32A76284" w14:textId="4078DD0B" w:rsidR="00590526" w:rsidRDefault="00590526">
      <w:pPr>
        <w:pStyle w:val="NoSpacing"/>
        <w:ind w:right="26"/>
        <w:jc w:val="right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  <w:shd w:val="clear" w:color="auto" w:fill="FFFFFF"/>
        </w:rPr>
        <w:t>PO8 9UD</w:t>
      </w:r>
    </w:p>
    <w:p w14:paraId="38716938" w14:textId="77777777" w:rsidR="00903DB3" w:rsidRDefault="00661566">
      <w:pPr>
        <w:pStyle w:val="NoSpacing"/>
        <w:ind w:right="26"/>
        <w:jc w:val="right"/>
        <w:rPr>
          <w:rStyle w:val="None"/>
          <w:rFonts w:ascii="Times New Roman" w:eastAsia="Times New Roman" w:hAnsi="Times New Roman" w:cs="Times New Roman"/>
          <w:b/>
          <w:bCs/>
          <w:i/>
          <w:iCs/>
          <w:sz w:val="22"/>
          <w:szCs w:val="22"/>
          <w:u w:val="single"/>
        </w:rPr>
      </w:pPr>
      <w:hyperlink r:id="rId7" w:history="1">
        <w:r w:rsidR="00210A5E">
          <w:rPr>
            <w:rStyle w:val="Hyperlink0"/>
            <w:rFonts w:eastAsia="Arial Unicode MS"/>
          </w:rPr>
          <w:t>trossell.george@gmail.com</w:t>
        </w:r>
      </w:hyperlink>
    </w:p>
    <w:p w14:paraId="291CD58A" w14:textId="77777777" w:rsidR="00903DB3" w:rsidRDefault="00903DB3">
      <w:pPr>
        <w:pStyle w:val="BodyA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238DD95" w14:textId="77777777" w:rsidR="00903DB3" w:rsidRDefault="00210A5E">
      <w:pPr>
        <w:pStyle w:val="BodyA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Profile.</w:t>
      </w:r>
    </w:p>
    <w:p w14:paraId="6A997DC9" w14:textId="77777777" w:rsidR="00903DB3" w:rsidRDefault="00210A5E">
      <w:pPr>
        <w:pStyle w:val="BodyA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There is nothing that gives me greater pleasure than using my technical ability to solve customers’ problems with a solution that exceeds their expectations. I am equally comfortable working at all levels, whether it is explaining the business benefits of our products and solutions to “C-Level” executives, working with customers’ System Architects to develop a complete solution or working with the customers’ System Administrators to implement the solution. </w:t>
      </w:r>
    </w:p>
    <w:p w14:paraId="1D7B6E00" w14:textId="77777777" w:rsidR="00903DB3" w:rsidRDefault="00903DB3">
      <w:pPr>
        <w:pStyle w:val="BodyA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5F9A04F3" w14:textId="798A0123" w:rsidR="009F72AB" w:rsidRDefault="009F72AB">
      <w:pPr>
        <w:pStyle w:val="BodyA"/>
        <w:rPr>
          <w:rStyle w:val="None"/>
          <w:rFonts w:ascii="Times New Roman" w:hAnsi="Times New Roman"/>
          <w:b/>
          <w:b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Bridgeworks Ltd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  <w:r w:rsidR="00616FB6">
        <w:rPr>
          <w:rStyle w:val="None"/>
          <w:rFonts w:ascii="Times New Roman" w:hAnsi="Times New Roman"/>
          <w:b/>
          <w:bCs/>
          <w:sz w:val="22"/>
          <w:szCs w:val="22"/>
        </w:rPr>
        <w:tab/>
        <w:t xml:space="preserve">    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July 2018 - Present</w:t>
      </w:r>
    </w:p>
    <w:p w14:paraId="46FFFF97" w14:textId="35398DE3" w:rsidR="009F72AB" w:rsidRDefault="009F72AB">
      <w:pPr>
        <w:pStyle w:val="BodyA"/>
        <w:rPr>
          <w:rStyle w:val="None"/>
          <w:rFonts w:ascii="Times New Roman" w:hAnsi="Times New Roman"/>
          <w:bCs/>
          <w:sz w:val="22"/>
          <w:szCs w:val="22"/>
        </w:rPr>
      </w:pPr>
      <w:proofErr w:type="spellStart"/>
      <w:r>
        <w:rPr>
          <w:rStyle w:val="None"/>
          <w:rFonts w:ascii="Times New Roman" w:hAnsi="Times New Roman"/>
          <w:bCs/>
          <w:sz w:val="22"/>
          <w:szCs w:val="22"/>
        </w:rPr>
        <w:t>Lymington</w:t>
      </w:r>
      <w:proofErr w:type="spellEnd"/>
      <w:r>
        <w:rPr>
          <w:rStyle w:val="None"/>
          <w:rFonts w:ascii="Times New Roman" w:hAnsi="Times New Roman"/>
          <w:bCs/>
          <w:sz w:val="22"/>
          <w:szCs w:val="22"/>
        </w:rPr>
        <w:t>, UK</w:t>
      </w:r>
    </w:p>
    <w:p w14:paraId="65E20311" w14:textId="78187F95" w:rsidR="009F72AB" w:rsidRDefault="009F72AB">
      <w:pPr>
        <w:pStyle w:val="BodyA"/>
        <w:rPr>
          <w:rStyle w:val="None"/>
          <w:rFonts w:ascii="Times New Roman" w:hAnsi="Times New Roman"/>
          <w:bCs/>
          <w:sz w:val="22"/>
          <w:szCs w:val="22"/>
        </w:rPr>
      </w:pPr>
    </w:p>
    <w:p w14:paraId="6ABB2213" w14:textId="51076AAA" w:rsidR="009F72AB" w:rsidRDefault="009F72AB">
      <w:pPr>
        <w:pStyle w:val="BodyA"/>
        <w:rPr>
          <w:rStyle w:val="None"/>
          <w:rFonts w:ascii="Times New Roman" w:hAnsi="Times New Roman"/>
          <w:bCs/>
          <w:sz w:val="22"/>
          <w:szCs w:val="22"/>
        </w:rPr>
      </w:pPr>
      <w:r>
        <w:rPr>
          <w:rStyle w:val="None"/>
          <w:rFonts w:ascii="Times New Roman" w:hAnsi="Times New Roman"/>
          <w:bCs/>
          <w:sz w:val="22"/>
          <w:szCs w:val="22"/>
        </w:rPr>
        <w:t xml:space="preserve">Systems Engineer </w:t>
      </w:r>
    </w:p>
    <w:p w14:paraId="2493E82E" w14:textId="7523E085" w:rsidR="00F46D6E" w:rsidRDefault="00F46D6E">
      <w:pPr>
        <w:pStyle w:val="BodyA"/>
        <w:rPr>
          <w:rStyle w:val="None"/>
          <w:rFonts w:ascii="Times New Roman" w:hAnsi="Times New Roman"/>
          <w:bCs/>
          <w:sz w:val="22"/>
          <w:szCs w:val="22"/>
        </w:rPr>
      </w:pPr>
      <w:r>
        <w:rPr>
          <w:rStyle w:val="None"/>
          <w:rFonts w:ascii="Times New Roman" w:hAnsi="Times New Roman"/>
          <w:bCs/>
          <w:sz w:val="22"/>
          <w:szCs w:val="22"/>
        </w:rPr>
        <w:t>Role</w:t>
      </w:r>
    </w:p>
    <w:p w14:paraId="65878CC0" w14:textId="2244291D" w:rsidR="00F46D6E" w:rsidRDefault="00F46D6E">
      <w:pPr>
        <w:pStyle w:val="BodyA"/>
        <w:rPr>
          <w:rStyle w:val="None"/>
          <w:rFonts w:ascii="Times New Roman" w:hAnsi="Times New Roman"/>
          <w:bCs/>
          <w:sz w:val="22"/>
          <w:szCs w:val="22"/>
        </w:rPr>
      </w:pPr>
      <w:r>
        <w:rPr>
          <w:rStyle w:val="None"/>
          <w:rFonts w:ascii="Times New Roman" w:hAnsi="Times New Roman"/>
          <w:bCs/>
          <w:sz w:val="22"/>
          <w:szCs w:val="22"/>
        </w:rPr>
        <w:t>Work with sales to provide the technical support from initial sales call, through to the deployment, configuration and support of Proof of Concept (POC)</w:t>
      </w:r>
    </w:p>
    <w:p w14:paraId="55E9FBC3" w14:textId="2D7C81B6" w:rsidR="00F46D6E" w:rsidRDefault="00F46D6E" w:rsidP="00F46D6E">
      <w:pPr>
        <w:pStyle w:val="BodyA"/>
        <w:numPr>
          <w:ilvl w:val="0"/>
          <w:numId w:val="5"/>
        </w:numPr>
        <w:rPr>
          <w:rStyle w:val="None"/>
          <w:rFonts w:ascii="Times New Roman" w:hAnsi="Times New Roman"/>
          <w:bCs/>
          <w:sz w:val="22"/>
          <w:szCs w:val="22"/>
        </w:rPr>
      </w:pPr>
      <w:r>
        <w:rPr>
          <w:rStyle w:val="None"/>
          <w:rFonts w:ascii="Times New Roman" w:hAnsi="Times New Roman"/>
          <w:bCs/>
          <w:sz w:val="22"/>
          <w:szCs w:val="22"/>
        </w:rPr>
        <w:t xml:space="preserve">Demonstrate to prospective customers how to self-deploy the Bridgeworks technology </w:t>
      </w:r>
    </w:p>
    <w:p w14:paraId="1C88FC0F" w14:textId="2BE9F9EE" w:rsidR="00F46D6E" w:rsidRDefault="00F46D6E" w:rsidP="00F46D6E">
      <w:pPr>
        <w:pStyle w:val="BodyA"/>
        <w:numPr>
          <w:ilvl w:val="0"/>
          <w:numId w:val="5"/>
        </w:numPr>
        <w:rPr>
          <w:rStyle w:val="None"/>
          <w:rFonts w:ascii="Times New Roman" w:hAnsi="Times New Roman"/>
          <w:bCs/>
          <w:sz w:val="22"/>
          <w:szCs w:val="22"/>
        </w:rPr>
      </w:pPr>
      <w:r>
        <w:rPr>
          <w:rStyle w:val="None"/>
          <w:rFonts w:ascii="Times New Roman" w:hAnsi="Times New Roman"/>
          <w:bCs/>
          <w:sz w:val="22"/>
          <w:szCs w:val="22"/>
        </w:rPr>
        <w:t>Provide full technical support to the customer during POC process</w:t>
      </w:r>
    </w:p>
    <w:p w14:paraId="4A25E25F" w14:textId="05B1762A" w:rsidR="00F46D6E" w:rsidRDefault="00616FB6" w:rsidP="00F46D6E">
      <w:pPr>
        <w:pStyle w:val="BodyA"/>
        <w:numPr>
          <w:ilvl w:val="0"/>
          <w:numId w:val="5"/>
        </w:numPr>
        <w:rPr>
          <w:rStyle w:val="None"/>
          <w:rFonts w:ascii="Times New Roman" w:hAnsi="Times New Roman"/>
          <w:bCs/>
          <w:sz w:val="22"/>
          <w:szCs w:val="22"/>
        </w:rPr>
      </w:pPr>
      <w:r>
        <w:rPr>
          <w:rStyle w:val="None"/>
          <w:rFonts w:ascii="Times New Roman" w:hAnsi="Times New Roman"/>
          <w:bCs/>
          <w:sz w:val="22"/>
          <w:szCs w:val="22"/>
        </w:rPr>
        <w:t>Create, d</w:t>
      </w:r>
      <w:r w:rsidR="00F46D6E">
        <w:rPr>
          <w:rStyle w:val="None"/>
          <w:rFonts w:ascii="Times New Roman" w:hAnsi="Times New Roman"/>
          <w:bCs/>
          <w:sz w:val="22"/>
          <w:szCs w:val="22"/>
        </w:rPr>
        <w:t>ocument</w:t>
      </w:r>
      <w:r>
        <w:rPr>
          <w:rStyle w:val="None"/>
          <w:rFonts w:ascii="Times New Roman" w:hAnsi="Times New Roman"/>
          <w:bCs/>
          <w:sz w:val="22"/>
          <w:szCs w:val="22"/>
        </w:rPr>
        <w:t xml:space="preserve"> and conduct</w:t>
      </w:r>
      <w:bookmarkStart w:id="0" w:name="_GoBack"/>
      <w:bookmarkEnd w:id="0"/>
      <w:r>
        <w:rPr>
          <w:rStyle w:val="None"/>
          <w:rFonts w:ascii="Times New Roman" w:hAnsi="Times New Roman"/>
          <w:bCs/>
          <w:sz w:val="22"/>
          <w:szCs w:val="22"/>
        </w:rPr>
        <w:t xml:space="preserve"> test plans for</w:t>
      </w:r>
      <w:r w:rsidR="00F46D6E">
        <w:rPr>
          <w:rStyle w:val="None"/>
          <w:rFonts w:ascii="Times New Roman" w:hAnsi="Times New Roman"/>
          <w:bCs/>
          <w:sz w:val="22"/>
          <w:szCs w:val="22"/>
        </w:rPr>
        <w:t xml:space="preserve"> Whitepaper creation </w:t>
      </w:r>
    </w:p>
    <w:p w14:paraId="72605FE3" w14:textId="36BC34ED" w:rsidR="00F46D6E" w:rsidRDefault="00F46D6E" w:rsidP="00F46D6E">
      <w:pPr>
        <w:pStyle w:val="BodyA"/>
        <w:numPr>
          <w:ilvl w:val="0"/>
          <w:numId w:val="5"/>
        </w:numPr>
        <w:rPr>
          <w:rStyle w:val="None"/>
          <w:rFonts w:ascii="Times New Roman" w:hAnsi="Times New Roman"/>
          <w:bCs/>
          <w:sz w:val="22"/>
          <w:szCs w:val="22"/>
        </w:rPr>
      </w:pPr>
      <w:r>
        <w:rPr>
          <w:rStyle w:val="None"/>
          <w:rFonts w:ascii="Times New Roman" w:hAnsi="Times New Roman"/>
          <w:bCs/>
          <w:sz w:val="22"/>
          <w:szCs w:val="22"/>
        </w:rPr>
        <w:t xml:space="preserve">Co-create and edit </w:t>
      </w:r>
      <w:r w:rsidR="00616FB6">
        <w:rPr>
          <w:rStyle w:val="None"/>
          <w:rFonts w:ascii="Times New Roman" w:hAnsi="Times New Roman"/>
          <w:bCs/>
          <w:sz w:val="22"/>
          <w:szCs w:val="22"/>
        </w:rPr>
        <w:t xml:space="preserve">Whitepapers for review by industry </w:t>
      </w:r>
    </w:p>
    <w:p w14:paraId="7DF58181" w14:textId="4E76204F" w:rsidR="00F46D6E" w:rsidRDefault="00F46D6E" w:rsidP="00F46D6E">
      <w:pPr>
        <w:pStyle w:val="BodyA"/>
        <w:rPr>
          <w:rStyle w:val="None"/>
          <w:rFonts w:ascii="Times New Roman" w:hAnsi="Times New Roman"/>
          <w:bCs/>
          <w:sz w:val="22"/>
          <w:szCs w:val="22"/>
        </w:rPr>
      </w:pPr>
    </w:p>
    <w:p w14:paraId="24C246A6" w14:textId="77777777" w:rsidR="00F46D6E" w:rsidRPr="00616FB6" w:rsidRDefault="00F46D6E" w:rsidP="00F46D6E">
      <w:pPr>
        <w:pStyle w:val="BodyA"/>
        <w:rPr>
          <w:rStyle w:val="None"/>
          <w:rFonts w:ascii="Times New Roman" w:hAnsi="Times New Roman"/>
          <w:bCs/>
          <w:sz w:val="8"/>
          <w:szCs w:val="22"/>
        </w:rPr>
      </w:pPr>
    </w:p>
    <w:p w14:paraId="2337B1A5" w14:textId="753C1B4D" w:rsidR="00903DB3" w:rsidRDefault="00210A5E">
      <w:pPr>
        <w:pStyle w:val="BodyA"/>
        <w:rPr>
          <w:rStyle w:val="None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Spectra Logic Corporation</w:t>
      </w:r>
      <w:r>
        <w:rPr>
          <w:rStyle w:val="None"/>
          <w:rFonts w:ascii="Times New Roman" w:eastAsia="Times New Roman" w:hAnsi="Times New Roman" w:cs="Times New Roman"/>
          <w:sz w:val="22"/>
          <w:szCs w:val="22"/>
        </w:rPr>
        <w:tab/>
      </w:r>
      <w:r>
        <w:rPr>
          <w:rStyle w:val="None"/>
          <w:rFonts w:ascii="Times New Roman" w:eastAsia="Times New Roman" w:hAnsi="Times New Roman" w:cs="Times New Roman"/>
          <w:sz w:val="22"/>
          <w:szCs w:val="22"/>
        </w:rPr>
        <w:tab/>
      </w:r>
      <w:r>
        <w:rPr>
          <w:rStyle w:val="None"/>
          <w:rFonts w:ascii="Times New Roman" w:eastAsia="Times New Roman" w:hAnsi="Times New Roman" w:cs="Times New Roman"/>
          <w:sz w:val="22"/>
          <w:szCs w:val="22"/>
        </w:rPr>
        <w:tab/>
      </w:r>
      <w:r>
        <w:rPr>
          <w:rStyle w:val="None"/>
          <w:rFonts w:ascii="Times New Roman" w:eastAsia="Times New Roman" w:hAnsi="Times New Roman" w:cs="Times New Roman"/>
          <w:sz w:val="22"/>
          <w:szCs w:val="22"/>
        </w:rPr>
        <w:tab/>
      </w:r>
      <w:r w:rsidR="00616FB6">
        <w:rPr>
          <w:rStyle w:val="None"/>
          <w:rFonts w:ascii="Times New Roman" w:eastAsia="Times New Roman" w:hAnsi="Times New Roman" w:cs="Times New Roman"/>
          <w:sz w:val="22"/>
          <w:szCs w:val="22"/>
        </w:rPr>
        <w:t xml:space="preserve">     </w:t>
      </w:r>
      <w:r>
        <w:rPr>
          <w:rStyle w:val="None"/>
          <w:rFonts w:ascii="Times New Roman" w:eastAsia="Times New Roman" w:hAnsi="Times New Roman" w:cs="Times New Roman"/>
          <w:sz w:val="22"/>
          <w:szCs w:val="22"/>
        </w:rPr>
        <w:tab/>
      </w:r>
      <w:r w:rsidR="00616FB6">
        <w:rPr>
          <w:rStyle w:val="None"/>
          <w:rFonts w:ascii="Times New Roman" w:eastAsia="Times New Roman" w:hAnsi="Times New Roman" w:cs="Times New Roman"/>
          <w:sz w:val="22"/>
          <w:szCs w:val="22"/>
        </w:rPr>
        <w:t xml:space="preserve">   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December 2012 – </w:t>
      </w:r>
      <w:r w:rsidR="009F72AB">
        <w:rPr>
          <w:rStyle w:val="None"/>
          <w:rFonts w:ascii="Times New Roman" w:hAnsi="Times New Roman"/>
          <w:b/>
          <w:bCs/>
          <w:sz w:val="22"/>
          <w:szCs w:val="22"/>
          <w:lang w:val="en-GB"/>
        </w:rPr>
        <w:t>July 2018</w:t>
      </w:r>
    </w:p>
    <w:p w14:paraId="2AA6D0E6" w14:textId="77777777" w:rsidR="00903DB3" w:rsidRDefault="00210A5E">
      <w:pPr>
        <w:pStyle w:val="BodyA"/>
        <w:rPr>
          <w:rStyle w:val="None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</w:pPr>
      <w:proofErr w:type="spellStart"/>
      <w:r>
        <w:rPr>
          <w:rStyle w:val="None"/>
          <w:rFonts w:ascii="Times New Roman" w:hAnsi="Times New Roman"/>
          <w:sz w:val="22"/>
          <w:szCs w:val="22"/>
        </w:rPr>
        <w:t>Bracknell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>, UK</w:t>
      </w:r>
    </w:p>
    <w:p w14:paraId="5CA8C5BE" w14:textId="77777777" w:rsidR="00903DB3" w:rsidRDefault="00903DB3">
      <w:pPr>
        <w:pStyle w:val="BodyA"/>
        <w:rPr>
          <w:rStyle w:val="None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</w:pPr>
    </w:p>
    <w:p w14:paraId="51B70115" w14:textId="6C091D2E" w:rsidR="00903DB3" w:rsidRDefault="00210A5E">
      <w:pPr>
        <w:pStyle w:val="BodyA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Solutions Architect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  <w:r w:rsidR="009F72AB">
        <w:rPr>
          <w:rStyle w:val="None"/>
          <w:rFonts w:ascii="Times New Roman" w:hAnsi="Times New Roman"/>
          <w:b/>
          <w:bCs/>
          <w:sz w:val="22"/>
          <w:szCs w:val="22"/>
        </w:rPr>
        <w:tab/>
      </w:r>
      <w:r w:rsidR="00616FB6">
        <w:rPr>
          <w:rStyle w:val="None"/>
          <w:rFonts w:ascii="Times New Roman" w:hAnsi="Times New Roman"/>
          <w:b/>
          <w:bCs/>
          <w:sz w:val="22"/>
          <w:szCs w:val="22"/>
        </w:rPr>
        <w:t xml:space="preserve">      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January 2015 – </w:t>
      </w:r>
      <w:r w:rsidR="009F72AB">
        <w:rPr>
          <w:rStyle w:val="None"/>
          <w:rFonts w:ascii="Times New Roman" w:hAnsi="Times New Roman"/>
          <w:b/>
          <w:bCs/>
          <w:sz w:val="22"/>
          <w:szCs w:val="22"/>
          <w:lang w:val="it-IT"/>
        </w:rPr>
        <w:t>July 2018</w:t>
      </w:r>
    </w:p>
    <w:p w14:paraId="74B17484" w14:textId="77777777" w:rsidR="00903DB3" w:rsidRDefault="00210A5E">
      <w:pPr>
        <w:pStyle w:val="BodyA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Role</w:t>
      </w:r>
    </w:p>
    <w:p w14:paraId="56CFEFC0" w14:textId="6C1F5FA8" w:rsidR="00903DB3" w:rsidRDefault="00210A5E">
      <w:pPr>
        <w:pStyle w:val="BodyA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Working closely with all the different vertical EMEA sales teams to provide the </w:t>
      </w:r>
      <w:r w:rsidR="00F46D6E">
        <w:rPr>
          <w:rStyle w:val="None"/>
          <w:rFonts w:ascii="Times New Roman" w:hAnsi="Times New Roman"/>
          <w:sz w:val="22"/>
          <w:szCs w:val="22"/>
        </w:rPr>
        <w:t>t</w:t>
      </w:r>
      <w:r>
        <w:rPr>
          <w:rStyle w:val="None"/>
          <w:rFonts w:ascii="Times New Roman" w:hAnsi="Times New Roman"/>
          <w:sz w:val="22"/>
          <w:szCs w:val="22"/>
        </w:rPr>
        <w:t xml:space="preserve">echnical element across the whole sales cycle for all the product set, from initial contact all the way through to final handover and beyond. </w:t>
      </w:r>
    </w:p>
    <w:p w14:paraId="022D8613" w14:textId="77777777" w:rsidR="00903DB3" w:rsidRDefault="00210A5E">
      <w:pPr>
        <w:pStyle w:val="BodyA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Co-presenting the solution with the Sales Team</w:t>
      </w:r>
    </w:p>
    <w:p w14:paraId="277D3AE8" w14:textId="77777777" w:rsidR="00903DB3" w:rsidRDefault="00210A5E">
      <w:pPr>
        <w:pStyle w:val="BodyA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Responding to RFQ and RFP</w:t>
      </w:r>
    </w:p>
    <w:p w14:paraId="0A498C03" w14:textId="3B56702B" w:rsidR="00903DB3" w:rsidRDefault="00210A5E">
      <w:pPr>
        <w:pStyle w:val="BodyA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Designing, implement and managing customer Proof of Concept </w:t>
      </w:r>
      <w:r w:rsidR="00F668CD">
        <w:rPr>
          <w:rFonts w:ascii="Times New Roman" w:hAnsi="Times New Roman"/>
          <w:sz w:val="22"/>
          <w:szCs w:val="22"/>
        </w:rPr>
        <w:t>programs</w:t>
      </w:r>
      <w:r>
        <w:rPr>
          <w:rFonts w:ascii="Times New Roman" w:hAnsi="Times New Roman"/>
          <w:sz w:val="22"/>
          <w:szCs w:val="22"/>
        </w:rPr>
        <w:t xml:space="preserve">  </w:t>
      </w:r>
    </w:p>
    <w:p w14:paraId="428CFC46" w14:textId="77777777" w:rsidR="00903DB3" w:rsidRDefault="00210A5E">
      <w:pPr>
        <w:pStyle w:val="BodyA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Customer and Sales Training</w:t>
      </w:r>
    </w:p>
    <w:p w14:paraId="35B6D136" w14:textId="77777777" w:rsidR="00903DB3" w:rsidRDefault="00210A5E">
      <w:pPr>
        <w:pStyle w:val="BodyA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Working with customers to design and implement best practices </w:t>
      </w:r>
    </w:p>
    <w:p w14:paraId="4184DEE8" w14:textId="77777777" w:rsidR="00903DB3" w:rsidRDefault="00210A5E">
      <w:pPr>
        <w:pStyle w:val="BodyA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Conducting feedback sessions with R &amp; D and Support Engineering Teams </w:t>
      </w:r>
    </w:p>
    <w:p w14:paraId="21683F67" w14:textId="77777777" w:rsidR="00903DB3" w:rsidRDefault="00903DB3">
      <w:pPr>
        <w:pStyle w:val="BodyA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37551315" w14:textId="77777777" w:rsidR="00903DB3" w:rsidRDefault="00210A5E">
      <w:pPr>
        <w:pStyle w:val="BodyA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Achievements </w:t>
      </w:r>
    </w:p>
    <w:p w14:paraId="55C9DD1A" w14:textId="77777777" w:rsidR="00903DB3" w:rsidRPr="00616FB6" w:rsidRDefault="00210A5E">
      <w:pPr>
        <w:pStyle w:val="BodyA"/>
        <w:rPr>
          <w:rStyle w:val="None"/>
          <w:rFonts w:ascii="Times New Roman" w:eastAsia="Times New Roman" w:hAnsi="Times New Roman" w:cs="Times New Roman"/>
          <w:sz w:val="10"/>
          <w:szCs w:val="22"/>
          <w:shd w:val="clear" w:color="auto" w:fill="FFFFFF"/>
        </w:rPr>
      </w:pPr>
      <w:r>
        <w:rPr>
          <w:rStyle w:val="None"/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</w:p>
    <w:p w14:paraId="3C340B6F" w14:textId="2766BC53" w:rsidR="00903DB3" w:rsidRDefault="00A10447">
      <w:pPr>
        <w:pStyle w:val="BodyA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Architect of</w:t>
      </w:r>
      <w:r w:rsidR="00210A5E">
        <w:rPr>
          <w:rFonts w:ascii="Times New Roman" w:hAnsi="Times New Roman"/>
          <w:sz w:val="22"/>
          <w:szCs w:val="22"/>
        </w:rPr>
        <w:t xml:space="preserve"> a 4PB deal for a large medical CCTV surveillance company</w:t>
      </w:r>
      <w:r w:rsidR="00210A5E">
        <w:rPr>
          <w:rStyle w:val="None"/>
          <w:rFonts w:ascii="Times New Roman" w:hAnsi="Times New Roman"/>
          <w:sz w:val="22"/>
          <w:szCs w:val="22"/>
        </w:rPr>
        <w:t> </w:t>
      </w:r>
    </w:p>
    <w:p w14:paraId="33A764C3" w14:textId="5CD2F8A5" w:rsidR="00903DB3" w:rsidRPr="00A10447" w:rsidRDefault="00A10447">
      <w:pPr>
        <w:pStyle w:val="BodyA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</w:t>
      </w:r>
      <w:r w:rsidR="00210A5E">
        <w:rPr>
          <w:rFonts w:ascii="Times New Roman" w:hAnsi="Times New Roman"/>
          <w:sz w:val="22"/>
          <w:szCs w:val="22"/>
        </w:rPr>
        <w:t>rchi</w:t>
      </w:r>
      <w:r w:rsidR="00F668CD">
        <w:rPr>
          <w:rFonts w:ascii="Times New Roman" w:hAnsi="Times New Roman"/>
          <w:sz w:val="22"/>
          <w:szCs w:val="22"/>
        </w:rPr>
        <w:t xml:space="preserve">tect and project manager on a </w:t>
      </w:r>
      <w:proofErr w:type="gramStart"/>
      <w:r w:rsidR="00F668CD">
        <w:rPr>
          <w:rFonts w:ascii="Times New Roman" w:hAnsi="Times New Roman"/>
          <w:sz w:val="22"/>
          <w:szCs w:val="22"/>
        </w:rPr>
        <w:t xml:space="preserve">4 </w:t>
      </w:r>
      <w:r w:rsidR="00210A5E">
        <w:rPr>
          <w:rFonts w:ascii="Times New Roman" w:hAnsi="Times New Roman"/>
          <w:sz w:val="22"/>
          <w:szCs w:val="22"/>
        </w:rPr>
        <w:t>year</w:t>
      </w:r>
      <w:proofErr w:type="gramEnd"/>
      <w:r w:rsidR="00210A5E">
        <w:rPr>
          <w:rFonts w:ascii="Times New Roman" w:hAnsi="Times New Roman"/>
          <w:sz w:val="22"/>
          <w:szCs w:val="22"/>
        </w:rPr>
        <w:t xml:space="preserve">, multi-technology, multi-site deal with a deal expectation of up to </w:t>
      </w:r>
      <w:r w:rsidR="00210A5E">
        <w:rPr>
          <w:rStyle w:val="None"/>
          <w:rFonts w:ascii="Times New Roman" w:hAnsi="Times New Roman"/>
          <w:sz w:val="22"/>
          <w:szCs w:val="22"/>
        </w:rPr>
        <w:t>£</w:t>
      </w:r>
      <w:r w:rsidR="00210A5E">
        <w:rPr>
          <w:rFonts w:ascii="Times New Roman" w:hAnsi="Times New Roman"/>
          <w:sz w:val="22"/>
          <w:szCs w:val="22"/>
        </w:rPr>
        <w:t>3 million</w:t>
      </w:r>
    </w:p>
    <w:p w14:paraId="63B67549" w14:textId="60B97184" w:rsidR="00A10447" w:rsidRDefault="00A10447" w:rsidP="00A10447">
      <w:pPr>
        <w:pStyle w:val="BodyA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Architect and project manager on another multi-year, multi-technology, multi-site deal with a deal expectation of up to </w:t>
      </w:r>
      <w:r>
        <w:rPr>
          <w:rStyle w:val="None"/>
          <w:rFonts w:ascii="Times New Roman" w:hAnsi="Times New Roman"/>
          <w:sz w:val="22"/>
          <w:szCs w:val="22"/>
        </w:rPr>
        <w:t>£</w:t>
      </w:r>
      <w:r>
        <w:rPr>
          <w:rFonts w:ascii="Times New Roman" w:hAnsi="Times New Roman"/>
          <w:sz w:val="22"/>
          <w:szCs w:val="22"/>
        </w:rPr>
        <w:t>5 million</w:t>
      </w:r>
    </w:p>
    <w:p w14:paraId="37D15299" w14:textId="16CCDC39" w:rsidR="00903DB3" w:rsidRPr="00337526" w:rsidRDefault="00337526" w:rsidP="00337526">
      <w:pPr>
        <w:pStyle w:val="BodyA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Subject matter expert on all of Spectra's disk products in the EMEA Pre-Sales team</w:t>
      </w:r>
    </w:p>
    <w:p w14:paraId="745A958A" w14:textId="77777777" w:rsidR="00903DB3" w:rsidRDefault="00210A5E">
      <w:pPr>
        <w:pStyle w:val="BodyA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Subject matter expert on Cloudian Object Storage in the EMEA Pre-Sales team</w:t>
      </w:r>
    </w:p>
    <w:p w14:paraId="5227C6CB" w14:textId="77777777" w:rsidR="00903DB3" w:rsidRDefault="00210A5E">
      <w:pPr>
        <w:pStyle w:val="BodyA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Worldwide subject matter expert within Spectra on WAN acceleration. I have advised Spectra Engineering Product Management team about best practices, as well as re-establishing a relationship between Spectra and the world's leading WAN Acceleration Company</w:t>
      </w:r>
    </w:p>
    <w:p w14:paraId="5B0236BB" w14:textId="05632679" w:rsidR="00903DB3" w:rsidRDefault="00210A5E">
      <w:pPr>
        <w:pStyle w:val="BodyA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Created an EMEA test and demonstration facility </w:t>
      </w:r>
      <w:r w:rsidR="001B5BFB">
        <w:rPr>
          <w:rFonts w:ascii="Times New Roman" w:hAnsi="Times New Roman"/>
          <w:sz w:val="22"/>
          <w:szCs w:val="22"/>
        </w:rPr>
        <w:t>using Windows Sever 2012 R2 running Windows Hyper-V</w:t>
      </w:r>
    </w:p>
    <w:p w14:paraId="4BE081EB" w14:textId="1F9B997E" w:rsidR="009F72AB" w:rsidRDefault="009F72AB">
      <w:pPr>
        <w:rPr>
          <w:rStyle w:val="None"/>
          <w:rFonts w:eastAsia="Arial" w:cs="Arial"/>
          <w:b/>
          <w:bCs/>
          <w:iCs/>
          <w:color w:val="000000"/>
          <w:sz w:val="22"/>
          <w:szCs w:val="22"/>
          <w:u w:color="000000"/>
          <w:lang w:val="de-DE" w:eastAsia="en-GB"/>
        </w:rPr>
      </w:pPr>
    </w:p>
    <w:p w14:paraId="6D1C2B0D" w14:textId="415DF082" w:rsidR="00903DB3" w:rsidRPr="00135E59" w:rsidRDefault="00210A5E">
      <w:pPr>
        <w:pStyle w:val="BodyA"/>
        <w:rPr>
          <w:rStyle w:val="None"/>
          <w:rFonts w:ascii="Times New Roman" w:eastAsia="Times New Roman" w:hAnsi="Times New Roman" w:cs="Times New Roman"/>
          <w:b/>
          <w:bCs/>
          <w:iCs/>
          <w:sz w:val="22"/>
          <w:szCs w:val="22"/>
        </w:rPr>
      </w:pPr>
      <w:r w:rsidRPr="00135E59">
        <w:rPr>
          <w:rStyle w:val="None"/>
          <w:rFonts w:ascii="Times New Roman" w:hAnsi="Times New Roman"/>
          <w:b/>
          <w:bCs/>
          <w:iCs/>
          <w:sz w:val="22"/>
          <w:szCs w:val="22"/>
          <w:lang w:val="de-DE"/>
        </w:rPr>
        <w:t>System Support Specialist</w:t>
      </w:r>
      <w:r w:rsidRPr="00135E59">
        <w:rPr>
          <w:rStyle w:val="None"/>
          <w:rFonts w:ascii="Times New Roman" w:hAnsi="Times New Roman"/>
          <w:b/>
          <w:bCs/>
          <w:iCs/>
          <w:sz w:val="22"/>
          <w:szCs w:val="22"/>
          <w:lang w:val="de-DE"/>
        </w:rPr>
        <w:tab/>
      </w:r>
      <w:r w:rsidRPr="00135E59">
        <w:rPr>
          <w:rStyle w:val="None"/>
          <w:rFonts w:ascii="Times New Roman" w:hAnsi="Times New Roman"/>
          <w:b/>
          <w:bCs/>
          <w:iCs/>
          <w:sz w:val="22"/>
          <w:szCs w:val="22"/>
          <w:lang w:val="de-DE"/>
        </w:rPr>
        <w:tab/>
      </w:r>
      <w:r w:rsidRPr="00135E59">
        <w:rPr>
          <w:rStyle w:val="None"/>
          <w:rFonts w:ascii="Times New Roman" w:hAnsi="Times New Roman"/>
          <w:b/>
          <w:bCs/>
          <w:iCs/>
          <w:sz w:val="22"/>
          <w:szCs w:val="22"/>
          <w:lang w:val="de-DE"/>
        </w:rPr>
        <w:tab/>
      </w:r>
      <w:r w:rsidRPr="00135E59">
        <w:rPr>
          <w:rStyle w:val="None"/>
          <w:rFonts w:ascii="Times New Roman" w:hAnsi="Times New Roman"/>
          <w:b/>
          <w:bCs/>
          <w:iCs/>
          <w:sz w:val="22"/>
          <w:szCs w:val="22"/>
          <w:lang w:val="de-DE"/>
        </w:rPr>
        <w:tab/>
      </w:r>
      <w:r w:rsidR="009F72AB">
        <w:rPr>
          <w:rStyle w:val="None"/>
          <w:rFonts w:ascii="Times New Roman" w:hAnsi="Times New Roman"/>
          <w:b/>
          <w:bCs/>
          <w:iCs/>
          <w:sz w:val="22"/>
          <w:szCs w:val="22"/>
          <w:lang w:val="de-DE"/>
        </w:rPr>
        <w:tab/>
      </w:r>
      <w:r w:rsidRPr="00135E59">
        <w:rPr>
          <w:rStyle w:val="None"/>
          <w:rFonts w:ascii="Times New Roman" w:hAnsi="Times New Roman"/>
          <w:b/>
          <w:bCs/>
          <w:iCs/>
          <w:sz w:val="22"/>
          <w:szCs w:val="22"/>
          <w:lang w:val="de-DE"/>
        </w:rPr>
        <w:t xml:space="preserve">August 2013 </w:t>
      </w:r>
      <w:r w:rsidRPr="00135E59">
        <w:rPr>
          <w:rStyle w:val="None"/>
          <w:rFonts w:ascii="Times New Roman" w:hAnsi="Times New Roman"/>
          <w:b/>
          <w:bCs/>
          <w:iCs/>
          <w:sz w:val="22"/>
          <w:szCs w:val="22"/>
        </w:rPr>
        <w:t>– December 2015</w:t>
      </w:r>
    </w:p>
    <w:p w14:paraId="6CAC961E" w14:textId="77777777" w:rsidR="00903DB3" w:rsidRDefault="00903DB3">
      <w:pPr>
        <w:pStyle w:val="BodyA"/>
        <w:rPr>
          <w:rStyle w:val="None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</w:pPr>
    </w:p>
    <w:p w14:paraId="3407FB9A" w14:textId="77777777" w:rsidR="00903DB3" w:rsidRDefault="00210A5E">
      <w:pPr>
        <w:pStyle w:val="BodyA"/>
        <w:rPr>
          <w:rStyle w:val="None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As the second</w:t>
      </w:r>
      <w:r>
        <w:rPr>
          <w:rStyle w:val="None"/>
          <w:rFonts w:ascii="Times New Roman" w:hAnsi="Times New Roman"/>
          <w:sz w:val="22"/>
          <w:szCs w:val="22"/>
          <w:shd w:val="clear" w:color="auto" w:fill="FFFFFF"/>
        </w:rPr>
        <w:t xml:space="preserve"> and third level </w:t>
      </w:r>
      <w:r>
        <w:rPr>
          <w:rStyle w:val="None"/>
          <w:rFonts w:ascii="Times New Roman" w:hAnsi="Times New Roman"/>
          <w:sz w:val="22"/>
          <w:szCs w:val="22"/>
        </w:rPr>
        <w:t xml:space="preserve">support specialist for EMEA, I was solely responsible for providing remote support and assistance to the US based first level support team covering EMEA. I also had to provide second and third level support to any customers based in EMEA and any customers with a 24/7 service agreement. </w:t>
      </w:r>
    </w:p>
    <w:p w14:paraId="314C22C8" w14:textId="77777777" w:rsidR="00903DB3" w:rsidRDefault="00903DB3">
      <w:pPr>
        <w:pStyle w:val="BodyA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50DF1258" w14:textId="77777777" w:rsidR="00903DB3" w:rsidRDefault="00210A5E">
      <w:pPr>
        <w:pStyle w:val="BodyA"/>
        <w:rPr>
          <w:rStyle w:val="None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Roles and </w:t>
      </w:r>
      <w:r>
        <w:rPr>
          <w:rStyle w:val="None"/>
          <w:rFonts w:ascii="Times New Roman" w:hAnsi="Times New Roman"/>
          <w:sz w:val="22"/>
          <w:szCs w:val="22"/>
          <w:shd w:val="clear" w:color="auto" w:fill="FFFFFF"/>
        </w:rPr>
        <w:t>Responsibilities:</w:t>
      </w:r>
    </w:p>
    <w:p w14:paraId="18CFA2F2" w14:textId="77777777" w:rsidR="00903DB3" w:rsidRDefault="00210A5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  <w:shd w:val="clear" w:color="auto" w:fill="FFFFFF"/>
        </w:rPr>
        <w:t>Providing onsite and remote trouble-shooting expertise on Spectra Logic products</w:t>
      </w:r>
    </w:p>
    <w:p w14:paraId="70AAE3BF" w14:textId="38C0CB8F" w:rsidR="00903DB3" w:rsidRDefault="00210A5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  <w:shd w:val="clear" w:color="auto" w:fill="FFFFFF"/>
        </w:rPr>
        <w:t>Providing onsite and remote integrati</w:t>
      </w:r>
      <w:r w:rsidR="00590526">
        <w:rPr>
          <w:rStyle w:val="None"/>
          <w:rFonts w:ascii="Times New Roman" w:hAnsi="Times New Roman"/>
          <w:sz w:val="22"/>
          <w:szCs w:val="22"/>
          <w:shd w:val="clear" w:color="auto" w:fill="FFFFFF"/>
        </w:rPr>
        <w:t xml:space="preserve">on support across the whole of </w:t>
      </w:r>
      <w:r>
        <w:rPr>
          <w:rStyle w:val="None"/>
          <w:rFonts w:ascii="Times New Roman" w:hAnsi="Times New Roman"/>
          <w:sz w:val="22"/>
          <w:szCs w:val="22"/>
          <w:shd w:val="clear" w:color="auto" w:fill="FFFFFF"/>
        </w:rPr>
        <w:t xml:space="preserve">Spectra’s Product range </w:t>
      </w:r>
    </w:p>
    <w:p w14:paraId="66EFFB50" w14:textId="77777777" w:rsidR="00903DB3" w:rsidRDefault="00210A5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  <w:shd w:val="clear" w:color="auto" w:fill="FFFFFF"/>
        </w:rPr>
        <w:t>Investigating product integration issues with operating systems, firmware drivers HBAs, SANs, switches and software packages</w:t>
      </w:r>
    </w:p>
    <w:p w14:paraId="1F891FAE" w14:textId="77777777" w:rsidR="00903DB3" w:rsidRDefault="00210A5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  <w:shd w:val="clear" w:color="auto" w:fill="FFFFFF"/>
        </w:rPr>
        <w:t xml:space="preserve">Creating, upon my own initiative, a complementary log </w:t>
      </w:r>
      <w:proofErr w:type="spellStart"/>
      <w:r>
        <w:rPr>
          <w:rStyle w:val="None"/>
          <w:rFonts w:ascii="Times New Roman" w:hAnsi="Times New Roman"/>
          <w:sz w:val="22"/>
          <w:szCs w:val="22"/>
          <w:shd w:val="clear" w:color="auto" w:fill="FFFFFF"/>
        </w:rPr>
        <w:t>analysing</w:t>
      </w:r>
      <w:proofErr w:type="spellEnd"/>
      <w:r>
        <w:rPr>
          <w:rStyle w:val="None"/>
          <w:rFonts w:ascii="Times New Roman" w:hAnsi="Times New Roman"/>
          <w:sz w:val="22"/>
          <w:szCs w:val="22"/>
          <w:shd w:val="clear" w:color="auto" w:fill="FFFFFF"/>
        </w:rPr>
        <w:t xml:space="preserve"> tool for Spectra's Flagship tape library (TF</w:t>
      </w:r>
      <w:r w:rsidR="00076CBD">
        <w:rPr>
          <w:rStyle w:val="None"/>
          <w:rFonts w:ascii="Times New Roman" w:hAnsi="Times New Roman"/>
          <w:sz w:val="22"/>
          <w:szCs w:val="22"/>
          <w:shd w:val="clear" w:color="auto" w:fill="FFFFFF"/>
        </w:rPr>
        <w:t xml:space="preserve">inity). The tool takes a pared </w:t>
      </w:r>
      <w:r>
        <w:rPr>
          <w:rStyle w:val="None"/>
          <w:rFonts w:ascii="Times New Roman" w:hAnsi="Times New Roman"/>
          <w:sz w:val="22"/>
          <w:szCs w:val="22"/>
          <w:shd w:val="clear" w:color="auto" w:fill="FFFFFF"/>
        </w:rPr>
        <w:t xml:space="preserve">down version of the libraries log set and </w:t>
      </w:r>
      <w:r w:rsidR="00076CBD">
        <w:rPr>
          <w:rStyle w:val="None"/>
          <w:rFonts w:ascii="Times New Roman" w:hAnsi="Times New Roman"/>
          <w:sz w:val="22"/>
          <w:szCs w:val="22"/>
          <w:shd w:val="clear" w:color="auto" w:fill="FFFFFF"/>
        </w:rPr>
        <w:t>performs an</w:t>
      </w:r>
      <w:r>
        <w:rPr>
          <w:rStyle w:val="None"/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076CBD">
        <w:rPr>
          <w:rStyle w:val="None"/>
          <w:rFonts w:ascii="Times New Roman" w:hAnsi="Times New Roman"/>
          <w:sz w:val="22"/>
          <w:szCs w:val="22"/>
          <w:shd w:val="clear" w:color="auto" w:fill="FFFFFF"/>
        </w:rPr>
        <w:t>in-depth</w:t>
      </w:r>
      <w:r>
        <w:rPr>
          <w:rStyle w:val="None"/>
          <w:rFonts w:ascii="Times New Roman" w:hAnsi="Times New Roman"/>
          <w:sz w:val="22"/>
          <w:szCs w:val="22"/>
          <w:shd w:val="clear" w:color="auto" w:fill="FFFFFF"/>
        </w:rPr>
        <w:t xml:space="preserve"> analysis of how the library has been operating over a time period. This tool has now been adopted as part of the Company’s standard toolkit </w:t>
      </w:r>
    </w:p>
    <w:p w14:paraId="6A911419" w14:textId="77777777" w:rsidR="00903DB3" w:rsidRPr="00135E59" w:rsidRDefault="00903DB3">
      <w:pPr>
        <w:pStyle w:val="Body"/>
        <w:rPr>
          <w:rStyle w:val="None"/>
          <w:b/>
          <w:bCs/>
          <w:iCs/>
          <w:sz w:val="22"/>
          <w:szCs w:val="22"/>
        </w:rPr>
      </w:pPr>
    </w:p>
    <w:p w14:paraId="5ABD04A2" w14:textId="77777777" w:rsidR="00903DB3" w:rsidRPr="00135E59" w:rsidRDefault="00210A5E">
      <w:pPr>
        <w:pStyle w:val="BodyA"/>
        <w:rPr>
          <w:rStyle w:val="None"/>
          <w:rFonts w:ascii="Times New Roman" w:eastAsia="Times New Roman" w:hAnsi="Times New Roman" w:cs="Times New Roman"/>
          <w:b/>
          <w:bCs/>
          <w:iCs/>
          <w:sz w:val="22"/>
          <w:szCs w:val="22"/>
        </w:rPr>
      </w:pPr>
      <w:r w:rsidRPr="00135E59">
        <w:rPr>
          <w:rStyle w:val="None"/>
          <w:rFonts w:ascii="Times New Roman" w:hAnsi="Times New Roman"/>
          <w:b/>
          <w:bCs/>
          <w:iCs/>
          <w:sz w:val="22"/>
          <w:szCs w:val="22"/>
          <w:lang w:val="de-DE"/>
        </w:rPr>
        <w:t xml:space="preserve">Test </w:t>
      </w:r>
      <w:r w:rsidRPr="00590526">
        <w:rPr>
          <w:rStyle w:val="None"/>
          <w:rFonts w:ascii="Times New Roman" w:hAnsi="Times New Roman"/>
          <w:b/>
          <w:bCs/>
          <w:iCs/>
          <w:sz w:val="22"/>
          <w:szCs w:val="22"/>
          <w:lang w:val="en-GB"/>
        </w:rPr>
        <w:t>specialist</w:t>
      </w:r>
      <w:r w:rsidRPr="00135E59">
        <w:rPr>
          <w:rStyle w:val="None"/>
          <w:rFonts w:ascii="Times New Roman" w:hAnsi="Times New Roman"/>
          <w:b/>
          <w:bCs/>
          <w:iCs/>
          <w:sz w:val="22"/>
          <w:szCs w:val="22"/>
          <w:lang w:val="de-DE"/>
        </w:rPr>
        <w:t xml:space="preserve"> Intern </w:t>
      </w:r>
      <w:r w:rsidRPr="00135E59">
        <w:rPr>
          <w:rStyle w:val="None"/>
          <w:rFonts w:ascii="Times New Roman" w:hAnsi="Times New Roman"/>
          <w:b/>
          <w:bCs/>
          <w:iCs/>
          <w:sz w:val="22"/>
          <w:szCs w:val="22"/>
          <w:lang w:val="de-DE"/>
        </w:rPr>
        <w:tab/>
      </w:r>
      <w:r w:rsidRPr="00135E59">
        <w:rPr>
          <w:rStyle w:val="None"/>
          <w:rFonts w:ascii="Times New Roman" w:hAnsi="Times New Roman"/>
          <w:b/>
          <w:bCs/>
          <w:iCs/>
          <w:sz w:val="22"/>
          <w:szCs w:val="22"/>
          <w:lang w:val="de-DE"/>
        </w:rPr>
        <w:tab/>
      </w:r>
      <w:r w:rsidRPr="00135E59">
        <w:rPr>
          <w:rStyle w:val="None"/>
          <w:rFonts w:ascii="Times New Roman" w:hAnsi="Times New Roman"/>
          <w:b/>
          <w:bCs/>
          <w:iCs/>
          <w:sz w:val="22"/>
          <w:szCs w:val="22"/>
          <w:lang w:val="de-DE"/>
        </w:rPr>
        <w:tab/>
      </w:r>
      <w:r w:rsidRPr="00135E59">
        <w:rPr>
          <w:rStyle w:val="None"/>
          <w:rFonts w:ascii="Times New Roman" w:hAnsi="Times New Roman"/>
          <w:b/>
          <w:bCs/>
          <w:iCs/>
          <w:sz w:val="22"/>
          <w:szCs w:val="22"/>
          <w:lang w:val="de-DE"/>
        </w:rPr>
        <w:tab/>
      </w:r>
      <w:r w:rsidRPr="00135E59">
        <w:rPr>
          <w:rStyle w:val="None"/>
          <w:rFonts w:ascii="Times New Roman" w:hAnsi="Times New Roman"/>
          <w:b/>
          <w:bCs/>
          <w:iCs/>
          <w:sz w:val="22"/>
          <w:szCs w:val="22"/>
          <w:lang w:val="de-DE"/>
        </w:rPr>
        <w:tab/>
      </w:r>
      <w:r w:rsidRPr="00135E59">
        <w:rPr>
          <w:rStyle w:val="None"/>
          <w:rFonts w:ascii="Times New Roman" w:hAnsi="Times New Roman"/>
          <w:b/>
          <w:bCs/>
          <w:iCs/>
          <w:sz w:val="22"/>
          <w:szCs w:val="22"/>
          <w:lang w:val="de-DE"/>
        </w:rPr>
        <w:tab/>
      </w:r>
      <w:r w:rsidRPr="00135E59">
        <w:rPr>
          <w:rStyle w:val="None"/>
          <w:rFonts w:ascii="Times New Roman" w:hAnsi="Times New Roman"/>
          <w:b/>
          <w:bCs/>
          <w:iCs/>
          <w:sz w:val="22"/>
          <w:szCs w:val="22"/>
          <w:lang w:val="de-DE"/>
        </w:rPr>
        <w:tab/>
        <w:t xml:space="preserve">    March 2013 </w:t>
      </w:r>
      <w:r w:rsidRPr="00135E59">
        <w:rPr>
          <w:rStyle w:val="None"/>
          <w:rFonts w:ascii="Times New Roman" w:hAnsi="Times New Roman"/>
          <w:b/>
          <w:bCs/>
          <w:iCs/>
          <w:sz w:val="22"/>
          <w:szCs w:val="22"/>
        </w:rPr>
        <w:t xml:space="preserve">– June 2013 </w:t>
      </w:r>
    </w:p>
    <w:p w14:paraId="3C0F2203" w14:textId="77777777" w:rsidR="00903DB3" w:rsidRDefault="00903DB3">
      <w:pPr>
        <w:pStyle w:val="BodyA"/>
        <w:rPr>
          <w:rStyle w:val="None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</w:pPr>
    </w:p>
    <w:p w14:paraId="2B9895B2" w14:textId="77777777" w:rsidR="00903DB3" w:rsidRPr="00135E59" w:rsidRDefault="00210A5E">
      <w:pPr>
        <w:pStyle w:val="BodyA"/>
        <w:rPr>
          <w:rStyle w:val="None"/>
          <w:rFonts w:ascii="Times New Roman" w:eastAsia="Times New Roman" w:hAnsi="Times New Roman" w:cs="Times New Roman"/>
          <w:b/>
          <w:bCs/>
          <w:iCs/>
          <w:sz w:val="22"/>
          <w:szCs w:val="22"/>
        </w:rPr>
      </w:pPr>
      <w:r w:rsidRPr="00135E59">
        <w:rPr>
          <w:rStyle w:val="None"/>
          <w:rFonts w:ascii="Times New Roman" w:hAnsi="Times New Roman"/>
          <w:b/>
          <w:bCs/>
          <w:iCs/>
          <w:sz w:val="22"/>
          <w:szCs w:val="22"/>
        </w:rPr>
        <w:t>Education</w:t>
      </w:r>
    </w:p>
    <w:p w14:paraId="17B3A7E1" w14:textId="77777777" w:rsidR="00903DB3" w:rsidRDefault="00210A5E">
      <w:pPr>
        <w:pStyle w:val="BodyA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University of Kent in Canterbury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  <w:t xml:space="preserve">           September 2008 – July 2012</w:t>
      </w:r>
    </w:p>
    <w:p w14:paraId="623C30E3" w14:textId="77777777" w:rsidR="00903DB3" w:rsidRDefault="00903DB3">
      <w:pPr>
        <w:pStyle w:val="BodyA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3A2C5F9D" w14:textId="77777777" w:rsidR="00903DB3" w:rsidRDefault="00210A5E">
      <w:pPr>
        <w:pStyle w:val="BodyA"/>
        <w:rPr>
          <w:rStyle w:val="None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Master of Engineering in Electronic &amp; Communications Engineering </w:t>
      </w:r>
    </w:p>
    <w:p w14:paraId="535CDA22" w14:textId="77777777" w:rsidR="00903DB3" w:rsidRDefault="00210A5E">
      <w:pPr>
        <w:pStyle w:val="BodyA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Awarded:  Second Class </w:t>
      </w:r>
      <w:r w:rsidRPr="00590526">
        <w:rPr>
          <w:rStyle w:val="None"/>
          <w:rFonts w:ascii="Times New Roman" w:hAnsi="Times New Roman"/>
          <w:sz w:val="22"/>
          <w:szCs w:val="22"/>
          <w:lang w:val="en-GB"/>
        </w:rPr>
        <w:t>Honours</w:t>
      </w:r>
      <w:r>
        <w:rPr>
          <w:rStyle w:val="None"/>
          <w:rFonts w:ascii="Times New Roman" w:hAnsi="Times New Roman"/>
          <w:sz w:val="22"/>
          <w:szCs w:val="22"/>
        </w:rPr>
        <w:t>, Upper Division (2:1)</w:t>
      </w:r>
    </w:p>
    <w:p w14:paraId="217BE0B1" w14:textId="2F5C3F61" w:rsidR="009F72AB" w:rsidRPr="00616FB6" w:rsidRDefault="00210A5E" w:rsidP="009F72AB">
      <w:pPr>
        <w:pStyle w:val="BodyA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  </w:t>
      </w:r>
    </w:p>
    <w:p w14:paraId="286799A1" w14:textId="77777777" w:rsidR="009F72AB" w:rsidRPr="009F72AB" w:rsidRDefault="009F72AB" w:rsidP="009F72AB">
      <w:pPr>
        <w:pStyle w:val="BodyA"/>
        <w:rPr>
          <w:rStyle w:val="None"/>
          <w:rFonts w:ascii="Times New Roman" w:hAnsi="Times New Roman"/>
          <w:b/>
          <w:sz w:val="22"/>
          <w:szCs w:val="22"/>
        </w:rPr>
      </w:pPr>
      <w:r w:rsidRPr="009F72AB">
        <w:rPr>
          <w:rStyle w:val="None"/>
          <w:rFonts w:ascii="Times New Roman" w:hAnsi="Times New Roman"/>
          <w:b/>
          <w:sz w:val="22"/>
          <w:szCs w:val="22"/>
        </w:rPr>
        <w:t>Certifications</w:t>
      </w:r>
    </w:p>
    <w:p w14:paraId="02201D39" w14:textId="7A81240D" w:rsidR="009F72AB" w:rsidRPr="009F72AB" w:rsidRDefault="009F72AB">
      <w:pPr>
        <w:pStyle w:val="BodyA"/>
        <w:rPr>
          <w:rStyle w:val="None"/>
          <w:rFonts w:ascii="Times New Roman" w:hAnsi="Times New Roman"/>
          <w:sz w:val="22"/>
          <w:szCs w:val="22"/>
        </w:rPr>
      </w:pPr>
      <w:r w:rsidRPr="009F72AB">
        <w:rPr>
          <w:rStyle w:val="None"/>
          <w:rFonts w:ascii="Times New Roman" w:hAnsi="Times New Roman"/>
          <w:sz w:val="22"/>
          <w:szCs w:val="22"/>
        </w:rPr>
        <w:t>Cisco Certified Network Associate Routing and Switching (CCNA Routing and Switching)</w:t>
      </w:r>
      <w:r>
        <w:rPr>
          <w:rStyle w:val="None"/>
          <w:rFonts w:ascii="Times New Roman" w:hAnsi="Times New Roman"/>
          <w:sz w:val="22"/>
          <w:szCs w:val="22"/>
        </w:rPr>
        <w:t xml:space="preserve"> </w:t>
      </w:r>
    </w:p>
    <w:p w14:paraId="53F9CF66" w14:textId="4F44F0E3" w:rsidR="009F72AB" w:rsidRPr="009F72AB" w:rsidRDefault="009F72AB">
      <w:pPr>
        <w:pStyle w:val="BodyA"/>
        <w:rPr>
          <w:rStyle w:val="None"/>
          <w:rFonts w:ascii="Times New Roman" w:hAnsi="Times New Roman"/>
          <w:bCs/>
          <w:iCs/>
          <w:sz w:val="22"/>
          <w:szCs w:val="22"/>
        </w:rPr>
      </w:pPr>
      <w:r w:rsidRPr="009F72AB">
        <w:rPr>
          <w:rStyle w:val="None"/>
          <w:rFonts w:ascii="Times New Roman" w:hAnsi="Times New Roman"/>
          <w:bCs/>
          <w:iCs/>
          <w:sz w:val="22"/>
          <w:szCs w:val="22"/>
        </w:rPr>
        <w:t>VMware vSphere 6.5 Foundations</w:t>
      </w:r>
    </w:p>
    <w:p w14:paraId="7041A5A0" w14:textId="77777777" w:rsidR="009F72AB" w:rsidRDefault="009F72AB">
      <w:pPr>
        <w:pStyle w:val="BodyA"/>
        <w:rPr>
          <w:rStyle w:val="None"/>
          <w:rFonts w:ascii="Times New Roman" w:hAnsi="Times New Roman"/>
          <w:b/>
          <w:bCs/>
          <w:i/>
          <w:iCs/>
          <w:sz w:val="22"/>
          <w:szCs w:val="22"/>
        </w:rPr>
      </w:pPr>
    </w:p>
    <w:p w14:paraId="425E11F6" w14:textId="0097A0A0" w:rsidR="00903DB3" w:rsidRDefault="00210A5E">
      <w:pPr>
        <w:pStyle w:val="BodyA"/>
        <w:rPr>
          <w:rStyle w:val="None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i/>
          <w:iCs/>
          <w:sz w:val="22"/>
          <w:szCs w:val="22"/>
        </w:rPr>
        <w:t>Computing &amp; Other Skills</w:t>
      </w:r>
    </w:p>
    <w:p w14:paraId="2DE3F49E" w14:textId="77777777" w:rsidR="00903DB3" w:rsidRDefault="00903DB3">
      <w:pPr>
        <w:pStyle w:val="BodyA"/>
        <w:rPr>
          <w:rStyle w:val="None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</w:pPr>
    </w:p>
    <w:p w14:paraId="1D2C1A9B" w14:textId="77777777" w:rsidR="00903DB3" w:rsidRDefault="00210A5E">
      <w:pPr>
        <w:pStyle w:val="BodyA"/>
        <w:rPr>
          <w:rStyle w:val="None"/>
          <w:rFonts w:ascii="Times New Roman" w:eastAsia="Times New Roman" w:hAnsi="Times New Roman" w:cs="Times New Roman"/>
          <w:sz w:val="22"/>
          <w:szCs w:val="22"/>
          <w:lang w:val="fr-FR"/>
        </w:rPr>
      </w:pPr>
      <w:proofErr w:type="gramStart"/>
      <w:r>
        <w:rPr>
          <w:rStyle w:val="None"/>
          <w:rFonts w:ascii="Times New Roman" w:hAnsi="Times New Roman"/>
          <w:sz w:val="22"/>
          <w:szCs w:val="22"/>
          <w:lang w:val="fr-FR"/>
        </w:rPr>
        <w:t>Applications:</w:t>
      </w:r>
      <w:proofErr w:type="gramEnd"/>
      <w:r>
        <w:rPr>
          <w:rStyle w:val="None"/>
          <w:rFonts w:ascii="Times New Roman" w:hAnsi="Times New Roman"/>
          <w:sz w:val="22"/>
          <w:szCs w:val="22"/>
          <w:lang w:val="fr-FR"/>
        </w:rPr>
        <w:t xml:space="preserve"> </w:t>
      </w:r>
    </w:p>
    <w:p w14:paraId="4005718B" w14:textId="553CB602" w:rsidR="00903DB3" w:rsidRDefault="00210A5E">
      <w:pPr>
        <w:pStyle w:val="BodyA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Jira, CRM, MS Office (including Visio</w:t>
      </w:r>
      <w:r w:rsidR="009F72AB">
        <w:rPr>
          <w:rStyle w:val="None"/>
          <w:rFonts w:ascii="Times New Roman" w:hAnsi="Times New Roman"/>
          <w:sz w:val="22"/>
          <w:szCs w:val="22"/>
        </w:rPr>
        <w:t>)</w:t>
      </w:r>
      <w:r>
        <w:rPr>
          <w:rStyle w:val="None"/>
          <w:rFonts w:ascii="Times New Roman" w:hAnsi="Times New Roman"/>
          <w:sz w:val="22"/>
          <w:szCs w:val="22"/>
        </w:rPr>
        <w:t xml:space="preserve"> </w:t>
      </w:r>
    </w:p>
    <w:p w14:paraId="2BE1B50B" w14:textId="1152841C" w:rsidR="00903DB3" w:rsidRPr="009F72AB" w:rsidRDefault="009F72AB">
      <w:pPr>
        <w:pStyle w:val="BodyA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 w:rsidRPr="009F72AB">
        <w:rPr>
          <w:rFonts w:ascii="Times New Roman" w:hAnsi="Times New Roman" w:cs="Times New Roman"/>
          <w:sz w:val="22"/>
          <w:szCs w:val="22"/>
        </w:rPr>
        <w:t>Programming Languages: C, C++, C#, Java, JavaScript and VHDL.</w:t>
      </w:r>
    </w:p>
    <w:p w14:paraId="0CEB2EC8" w14:textId="7A6B290D" w:rsidR="00903DB3" w:rsidRDefault="00210A5E">
      <w:pPr>
        <w:pStyle w:val="BodyA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Scripting Languages: </w:t>
      </w:r>
      <w:r w:rsidR="009F72AB">
        <w:rPr>
          <w:rStyle w:val="None"/>
          <w:rFonts w:ascii="Times New Roman" w:hAnsi="Times New Roman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Python, Ruby, PowerShell and Bash.</w:t>
      </w:r>
    </w:p>
    <w:p w14:paraId="6B45C3F7" w14:textId="77777777" w:rsidR="009F72AB" w:rsidRDefault="009F72AB">
      <w:pPr>
        <w:pStyle w:val="BodyA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3EF72EEA" w14:textId="77777777" w:rsidR="00903DB3" w:rsidRDefault="00210A5E">
      <w:pPr>
        <w:pStyle w:val="BodyA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Operating Systems: </w:t>
      </w:r>
    </w:p>
    <w:p w14:paraId="2BCF977B" w14:textId="7848C6CA" w:rsidR="00903DB3" w:rsidRDefault="00210A5E">
      <w:pPr>
        <w:pStyle w:val="BodyA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  <w:lang w:val="fr-FR"/>
        </w:rPr>
        <w:t xml:space="preserve">Linux Ubuntu </w:t>
      </w:r>
      <w:proofErr w:type="gramStart"/>
      <w:r>
        <w:rPr>
          <w:rStyle w:val="None"/>
          <w:rFonts w:ascii="Times New Roman" w:hAnsi="Times New Roman"/>
          <w:sz w:val="22"/>
          <w:szCs w:val="22"/>
          <w:lang w:val="fr-FR"/>
        </w:rPr>
        <w:t>Desktop:</w:t>
      </w:r>
      <w:proofErr w:type="gramEnd"/>
      <w:r>
        <w:rPr>
          <w:rStyle w:val="None"/>
          <w:rFonts w:ascii="Times New Roman" w:hAnsi="Times New Roman"/>
          <w:sz w:val="22"/>
          <w:szCs w:val="22"/>
          <w:lang w:val="fr-FR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16.04.02</w:t>
      </w:r>
      <w:r w:rsidR="009F72AB">
        <w:rPr>
          <w:rStyle w:val="None"/>
          <w:rFonts w:ascii="Times New Roman" w:hAnsi="Times New Roman"/>
          <w:sz w:val="22"/>
          <w:szCs w:val="22"/>
        </w:rPr>
        <w:t>+</w:t>
      </w:r>
    </w:p>
    <w:p w14:paraId="55F326AB" w14:textId="34E0F9B7" w:rsidR="00903DB3" w:rsidRDefault="00210A5E">
      <w:pPr>
        <w:pStyle w:val="BodyA"/>
        <w:rPr>
          <w:rStyle w:val="None"/>
          <w:rFonts w:ascii="Times New Roman" w:eastAsia="Times New Roman" w:hAnsi="Times New Roman" w:cs="Times New Roman"/>
          <w:sz w:val="22"/>
          <w:szCs w:val="22"/>
          <w:lang w:val="fr-FR"/>
        </w:rPr>
      </w:pPr>
      <w:r>
        <w:rPr>
          <w:rStyle w:val="None"/>
          <w:rFonts w:ascii="Times New Roman" w:hAnsi="Times New Roman"/>
          <w:sz w:val="22"/>
          <w:szCs w:val="22"/>
          <w:lang w:val="fr-FR"/>
        </w:rPr>
        <w:t xml:space="preserve">Linux Ubuntu </w:t>
      </w:r>
      <w:proofErr w:type="gramStart"/>
      <w:r>
        <w:rPr>
          <w:rStyle w:val="None"/>
          <w:rFonts w:ascii="Times New Roman" w:hAnsi="Times New Roman"/>
          <w:sz w:val="22"/>
          <w:szCs w:val="22"/>
          <w:lang w:val="fr-FR"/>
        </w:rPr>
        <w:t>Server:</w:t>
      </w:r>
      <w:proofErr w:type="gramEnd"/>
      <w:r>
        <w:rPr>
          <w:rStyle w:val="None"/>
          <w:rFonts w:ascii="Times New Roman" w:hAnsi="Times New Roman"/>
          <w:sz w:val="22"/>
          <w:szCs w:val="22"/>
          <w:lang w:val="fr-FR"/>
        </w:rPr>
        <w:t xml:space="preserve"> 16.4</w:t>
      </w:r>
      <w:r w:rsidR="00590526">
        <w:rPr>
          <w:rStyle w:val="None"/>
          <w:rFonts w:ascii="Times New Roman" w:hAnsi="Times New Roman"/>
          <w:sz w:val="22"/>
          <w:szCs w:val="22"/>
          <w:lang w:val="fr-FR"/>
        </w:rPr>
        <w:t>+</w:t>
      </w:r>
    </w:p>
    <w:p w14:paraId="6C1F57EB" w14:textId="23B14B4F" w:rsidR="00903DB3" w:rsidRDefault="00210A5E">
      <w:pPr>
        <w:pStyle w:val="BodyA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Window Desktops: 7, 8, 8.1 and 10</w:t>
      </w:r>
    </w:p>
    <w:p w14:paraId="097CBE7F" w14:textId="77777777" w:rsidR="00903DB3" w:rsidRDefault="00210A5E">
      <w:pPr>
        <w:pStyle w:val="BodyA"/>
        <w:rPr>
          <w:rStyle w:val="None"/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Windows Server: 2008, 2012 and 2016</w:t>
      </w:r>
    </w:p>
    <w:p w14:paraId="15C5DBD8" w14:textId="628FB21A" w:rsidR="00A10447" w:rsidRDefault="00A10447">
      <w:pPr>
        <w:pStyle w:val="BodyA"/>
        <w:rPr>
          <w:rStyle w:val="None"/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Windows Hyper-V </w:t>
      </w:r>
    </w:p>
    <w:p w14:paraId="35D8B7A6" w14:textId="50BB9A44" w:rsidR="00590526" w:rsidRDefault="00590526">
      <w:pPr>
        <w:pStyle w:val="BodyA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VMWare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EXi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 </w:t>
      </w:r>
    </w:p>
    <w:p w14:paraId="11A4C5D0" w14:textId="77777777" w:rsidR="00903DB3" w:rsidRPr="00135E59" w:rsidRDefault="00903DB3">
      <w:pPr>
        <w:pStyle w:val="BodyA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5B4199F4" w14:textId="77777777" w:rsidR="009F72AB" w:rsidRDefault="00210A5E">
      <w:pPr>
        <w:pStyle w:val="BodyA"/>
        <w:rPr>
          <w:rStyle w:val="None"/>
          <w:rFonts w:ascii="Times New Roman" w:hAnsi="Times New Roman"/>
          <w:b/>
          <w:bCs/>
          <w:iCs/>
          <w:sz w:val="22"/>
          <w:szCs w:val="22"/>
        </w:rPr>
      </w:pPr>
      <w:r w:rsidRPr="00135E59">
        <w:rPr>
          <w:rStyle w:val="None"/>
          <w:rFonts w:ascii="Times New Roman" w:hAnsi="Times New Roman"/>
          <w:b/>
          <w:bCs/>
          <w:iCs/>
          <w:sz w:val="22"/>
          <w:szCs w:val="22"/>
        </w:rPr>
        <w:t>Interests</w:t>
      </w:r>
    </w:p>
    <w:p w14:paraId="77ABA404" w14:textId="543A4A4F" w:rsidR="00903DB3" w:rsidRDefault="00271F03">
      <w:pPr>
        <w:pStyle w:val="BodyA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SCUBA </w:t>
      </w:r>
      <w:proofErr w:type="gramStart"/>
      <w:r>
        <w:rPr>
          <w:rStyle w:val="None"/>
          <w:rFonts w:ascii="Times New Roman" w:hAnsi="Times New Roman"/>
          <w:sz w:val="22"/>
          <w:szCs w:val="22"/>
        </w:rPr>
        <w:t xml:space="preserve">Diving </w:t>
      </w:r>
      <w:r w:rsidR="00210A5E">
        <w:rPr>
          <w:rStyle w:val="None"/>
          <w:rFonts w:ascii="Times New Roman" w:hAnsi="Times New Roman"/>
          <w:sz w:val="22"/>
          <w:szCs w:val="22"/>
        </w:rPr>
        <w:t>,</w:t>
      </w:r>
      <w:proofErr w:type="gramEnd"/>
      <w:r w:rsidR="00210A5E">
        <w:rPr>
          <w:rStyle w:val="None"/>
          <w:rFonts w:ascii="Times New Roman" w:hAnsi="Times New Roman"/>
          <w:sz w:val="22"/>
          <w:szCs w:val="22"/>
        </w:rPr>
        <w:t xml:space="preserve"> Electronic engineering, Mechanical engineering, Sailing, Cycling, Playing and making music, Films, Music Festivals.</w:t>
      </w:r>
    </w:p>
    <w:p w14:paraId="0EC0371A" w14:textId="77777777" w:rsidR="00903DB3" w:rsidRDefault="00903DB3">
      <w:pPr>
        <w:pStyle w:val="BodyA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7F0E877B" w14:textId="77777777" w:rsidR="00903DB3" w:rsidRDefault="00210A5E">
      <w:pPr>
        <w:pStyle w:val="BodyA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Member of the Institute of Electronics and Technology (IET) since 2008.</w:t>
      </w:r>
    </w:p>
    <w:p w14:paraId="6B706BDF" w14:textId="77777777" w:rsidR="00903DB3" w:rsidRDefault="00903DB3">
      <w:pPr>
        <w:pStyle w:val="BodyA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52E74352" w14:textId="77777777" w:rsidR="00903DB3" w:rsidRPr="00135E59" w:rsidRDefault="00210A5E">
      <w:pPr>
        <w:pStyle w:val="BodyA"/>
      </w:pPr>
      <w:r w:rsidRPr="00135E59">
        <w:rPr>
          <w:rStyle w:val="None"/>
          <w:rFonts w:ascii="Times New Roman" w:hAnsi="Times New Roman"/>
          <w:b/>
          <w:bCs/>
          <w:iCs/>
          <w:sz w:val="22"/>
          <w:szCs w:val="22"/>
        </w:rPr>
        <w:t>References available on request</w:t>
      </w:r>
    </w:p>
    <w:sectPr w:rsidR="00903DB3" w:rsidRPr="00135E59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5A0F4" w14:textId="77777777" w:rsidR="00661566" w:rsidRDefault="00661566">
      <w:r>
        <w:separator/>
      </w:r>
    </w:p>
  </w:endnote>
  <w:endnote w:type="continuationSeparator" w:id="0">
    <w:p w14:paraId="1D5134B9" w14:textId="77777777" w:rsidR="00661566" w:rsidRDefault="00661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C5A50" w14:textId="77777777" w:rsidR="00903DB3" w:rsidRDefault="00903DB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016C3" w14:textId="77777777" w:rsidR="00661566" w:rsidRDefault="00661566">
      <w:r>
        <w:separator/>
      </w:r>
    </w:p>
  </w:footnote>
  <w:footnote w:type="continuationSeparator" w:id="0">
    <w:p w14:paraId="1F5B1C75" w14:textId="77777777" w:rsidR="00661566" w:rsidRDefault="00661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A6054" w14:textId="77777777" w:rsidR="00903DB3" w:rsidRDefault="00903DB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116BD"/>
    <w:multiLevelType w:val="hybridMultilevel"/>
    <w:tmpl w:val="1C80E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06E24"/>
    <w:multiLevelType w:val="hybridMultilevel"/>
    <w:tmpl w:val="3D181C7C"/>
    <w:styleLink w:val="ImportedStyle2"/>
    <w:lvl w:ilvl="0" w:tplc="2A26596E">
      <w:start w:val="1"/>
      <w:numFmt w:val="bullet"/>
      <w:lvlText w:val="·"/>
      <w:lvlJc w:val="left"/>
      <w:pPr>
        <w:ind w:left="5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166D7A">
      <w:start w:val="1"/>
      <w:numFmt w:val="bullet"/>
      <w:lvlText w:val="o"/>
      <w:lvlJc w:val="left"/>
      <w:pPr>
        <w:ind w:left="1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148FAA">
      <w:start w:val="1"/>
      <w:numFmt w:val="bullet"/>
      <w:lvlText w:val="▪"/>
      <w:lvlJc w:val="left"/>
      <w:pPr>
        <w:ind w:left="19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DE1086">
      <w:start w:val="1"/>
      <w:numFmt w:val="bullet"/>
      <w:lvlText w:val="·"/>
      <w:lvlJc w:val="left"/>
      <w:pPr>
        <w:ind w:left="27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9C1A24">
      <w:start w:val="1"/>
      <w:numFmt w:val="bullet"/>
      <w:lvlText w:val="o"/>
      <w:lvlJc w:val="left"/>
      <w:pPr>
        <w:ind w:left="3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9E99D0">
      <w:start w:val="1"/>
      <w:numFmt w:val="bullet"/>
      <w:lvlText w:val="▪"/>
      <w:lvlJc w:val="left"/>
      <w:pPr>
        <w:ind w:left="41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18A114">
      <w:start w:val="1"/>
      <w:numFmt w:val="bullet"/>
      <w:lvlText w:val="·"/>
      <w:lvlJc w:val="left"/>
      <w:pPr>
        <w:ind w:left="48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8AF368">
      <w:start w:val="1"/>
      <w:numFmt w:val="bullet"/>
      <w:lvlText w:val="o"/>
      <w:lvlJc w:val="left"/>
      <w:pPr>
        <w:ind w:left="5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548AAC">
      <w:start w:val="1"/>
      <w:numFmt w:val="bullet"/>
      <w:lvlText w:val="▪"/>
      <w:lvlJc w:val="left"/>
      <w:pPr>
        <w:ind w:left="63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48B6B94"/>
    <w:multiLevelType w:val="hybridMultilevel"/>
    <w:tmpl w:val="3D181C7C"/>
    <w:numStyleLink w:val="ImportedStyle2"/>
  </w:abstractNum>
  <w:abstractNum w:abstractNumId="3" w15:restartNumberingAfterBreak="0">
    <w:nsid w:val="64E02938"/>
    <w:multiLevelType w:val="hybridMultilevel"/>
    <w:tmpl w:val="4F22444A"/>
    <w:numStyleLink w:val="ImportedStyle1"/>
  </w:abstractNum>
  <w:abstractNum w:abstractNumId="4" w15:restartNumberingAfterBreak="0">
    <w:nsid w:val="79BC7790"/>
    <w:multiLevelType w:val="hybridMultilevel"/>
    <w:tmpl w:val="4F22444A"/>
    <w:styleLink w:val="ImportedStyle1"/>
    <w:lvl w:ilvl="0" w:tplc="37D6685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62D2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08212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D6E4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E0283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AFCD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48EC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0A6C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E493C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3DB3"/>
    <w:rsid w:val="00076CBD"/>
    <w:rsid w:val="00135E59"/>
    <w:rsid w:val="001B5BFB"/>
    <w:rsid w:val="001F2341"/>
    <w:rsid w:val="00210A5E"/>
    <w:rsid w:val="00271F03"/>
    <w:rsid w:val="00337526"/>
    <w:rsid w:val="003C1C60"/>
    <w:rsid w:val="00590526"/>
    <w:rsid w:val="00616FB6"/>
    <w:rsid w:val="00661566"/>
    <w:rsid w:val="006C2E3B"/>
    <w:rsid w:val="006D76F8"/>
    <w:rsid w:val="006F0D48"/>
    <w:rsid w:val="00903DB3"/>
    <w:rsid w:val="009164C7"/>
    <w:rsid w:val="009F72AB"/>
    <w:rsid w:val="00A10447"/>
    <w:rsid w:val="00B25DA8"/>
    <w:rsid w:val="00F46D6E"/>
    <w:rsid w:val="00F6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E6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NoSpacing">
    <w:name w:val="No Spacing"/>
    <w:rPr>
      <w:rFonts w:ascii="Arial" w:hAnsi="Arial" w:cs="Arial Unicode MS"/>
      <w:color w:val="000000"/>
      <w:u w:color="000000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color w:val="0000FF"/>
      <w:sz w:val="22"/>
      <w:szCs w:val="22"/>
      <w:u w:val="single" w:color="0000FF"/>
    </w:rPr>
  </w:style>
  <w:style w:type="paragraph" w:customStyle="1" w:styleId="BodyA">
    <w:name w:val="Body A"/>
    <w:rPr>
      <w:rFonts w:ascii="Arial" w:eastAsia="Arial" w:hAnsi="Arial" w:cs="Arial"/>
      <w:color w:val="000000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ascii="Arial" w:hAnsi="Arial" w:cs="Arial Unicode MS"/>
      <w:color w:val="000000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rossell.georg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Trossell</dc:creator>
  <cp:lastModifiedBy>George Trossell</cp:lastModifiedBy>
  <cp:revision>7</cp:revision>
  <dcterms:created xsi:type="dcterms:W3CDTF">2017-05-01T15:16:00Z</dcterms:created>
  <dcterms:modified xsi:type="dcterms:W3CDTF">2019-06-10T20:56:00Z</dcterms:modified>
</cp:coreProperties>
</file>