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Borders>
          <w:bottom w:val="single" w:sz="4" w:space="0" w:color="auto"/>
        </w:tblBorders>
        <w:tblLook w:val="01E0" w:firstRow="1" w:lastRow="1" w:firstColumn="1" w:lastColumn="1" w:noHBand="0" w:noVBand="0"/>
      </w:tblPr>
      <w:tblGrid>
        <w:gridCol w:w="4428"/>
        <w:gridCol w:w="4752"/>
      </w:tblGrid>
      <w:tr w:rsidR="0025162F" w:rsidRPr="00F61F3E" w14:paraId="3A657D72" w14:textId="77777777" w:rsidTr="0025162F">
        <w:trPr>
          <w:trHeight w:val="1065"/>
        </w:trPr>
        <w:tc>
          <w:tcPr>
            <w:tcW w:w="4428" w:type="dxa"/>
          </w:tcPr>
          <w:p w14:paraId="5527ED7E" w14:textId="77777777" w:rsidR="0025162F" w:rsidRPr="00B02CCE" w:rsidRDefault="0025162F" w:rsidP="00C30070">
            <w:pPr>
              <w:pStyle w:val="Header"/>
              <w:ind w:right="-873"/>
              <w:rPr>
                <w:rFonts w:ascii="Century Gothic" w:hAnsi="Century Gothic" w:cs="Tahoma"/>
                <w:bCs/>
                <w:color w:val="000000"/>
                <w:sz w:val="52"/>
                <w:szCs w:val="52"/>
              </w:rPr>
            </w:pPr>
            <w:r w:rsidRPr="00B02CCE">
              <w:rPr>
                <w:rFonts w:ascii="Century Gothic" w:hAnsi="Century Gothic" w:cs="Tahoma"/>
                <w:bCs/>
                <w:smallCaps/>
                <w:color w:val="000000"/>
                <w:sz w:val="52"/>
                <w:szCs w:val="52"/>
              </w:rPr>
              <w:t>Craig Sedgwick</w:t>
            </w:r>
          </w:p>
        </w:tc>
        <w:tc>
          <w:tcPr>
            <w:tcW w:w="4752" w:type="dxa"/>
          </w:tcPr>
          <w:p w14:paraId="77CED9A1" w14:textId="4BC5BDCC" w:rsidR="0025162F" w:rsidRPr="00F61F3E" w:rsidRDefault="008F512E" w:rsidP="00C30070">
            <w:pPr>
              <w:pStyle w:val="Header"/>
              <w:spacing w:line="280" w:lineRule="exact"/>
              <w:ind w:right="72"/>
              <w:jc w:val="right"/>
              <w:rPr>
                <w:rFonts w:ascii="Century Gothic" w:hAnsi="Century Gothic" w:cs="Tahoma"/>
                <w:color w:val="000000"/>
                <w:sz w:val="19"/>
                <w:szCs w:val="19"/>
              </w:rPr>
            </w:pPr>
            <w:r w:rsidRPr="00F61F3E">
              <w:rPr>
                <w:rFonts w:ascii="Century Gothic" w:hAnsi="Century Gothic" w:cs="Tahoma"/>
                <w:color w:val="000000"/>
                <w:sz w:val="19"/>
                <w:szCs w:val="19"/>
              </w:rPr>
              <w:t>65 Saxby Avenue</w:t>
            </w:r>
          </w:p>
          <w:p w14:paraId="557FF40B" w14:textId="441F11C3" w:rsidR="0025162F" w:rsidRPr="00F61F3E" w:rsidRDefault="008F512E" w:rsidP="00C30070">
            <w:pPr>
              <w:pStyle w:val="Header"/>
              <w:spacing w:line="280" w:lineRule="exact"/>
              <w:ind w:right="72"/>
              <w:jc w:val="right"/>
              <w:rPr>
                <w:rFonts w:ascii="Century Gothic" w:hAnsi="Century Gothic" w:cs="Tahoma"/>
                <w:color w:val="000000"/>
                <w:sz w:val="19"/>
                <w:szCs w:val="19"/>
              </w:rPr>
            </w:pPr>
            <w:r w:rsidRPr="00F61F3E">
              <w:rPr>
                <w:rFonts w:ascii="Century Gothic" w:hAnsi="Century Gothic" w:cs="Tahoma"/>
                <w:color w:val="000000"/>
                <w:sz w:val="19"/>
                <w:szCs w:val="19"/>
              </w:rPr>
              <w:t>Bromley Cross</w:t>
            </w:r>
            <w:r w:rsidR="0025162F" w:rsidRPr="00F61F3E">
              <w:rPr>
                <w:rFonts w:ascii="Century Gothic" w:hAnsi="Century Gothic" w:cs="Tahoma"/>
                <w:color w:val="000000"/>
                <w:sz w:val="19"/>
                <w:szCs w:val="19"/>
              </w:rPr>
              <w:t>, Bolton</w:t>
            </w:r>
          </w:p>
          <w:p w14:paraId="28C21BE5" w14:textId="6B2B563E" w:rsidR="0025162F" w:rsidRPr="00F61F3E" w:rsidRDefault="0025162F" w:rsidP="008F512E">
            <w:pPr>
              <w:pStyle w:val="Header"/>
              <w:spacing w:line="280" w:lineRule="exact"/>
              <w:ind w:right="72"/>
              <w:jc w:val="right"/>
              <w:rPr>
                <w:rFonts w:ascii="Century Gothic" w:hAnsi="Century Gothic" w:cs="Tahoma"/>
                <w:color w:val="000000"/>
                <w:sz w:val="19"/>
                <w:szCs w:val="19"/>
              </w:rPr>
            </w:pPr>
            <w:r w:rsidRPr="00F61F3E">
              <w:rPr>
                <w:rFonts w:ascii="Century Gothic" w:hAnsi="Century Gothic" w:cs="Tahoma"/>
                <w:color w:val="000000"/>
                <w:sz w:val="19"/>
                <w:szCs w:val="19"/>
              </w:rPr>
              <w:t xml:space="preserve">Lancashire, BL7 </w:t>
            </w:r>
            <w:r w:rsidR="008F512E" w:rsidRPr="00F61F3E">
              <w:rPr>
                <w:rFonts w:ascii="Century Gothic" w:hAnsi="Century Gothic" w:cs="Tahoma"/>
                <w:color w:val="000000"/>
                <w:sz w:val="19"/>
                <w:szCs w:val="19"/>
              </w:rPr>
              <w:t>9NX</w:t>
            </w:r>
          </w:p>
          <w:p w14:paraId="39B4E820" w14:textId="77777777" w:rsidR="0025162F" w:rsidRPr="00F61F3E" w:rsidRDefault="0025162F" w:rsidP="00C30070">
            <w:pPr>
              <w:pStyle w:val="Header"/>
              <w:spacing w:line="280" w:lineRule="exact"/>
              <w:ind w:right="72"/>
              <w:jc w:val="right"/>
              <w:rPr>
                <w:rFonts w:ascii="Century Gothic" w:hAnsi="Century Gothic" w:cs="Tahoma"/>
                <w:color w:val="000000"/>
                <w:sz w:val="19"/>
                <w:szCs w:val="19"/>
              </w:rPr>
            </w:pPr>
            <w:r w:rsidRPr="00F61F3E">
              <w:rPr>
                <w:rFonts w:ascii="Century Gothic" w:hAnsi="Century Gothic" w:cs="Tahoma"/>
                <w:color w:val="000000"/>
                <w:sz w:val="19"/>
                <w:szCs w:val="19"/>
              </w:rPr>
              <w:t>Telephone: (01204) 300105</w:t>
            </w:r>
          </w:p>
          <w:p w14:paraId="6C39D57C" w14:textId="6DD39817" w:rsidR="0025162F" w:rsidRPr="00F61F3E" w:rsidRDefault="00B02CCE" w:rsidP="00C30070">
            <w:pPr>
              <w:pStyle w:val="Header"/>
              <w:spacing w:line="280" w:lineRule="exact"/>
              <w:ind w:right="72"/>
              <w:jc w:val="right"/>
              <w:rPr>
                <w:rFonts w:ascii="Century Gothic" w:hAnsi="Century Gothic" w:cs="Tahoma"/>
                <w:color w:val="000000"/>
                <w:sz w:val="19"/>
                <w:szCs w:val="19"/>
                <w:lang w:val="fr-FR"/>
              </w:rPr>
            </w:pPr>
            <w:r w:rsidRPr="00F61F3E">
              <w:rPr>
                <w:rFonts w:ascii="Century Gothic" w:hAnsi="Century Gothic" w:cs="Tahoma"/>
                <w:color w:val="000000"/>
                <w:sz w:val="19"/>
                <w:szCs w:val="19"/>
                <w:lang w:val="fr-FR"/>
              </w:rPr>
              <w:t>Mobile :</w:t>
            </w:r>
            <w:r w:rsidR="0025162F" w:rsidRPr="00F61F3E">
              <w:rPr>
                <w:rFonts w:ascii="Century Gothic" w:hAnsi="Century Gothic" w:cs="Tahoma"/>
                <w:color w:val="000000"/>
                <w:sz w:val="19"/>
                <w:szCs w:val="19"/>
                <w:lang w:val="fr-FR"/>
              </w:rPr>
              <w:t xml:space="preserve"> 07815 815626</w:t>
            </w:r>
          </w:p>
          <w:p w14:paraId="01BFE94A" w14:textId="4D8B4411" w:rsidR="0025162F" w:rsidRPr="00F61F3E" w:rsidRDefault="00B02CCE" w:rsidP="00C85863">
            <w:pPr>
              <w:pStyle w:val="Header"/>
              <w:spacing w:line="280" w:lineRule="exact"/>
              <w:ind w:right="72"/>
              <w:jc w:val="right"/>
              <w:rPr>
                <w:rFonts w:ascii="Century Gothic" w:hAnsi="Century Gothic" w:cs="Tahoma"/>
                <w:color w:val="000000"/>
                <w:sz w:val="19"/>
                <w:szCs w:val="19"/>
                <w:lang w:val="fr-FR"/>
              </w:rPr>
            </w:pPr>
            <w:r w:rsidRPr="00F61F3E">
              <w:rPr>
                <w:rFonts w:ascii="Century Gothic" w:hAnsi="Century Gothic" w:cs="Tahoma"/>
                <w:color w:val="000000"/>
                <w:sz w:val="19"/>
                <w:szCs w:val="19"/>
                <w:lang w:val="fr-FR"/>
              </w:rPr>
              <w:t>Email :</w:t>
            </w:r>
            <w:r w:rsidR="00531B54" w:rsidRPr="00F61F3E">
              <w:rPr>
                <w:rFonts w:ascii="Century Gothic" w:hAnsi="Century Gothic" w:cs="Tahoma"/>
                <w:color w:val="000000"/>
                <w:sz w:val="19"/>
                <w:szCs w:val="19"/>
                <w:lang w:val="fr-FR"/>
              </w:rPr>
              <w:t xml:space="preserve"> </w:t>
            </w:r>
            <w:r w:rsidR="00C85863" w:rsidRPr="00F61F3E">
              <w:rPr>
                <w:rFonts w:ascii="Century Gothic" w:hAnsi="Century Gothic" w:cs="Tahoma"/>
                <w:color w:val="000000"/>
                <w:sz w:val="19"/>
                <w:szCs w:val="19"/>
                <w:lang w:val="fr-FR"/>
              </w:rPr>
              <w:t>craigsedgwick@me.com</w:t>
            </w:r>
          </w:p>
        </w:tc>
      </w:tr>
    </w:tbl>
    <w:p w14:paraId="628A55C8" w14:textId="77777777" w:rsidR="00DA66DF" w:rsidRPr="00F61F3E" w:rsidRDefault="00DA66DF">
      <w:pPr>
        <w:rPr>
          <w:rFonts w:ascii="Century Gothic" w:hAnsi="Century Gothic"/>
          <w:lang w:val="fr-FR"/>
        </w:rPr>
      </w:pPr>
    </w:p>
    <w:tbl>
      <w:tblPr>
        <w:tblStyle w:val="TableGrid"/>
        <w:tblW w:w="9257" w:type="dxa"/>
        <w:tblBorders>
          <w:top w:val="none" w:sz="0" w:space="0" w:color="auto"/>
          <w:left w:val="none" w:sz="0" w:space="0" w:color="auto"/>
          <w:right w:val="none" w:sz="0" w:space="0" w:color="auto"/>
        </w:tblBorders>
        <w:tblLook w:val="04A0" w:firstRow="1" w:lastRow="0" w:firstColumn="1" w:lastColumn="0" w:noHBand="0" w:noVBand="1"/>
      </w:tblPr>
      <w:tblGrid>
        <w:gridCol w:w="9257"/>
      </w:tblGrid>
      <w:tr w:rsidR="0025162F" w:rsidRPr="00F61F3E" w14:paraId="39677597" w14:textId="77777777" w:rsidTr="0025162F">
        <w:trPr>
          <w:trHeight w:val="807"/>
        </w:trPr>
        <w:tc>
          <w:tcPr>
            <w:tcW w:w="9257" w:type="dxa"/>
          </w:tcPr>
          <w:p w14:paraId="7009C28E" w14:textId="75943A40" w:rsidR="0025162F" w:rsidRDefault="0025162F" w:rsidP="008F512E">
            <w:pPr>
              <w:spacing w:line="360" w:lineRule="auto"/>
              <w:rPr>
                <w:rFonts w:ascii="Century Gothic" w:hAnsi="Century Gothic"/>
                <w:sz w:val="20"/>
                <w:szCs w:val="19"/>
              </w:rPr>
            </w:pPr>
            <w:r w:rsidRPr="009D32D9">
              <w:rPr>
                <w:rFonts w:ascii="Century Gothic" w:hAnsi="Century Gothic"/>
                <w:sz w:val="20"/>
                <w:szCs w:val="19"/>
              </w:rPr>
              <w:t xml:space="preserve">A Civil Engineering Quantity Surveyor with </w:t>
            </w:r>
            <w:r w:rsidR="009D32D9">
              <w:rPr>
                <w:rFonts w:ascii="Century Gothic" w:hAnsi="Century Gothic"/>
                <w:sz w:val="20"/>
                <w:szCs w:val="19"/>
              </w:rPr>
              <w:t>34</w:t>
            </w:r>
            <w:r w:rsidRPr="009D32D9">
              <w:rPr>
                <w:rFonts w:ascii="Century Gothic" w:hAnsi="Century Gothic"/>
                <w:sz w:val="20"/>
                <w:szCs w:val="19"/>
              </w:rPr>
              <w:t xml:space="preserve"> </w:t>
            </w:r>
            <w:r w:rsidR="008F512E" w:rsidRPr="009D32D9">
              <w:rPr>
                <w:rFonts w:ascii="Century Gothic" w:hAnsi="Century Gothic"/>
                <w:sz w:val="20"/>
                <w:szCs w:val="19"/>
              </w:rPr>
              <w:t>years’ experience</w:t>
            </w:r>
            <w:r w:rsidRPr="009D32D9">
              <w:rPr>
                <w:rFonts w:ascii="Century Gothic" w:hAnsi="Century Gothic"/>
                <w:sz w:val="20"/>
                <w:szCs w:val="19"/>
              </w:rPr>
              <w:t xml:space="preserve"> working on a number of schemes including framework contracts with</w:t>
            </w:r>
            <w:r w:rsidR="009D32D9">
              <w:rPr>
                <w:rFonts w:ascii="Century Gothic" w:hAnsi="Century Gothic"/>
                <w:sz w:val="20"/>
                <w:szCs w:val="19"/>
              </w:rPr>
              <w:t xml:space="preserve"> Manchester Airport Grou</w:t>
            </w:r>
            <w:r w:rsidR="000259DF">
              <w:rPr>
                <w:rFonts w:ascii="Century Gothic" w:hAnsi="Century Gothic"/>
                <w:sz w:val="20"/>
                <w:szCs w:val="19"/>
              </w:rPr>
              <w:t xml:space="preserve">p (MAG), Highways </w:t>
            </w:r>
            <w:r w:rsidR="0035649F">
              <w:rPr>
                <w:rFonts w:ascii="Century Gothic" w:hAnsi="Century Gothic"/>
                <w:sz w:val="20"/>
                <w:szCs w:val="19"/>
              </w:rPr>
              <w:t>England,</w:t>
            </w:r>
            <w:r w:rsidRPr="009D32D9">
              <w:rPr>
                <w:rFonts w:ascii="Century Gothic" w:hAnsi="Century Gothic"/>
                <w:sz w:val="20"/>
                <w:szCs w:val="19"/>
              </w:rPr>
              <w:t xml:space="preserve"> </w:t>
            </w:r>
            <w:r w:rsidR="000259DF">
              <w:rPr>
                <w:rFonts w:ascii="Century Gothic" w:hAnsi="Century Gothic"/>
                <w:sz w:val="20"/>
                <w:szCs w:val="19"/>
              </w:rPr>
              <w:t xml:space="preserve">United Utilities, </w:t>
            </w:r>
            <w:r w:rsidRPr="009D32D9">
              <w:rPr>
                <w:rFonts w:ascii="Century Gothic" w:hAnsi="Century Gothic"/>
                <w:sz w:val="20"/>
                <w:szCs w:val="19"/>
              </w:rPr>
              <w:t>Railtrack and Local Authorities</w:t>
            </w:r>
            <w:r w:rsidR="000259DF">
              <w:rPr>
                <w:rFonts w:ascii="Century Gothic" w:hAnsi="Century Gothic"/>
                <w:sz w:val="20"/>
                <w:szCs w:val="19"/>
              </w:rPr>
              <w:t xml:space="preserve">. Also experience of </w:t>
            </w:r>
            <w:r w:rsidR="00E842F4" w:rsidRPr="009D32D9">
              <w:rPr>
                <w:rFonts w:ascii="Century Gothic" w:hAnsi="Century Gothic"/>
                <w:sz w:val="20"/>
                <w:szCs w:val="19"/>
              </w:rPr>
              <w:t xml:space="preserve">traditional civil engineering </w:t>
            </w:r>
            <w:r w:rsidRPr="009D32D9">
              <w:rPr>
                <w:rFonts w:ascii="Century Gothic" w:hAnsi="Century Gothic"/>
                <w:sz w:val="20"/>
                <w:szCs w:val="19"/>
              </w:rPr>
              <w:t>projects</w:t>
            </w:r>
            <w:r w:rsidR="000259DF">
              <w:rPr>
                <w:rFonts w:ascii="Century Gothic" w:hAnsi="Century Gothic"/>
                <w:sz w:val="20"/>
                <w:szCs w:val="19"/>
              </w:rPr>
              <w:t>.</w:t>
            </w:r>
          </w:p>
          <w:p w14:paraId="5E64C894" w14:textId="5B6FBF7D" w:rsidR="000259DF" w:rsidRDefault="000259DF" w:rsidP="008F512E">
            <w:pPr>
              <w:spacing w:line="360" w:lineRule="auto"/>
              <w:rPr>
                <w:rFonts w:ascii="Century Gothic" w:hAnsi="Century Gothic"/>
                <w:sz w:val="20"/>
                <w:szCs w:val="19"/>
              </w:rPr>
            </w:pPr>
          </w:p>
          <w:p w14:paraId="1733CDB6" w14:textId="326FB284" w:rsidR="0025162F" w:rsidRPr="0035649F" w:rsidRDefault="000259DF" w:rsidP="000259DF">
            <w:pPr>
              <w:spacing w:line="360" w:lineRule="auto"/>
              <w:rPr>
                <w:rFonts w:ascii="Century Gothic" w:hAnsi="Century Gothic"/>
                <w:sz w:val="20"/>
                <w:szCs w:val="19"/>
              </w:rPr>
            </w:pPr>
            <w:r>
              <w:rPr>
                <w:rFonts w:ascii="Century Gothic" w:hAnsi="Century Gothic"/>
                <w:sz w:val="20"/>
                <w:szCs w:val="19"/>
              </w:rPr>
              <w:t>In particular experience working in the following sectors</w:t>
            </w:r>
            <w:r w:rsidR="0035649F">
              <w:rPr>
                <w:rFonts w:ascii="Century Gothic" w:hAnsi="Century Gothic"/>
                <w:sz w:val="20"/>
                <w:szCs w:val="19"/>
              </w:rPr>
              <w:t xml:space="preserve">; </w:t>
            </w:r>
            <w:r w:rsidRPr="0035649F">
              <w:rPr>
                <w:rFonts w:ascii="Century Gothic" w:hAnsi="Century Gothic"/>
                <w:sz w:val="20"/>
                <w:szCs w:val="19"/>
              </w:rPr>
              <w:t>Highways</w:t>
            </w:r>
            <w:r w:rsidR="0035649F">
              <w:rPr>
                <w:rFonts w:ascii="Century Gothic" w:hAnsi="Century Gothic"/>
                <w:sz w:val="20"/>
                <w:szCs w:val="19"/>
              </w:rPr>
              <w:t xml:space="preserve">, </w:t>
            </w:r>
            <w:r w:rsidRPr="0035649F">
              <w:rPr>
                <w:rFonts w:ascii="Century Gothic" w:hAnsi="Century Gothic"/>
                <w:sz w:val="20"/>
                <w:szCs w:val="19"/>
              </w:rPr>
              <w:t>Water Treatment</w:t>
            </w:r>
            <w:r w:rsidR="0035649F">
              <w:rPr>
                <w:rFonts w:ascii="Century Gothic" w:hAnsi="Century Gothic"/>
                <w:sz w:val="20"/>
                <w:szCs w:val="19"/>
              </w:rPr>
              <w:t xml:space="preserve">, </w:t>
            </w:r>
            <w:r w:rsidR="00C32E26" w:rsidRPr="0035649F">
              <w:rPr>
                <w:rFonts w:ascii="Century Gothic" w:hAnsi="Century Gothic"/>
                <w:sz w:val="20"/>
                <w:szCs w:val="19"/>
              </w:rPr>
              <w:t>Power</w:t>
            </w:r>
            <w:r w:rsidR="0035649F">
              <w:rPr>
                <w:rFonts w:ascii="Century Gothic" w:hAnsi="Century Gothic"/>
                <w:sz w:val="20"/>
                <w:szCs w:val="19"/>
              </w:rPr>
              <w:t xml:space="preserve">, </w:t>
            </w:r>
            <w:r w:rsidRPr="0035649F">
              <w:rPr>
                <w:rFonts w:ascii="Century Gothic" w:hAnsi="Century Gothic"/>
                <w:sz w:val="20"/>
                <w:szCs w:val="19"/>
              </w:rPr>
              <w:t>Marine</w:t>
            </w:r>
            <w:r w:rsidR="0035649F">
              <w:rPr>
                <w:rFonts w:ascii="Century Gothic" w:hAnsi="Century Gothic"/>
                <w:sz w:val="20"/>
                <w:szCs w:val="19"/>
              </w:rPr>
              <w:t xml:space="preserve">, </w:t>
            </w:r>
            <w:r w:rsidRPr="0035649F">
              <w:rPr>
                <w:rFonts w:ascii="Century Gothic" w:hAnsi="Century Gothic"/>
                <w:sz w:val="20"/>
                <w:szCs w:val="19"/>
              </w:rPr>
              <w:t xml:space="preserve">Rail </w:t>
            </w:r>
            <w:r w:rsidR="0035649F">
              <w:rPr>
                <w:rFonts w:ascii="Century Gothic" w:hAnsi="Century Gothic"/>
                <w:sz w:val="20"/>
                <w:szCs w:val="19"/>
              </w:rPr>
              <w:t xml:space="preserve">and </w:t>
            </w:r>
            <w:r w:rsidRPr="0035649F">
              <w:rPr>
                <w:rFonts w:ascii="Century Gothic" w:hAnsi="Century Gothic"/>
                <w:sz w:val="20"/>
                <w:szCs w:val="19"/>
              </w:rPr>
              <w:t>Aviation</w:t>
            </w:r>
            <w:r w:rsidR="0035649F">
              <w:rPr>
                <w:rFonts w:ascii="Century Gothic" w:hAnsi="Century Gothic"/>
                <w:sz w:val="20"/>
                <w:szCs w:val="19"/>
              </w:rPr>
              <w:t>.</w:t>
            </w:r>
          </w:p>
        </w:tc>
      </w:tr>
    </w:tbl>
    <w:p w14:paraId="5116FDB8" w14:textId="77777777" w:rsidR="0025162F" w:rsidRPr="00F61F3E" w:rsidRDefault="0025162F">
      <w:pPr>
        <w:rPr>
          <w:rFonts w:ascii="Century Gothic" w:hAnsi="Century Gothic"/>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25162F" w:rsidRPr="00F61F3E" w14:paraId="5DEDC0AE" w14:textId="77777777" w:rsidTr="0025162F">
        <w:tc>
          <w:tcPr>
            <w:tcW w:w="9242" w:type="dxa"/>
          </w:tcPr>
          <w:p w14:paraId="7A1049D7" w14:textId="7759E48E" w:rsidR="0025162F" w:rsidRPr="000259DF" w:rsidRDefault="00E842F4">
            <w:pPr>
              <w:rPr>
                <w:rFonts w:ascii="Century Gothic" w:hAnsi="Century Gothic"/>
                <w:sz w:val="19"/>
                <w:szCs w:val="19"/>
              </w:rPr>
            </w:pPr>
            <w:r w:rsidRPr="000259DF">
              <w:rPr>
                <w:rFonts w:ascii="Century Gothic" w:hAnsi="Century Gothic"/>
                <w:sz w:val="20"/>
                <w:szCs w:val="19"/>
              </w:rPr>
              <w:t xml:space="preserve">Professional </w:t>
            </w:r>
            <w:r w:rsidR="000259DF" w:rsidRPr="000259DF">
              <w:rPr>
                <w:rFonts w:ascii="Century Gothic" w:hAnsi="Century Gothic"/>
                <w:sz w:val="20"/>
                <w:szCs w:val="19"/>
              </w:rPr>
              <w:t>Experience and</w:t>
            </w:r>
            <w:r w:rsidRPr="000259DF">
              <w:rPr>
                <w:rFonts w:ascii="Century Gothic" w:hAnsi="Century Gothic"/>
                <w:sz w:val="20"/>
                <w:szCs w:val="19"/>
              </w:rPr>
              <w:t xml:space="preserve"> Significant Achievements</w:t>
            </w:r>
          </w:p>
        </w:tc>
      </w:tr>
    </w:tbl>
    <w:p w14:paraId="728B7BE9" w14:textId="77777777" w:rsidR="00E842F4" w:rsidRPr="00F61F3E" w:rsidRDefault="00E842F4">
      <w:pPr>
        <w:rPr>
          <w:rFonts w:ascii="Century Gothic" w:hAnsi="Century Gothic"/>
          <w:sz w:val="19"/>
          <w:szCs w:val="19"/>
        </w:rPr>
      </w:pPr>
    </w:p>
    <w:p w14:paraId="5D6768A0" w14:textId="073131F9" w:rsidR="0035649F" w:rsidRDefault="0035649F"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Pr>
          <w:rFonts w:ascii="Century Gothic" w:hAnsi="Century Gothic" w:cs="Arial"/>
          <w:sz w:val="16"/>
          <w:szCs w:val="16"/>
        </w:rPr>
        <w:t xml:space="preserve">Development of Estimating Template / Rate Library for MAG framework </w:t>
      </w:r>
    </w:p>
    <w:p w14:paraId="4BF9BD7D" w14:textId="4D4551D7" w:rsidR="0035649F" w:rsidRDefault="0035649F"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Pr>
          <w:rFonts w:ascii="Century Gothic" w:hAnsi="Century Gothic" w:cs="Arial"/>
          <w:sz w:val="16"/>
          <w:szCs w:val="16"/>
        </w:rPr>
        <w:t>Creation of bespoke NEC forms for MAG Framework</w:t>
      </w:r>
    </w:p>
    <w:p w14:paraId="776182FD" w14:textId="1FC56BF4" w:rsidR="0035649F" w:rsidRDefault="0035649F"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Pr>
          <w:rFonts w:ascii="Century Gothic" w:hAnsi="Century Gothic" w:cs="Arial"/>
          <w:sz w:val="16"/>
          <w:szCs w:val="16"/>
        </w:rPr>
        <w:t>Creation of standard NEC subcontract for use with MAG Framework</w:t>
      </w:r>
    </w:p>
    <w:p w14:paraId="6C1D7B6C" w14:textId="491FA0C4"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 xml:space="preserve">Establishment and overseeing of experienced managed works commercial team </w:t>
      </w:r>
      <w:r w:rsidR="0035649F">
        <w:rPr>
          <w:rFonts w:ascii="Century Gothic" w:hAnsi="Century Gothic" w:cs="Arial"/>
          <w:sz w:val="16"/>
          <w:szCs w:val="16"/>
        </w:rPr>
        <w:t xml:space="preserve">for </w:t>
      </w:r>
      <w:proofErr w:type="spellStart"/>
      <w:r w:rsidR="0035649F">
        <w:rPr>
          <w:rFonts w:ascii="Century Gothic" w:hAnsi="Century Gothic" w:cs="Arial"/>
          <w:sz w:val="16"/>
          <w:szCs w:val="16"/>
        </w:rPr>
        <w:t>Aone</w:t>
      </w:r>
      <w:proofErr w:type="spellEnd"/>
      <w:r w:rsidR="0035649F">
        <w:rPr>
          <w:rFonts w:ascii="Century Gothic" w:hAnsi="Century Gothic" w:cs="Arial"/>
          <w:sz w:val="16"/>
          <w:szCs w:val="16"/>
        </w:rPr>
        <w:t xml:space="preserve">+  </w:t>
      </w:r>
    </w:p>
    <w:p w14:paraId="4214E016"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Development of commercial process and procedures for Highways Agency Construction Management Framework 1 &amp; 2</w:t>
      </w:r>
      <w:r w:rsidR="00A85022" w:rsidRPr="00F61F3E">
        <w:rPr>
          <w:rFonts w:ascii="Century Gothic" w:hAnsi="Century Gothic" w:cs="Arial"/>
          <w:sz w:val="16"/>
          <w:szCs w:val="16"/>
        </w:rPr>
        <w:t xml:space="preserve"> including development of standard forms.</w:t>
      </w:r>
    </w:p>
    <w:p w14:paraId="0AF0065E" w14:textId="20E000AD" w:rsidR="00CE142B" w:rsidRPr="00F61F3E" w:rsidRDefault="00CE142B"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Working with the Highways Agency to Promote Category Management Framework and incorporation into ASC for Area 10</w:t>
      </w:r>
    </w:p>
    <w:p w14:paraId="35E57D97"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Attending off line working groups with client and specialists to promote the smooth running of the Highway Agency Construction Management Framework 2</w:t>
      </w:r>
    </w:p>
    <w:p w14:paraId="400FDC47"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Development of Cost Value Analysis process adopted by Highway Agency Construction Management in both areas 9 &amp; 10 (Achieved CMF Award 2009 for contribution to cost reporting / commercial management)</w:t>
      </w:r>
    </w:p>
    <w:p w14:paraId="3B826224" w14:textId="4EA21BF0"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 xml:space="preserve">Monthly Commercial Reporting / updating forecast </w:t>
      </w:r>
    </w:p>
    <w:p w14:paraId="13FBCA76" w14:textId="729EB12F" w:rsidR="00A85022" w:rsidRPr="00F61F3E" w:rsidRDefault="00A85022"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 xml:space="preserve">Completion of Highway Agency commercial reports </w:t>
      </w:r>
    </w:p>
    <w:p w14:paraId="3D92BA01"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Liaison with Client Representatives</w:t>
      </w:r>
    </w:p>
    <w:p w14:paraId="40F6877D" w14:textId="5B5832BD" w:rsidR="00006408" w:rsidRPr="00F61F3E" w:rsidRDefault="00006408" w:rsidP="008F512E">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Development of Estimating Library / Pricing Model</w:t>
      </w:r>
      <w:r w:rsidR="00CE142B" w:rsidRPr="00F61F3E">
        <w:rPr>
          <w:rFonts w:ascii="Century Gothic" w:hAnsi="Century Gothic" w:cs="Arial"/>
          <w:sz w:val="16"/>
          <w:szCs w:val="16"/>
        </w:rPr>
        <w:t xml:space="preserve"> (C</w:t>
      </w:r>
      <w:r w:rsidR="008F512E" w:rsidRPr="00F61F3E">
        <w:rPr>
          <w:rFonts w:ascii="Century Gothic" w:hAnsi="Century Gothic" w:cs="Arial"/>
          <w:sz w:val="16"/>
          <w:szCs w:val="16"/>
        </w:rPr>
        <w:t>MF</w:t>
      </w:r>
      <w:r w:rsidR="00CE142B" w:rsidRPr="00F61F3E">
        <w:rPr>
          <w:rFonts w:ascii="Century Gothic" w:hAnsi="Century Gothic" w:cs="Arial"/>
          <w:sz w:val="16"/>
          <w:szCs w:val="16"/>
        </w:rPr>
        <w:t xml:space="preserve"> 2 &amp; </w:t>
      </w:r>
      <w:r w:rsidR="008F512E" w:rsidRPr="00F61F3E">
        <w:rPr>
          <w:rFonts w:ascii="Century Gothic" w:hAnsi="Century Gothic" w:cs="Arial"/>
          <w:sz w:val="16"/>
          <w:szCs w:val="16"/>
        </w:rPr>
        <w:t>ASC)</w:t>
      </w:r>
    </w:p>
    <w:p w14:paraId="4CB8990E" w14:textId="60FDEC41"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Development and management of cost capture system with site commerc</w:t>
      </w:r>
      <w:r w:rsidR="00CE142B" w:rsidRPr="00F61F3E">
        <w:rPr>
          <w:rFonts w:ascii="Century Gothic" w:hAnsi="Century Gothic" w:cs="Arial"/>
          <w:sz w:val="16"/>
          <w:szCs w:val="16"/>
        </w:rPr>
        <w:t>ial team and client for scheme which</w:t>
      </w:r>
      <w:r w:rsidRPr="00F61F3E">
        <w:rPr>
          <w:rFonts w:ascii="Century Gothic" w:hAnsi="Century Gothic" w:cs="Arial"/>
          <w:sz w:val="16"/>
          <w:szCs w:val="16"/>
        </w:rPr>
        <w:t xml:space="preserve"> </w:t>
      </w:r>
      <w:r w:rsidR="00CE142B" w:rsidRPr="00F61F3E">
        <w:rPr>
          <w:rFonts w:ascii="Century Gothic" w:hAnsi="Century Gothic" w:cs="Arial"/>
          <w:sz w:val="16"/>
          <w:szCs w:val="16"/>
        </w:rPr>
        <w:t>is</w:t>
      </w:r>
      <w:r w:rsidRPr="00F61F3E">
        <w:rPr>
          <w:rFonts w:ascii="Century Gothic" w:hAnsi="Century Gothic" w:cs="Arial"/>
          <w:sz w:val="16"/>
          <w:szCs w:val="16"/>
        </w:rPr>
        <w:t xml:space="preserve"> subject to claim between Highways Agency and third party.</w:t>
      </w:r>
    </w:p>
    <w:p w14:paraId="60D49556"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Estimating and Forecasting including early Contractor Involvement and Value Engineering</w:t>
      </w:r>
    </w:p>
    <w:p w14:paraId="5671E99E" w14:textId="77777777" w:rsidR="00006408" w:rsidRPr="00F61F3E" w:rsidRDefault="00006408" w:rsidP="00006408">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Agreement of Target Costs with Specialist Contractors</w:t>
      </w:r>
    </w:p>
    <w:p w14:paraId="16B29BDB" w14:textId="20798DB2" w:rsidR="000259DF" w:rsidRDefault="000259DF" w:rsidP="000259DF">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Key Performance Indicators (Cost / Programme for both Providers &amp; Managed Works)</w:t>
      </w:r>
    </w:p>
    <w:p w14:paraId="34ABE452" w14:textId="77777777" w:rsidR="00C32E26" w:rsidRDefault="000259DF" w:rsidP="00C32E26">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C32E26">
        <w:rPr>
          <w:rFonts w:ascii="Century Gothic" w:hAnsi="Century Gothic" w:cs="Arial"/>
          <w:sz w:val="16"/>
          <w:szCs w:val="16"/>
        </w:rPr>
        <w:t>Interim / Final Account Agreement including cost audits</w:t>
      </w:r>
      <w:r w:rsidR="00C32E26" w:rsidRPr="00C32E26">
        <w:rPr>
          <w:rFonts w:ascii="Century Gothic" w:hAnsi="Century Gothic" w:cs="Arial"/>
          <w:sz w:val="16"/>
          <w:szCs w:val="16"/>
        </w:rPr>
        <w:t xml:space="preserve"> </w:t>
      </w:r>
    </w:p>
    <w:p w14:paraId="42669923" w14:textId="69FD4779" w:rsidR="00C32E26" w:rsidRPr="00C32E26" w:rsidRDefault="00C32E26" w:rsidP="00C32E26">
      <w:pPr>
        <w:pStyle w:val="BodyTextIndent"/>
        <w:numPr>
          <w:ilvl w:val="0"/>
          <w:numId w:val="4"/>
        </w:numPr>
        <w:pBdr>
          <w:bottom w:val="single" w:sz="4" w:space="1" w:color="auto"/>
        </w:pBdr>
        <w:tabs>
          <w:tab w:val="clear" w:pos="1080"/>
          <w:tab w:val="right" w:pos="10080"/>
        </w:tabs>
        <w:spacing w:line="280" w:lineRule="exact"/>
        <w:jc w:val="both"/>
        <w:rPr>
          <w:rFonts w:ascii="Century Gothic" w:hAnsi="Century Gothic" w:cs="Arial"/>
          <w:sz w:val="16"/>
          <w:szCs w:val="16"/>
        </w:rPr>
      </w:pPr>
      <w:r w:rsidRPr="00C32E26">
        <w:rPr>
          <w:rFonts w:ascii="Century Gothic" w:hAnsi="Century Gothic" w:cs="Arial"/>
          <w:sz w:val="16"/>
          <w:szCs w:val="16"/>
        </w:rPr>
        <w:t xml:space="preserve">Implementation of lean processes to both the Highways Agency and </w:t>
      </w:r>
      <w:proofErr w:type="spellStart"/>
      <w:r w:rsidRPr="00C32E26">
        <w:rPr>
          <w:rFonts w:ascii="Century Gothic" w:hAnsi="Century Gothic" w:cs="Arial"/>
          <w:sz w:val="16"/>
          <w:szCs w:val="16"/>
        </w:rPr>
        <w:t>Aone</w:t>
      </w:r>
      <w:proofErr w:type="spellEnd"/>
      <w:r w:rsidRPr="00C32E26">
        <w:rPr>
          <w:rFonts w:ascii="Century Gothic" w:hAnsi="Century Gothic" w:cs="Arial"/>
          <w:sz w:val="16"/>
          <w:szCs w:val="16"/>
        </w:rPr>
        <w:t xml:space="preserve">+ </w:t>
      </w:r>
    </w:p>
    <w:p w14:paraId="750DA3F6" w14:textId="7CE74605" w:rsidR="00C32E26" w:rsidRPr="00C32E26" w:rsidRDefault="00C32E26" w:rsidP="00C32E26">
      <w:pPr>
        <w:pStyle w:val="BodyTextIndent"/>
        <w:numPr>
          <w:ilvl w:val="0"/>
          <w:numId w:val="4"/>
        </w:numPr>
        <w:pBdr>
          <w:bottom w:val="single" w:sz="4" w:space="1" w:color="auto"/>
        </w:pBdr>
        <w:tabs>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Implementation and Management of Managed Works Commercial Lean Board</w:t>
      </w:r>
      <w:r w:rsidRPr="00F61F3E">
        <w:rPr>
          <w:rFonts w:ascii="Century Gothic" w:hAnsi="Century Gothic"/>
          <w:sz w:val="18"/>
          <w:szCs w:val="16"/>
        </w:rPr>
        <w:t xml:space="preserve"> </w:t>
      </w:r>
      <w:r w:rsidRPr="00F61F3E">
        <w:rPr>
          <w:rFonts w:ascii="Century Gothic" w:hAnsi="Century Gothic" w:cs="Arial"/>
          <w:sz w:val="16"/>
          <w:szCs w:val="16"/>
        </w:rPr>
        <w:t>Innovation Champion responsible for capturing site-based innovations</w:t>
      </w:r>
    </w:p>
    <w:p w14:paraId="7670B582" w14:textId="77777777" w:rsidR="00C32E26" w:rsidRPr="00F61F3E" w:rsidRDefault="00C32E26" w:rsidP="00C32E26">
      <w:pPr>
        <w:pStyle w:val="BodyTextIndent"/>
        <w:numPr>
          <w:ilvl w:val="0"/>
          <w:numId w:val="4"/>
        </w:numPr>
        <w:pBdr>
          <w:bottom w:val="single" w:sz="4" w:space="1" w:color="auto"/>
        </w:pBdr>
        <w:tabs>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Analysis of lump sum activities</w:t>
      </w:r>
    </w:p>
    <w:p w14:paraId="5CF03529" w14:textId="1C94153B" w:rsidR="00C32E26" w:rsidRDefault="00C32E26" w:rsidP="00C32E26">
      <w:pPr>
        <w:pStyle w:val="BodyTextIndent"/>
        <w:numPr>
          <w:ilvl w:val="0"/>
          <w:numId w:val="4"/>
        </w:numPr>
        <w:pBdr>
          <w:bottom w:val="single" w:sz="4" w:space="1" w:color="auto"/>
        </w:pBdr>
        <w:tabs>
          <w:tab w:val="right" w:pos="10080"/>
        </w:tabs>
        <w:spacing w:line="280" w:lineRule="exact"/>
        <w:jc w:val="both"/>
        <w:rPr>
          <w:rFonts w:ascii="Century Gothic" w:hAnsi="Century Gothic" w:cs="Arial"/>
          <w:sz w:val="16"/>
          <w:szCs w:val="16"/>
        </w:rPr>
      </w:pPr>
      <w:r w:rsidRPr="00F61F3E">
        <w:rPr>
          <w:rFonts w:ascii="Century Gothic" w:hAnsi="Century Gothic" w:cs="Arial"/>
          <w:sz w:val="16"/>
          <w:szCs w:val="16"/>
        </w:rPr>
        <w:t>Gap Analysis</w:t>
      </w:r>
    </w:p>
    <w:p w14:paraId="77FF2E61" w14:textId="07114043" w:rsidR="002655ED" w:rsidRDefault="002655ED" w:rsidP="00C32E26">
      <w:pPr>
        <w:pStyle w:val="BodyTextIndent"/>
        <w:numPr>
          <w:ilvl w:val="0"/>
          <w:numId w:val="4"/>
        </w:numPr>
        <w:pBdr>
          <w:bottom w:val="single" w:sz="4" w:space="1" w:color="auto"/>
        </w:pBdr>
        <w:tabs>
          <w:tab w:val="right" w:pos="10080"/>
        </w:tabs>
        <w:spacing w:line="280" w:lineRule="exact"/>
        <w:jc w:val="both"/>
        <w:rPr>
          <w:rFonts w:ascii="Century Gothic" w:hAnsi="Century Gothic" w:cs="Arial"/>
          <w:sz w:val="16"/>
          <w:szCs w:val="16"/>
        </w:rPr>
      </w:pPr>
      <w:r>
        <w:rPr>
          <w:rFonts w:ascii="Century Gothic" w:hAnsi="Century Gothic" w:cs="Arial"/>
          <w:sz w:val="16"/>
          <w:szCs w:val="16"/>
        </w:rPr>
        <w:t>Subcontract Procurement</w:t>
      </w:r>
    </w:p>
    <w:p w14:paraId="6B1C4962" w14:textId="77777777" w:rsidR="00006408" w:rsidRPr="0035649F" w:rsidRDefault="00006408" w:rsidP="0035649F">
      <w:pPr>
        <w:pStyle w:val="BodyTextIndent"/>
        <w:pBdr>
          <w:bottom w:val="single" w:sz="4" w:space="1" w:color="auto"/>
        </w:pBdr>
        <w:tabs>
          <w:tab w:val="clear" w:pos="1080"/>
          <w:tab w:val="right" w:pos="10080"/>
        </w:tabs>
        <w:spacing w:line="280" w:lineRule="exact"/>
        <w:ind w:left="0"/>
        <w:jc w:val="both"/>
        <w:rPr>
          <w:rFonts w:ascii="Century Gothic" w:hAnsi="Century Gothic" w:cs="Arial"/>
          <w:sz w:val="16"/>
          <w:szCs w:val="16"/>
        </w:rPr>
      </w:pPr>
    </w:p>
    <w:p w14:paraId="07D4B43A" w14:textId="1EB45CEE" w:rsidR="008F512E" w:rsidRDefault="008F512E" w:rsidP="008F512E">
      <w:pPr>
        <w:rPr>
          <w:rFonts w:ascii="Century Gothic" w:hAnsi="Century Gothic"/>
          <w:b/>
          <w:bCs/>
          <w:sz w:val="19"/>
          <w:szCs w:val="19"/>
        </w:rPr>
      </w:pPr>
    </w:p>
    <w:p w14:paraId="0F70FC5C" w14:textId="188F0E4D" w:rsidR="00C32E26" w:rsidRDefault="00C32E26" w:rsidP="008F512E">
      <w:pPr>
        <w:rPr>
          <w:rFonts w:ascii="Century Gothic" w:hAnsi="Century Gothic"/>
          <w:b/>
          <w:bCs/>
          <w:sz w:val="19"/>
          <w:szCs w:val="19"/>
        </w:rPr>
      </w:pPr>
    </w:p>
    <w:p w14:paraId="43246369" w14:textId="77777777" w:rsidR="001C77EE" w:rsidRDefault="001C77EE" w:rsidP="008F512E">
      <w:pPr>
        <w:rPr>
          <w:rFonts w:ascii="Century Gothic" w:hAnsi="Century Gothic"/>
          <w:b/>
          <w:bCs/>
          <w:sz w:val="19"/>
          <w:szCs w:val="19"/>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C77EE" w:rsidRPr="00F61F3E" w14:paraId="2E75F5B6" w14:textId="77777777" w:rsidTr="00C30070">
        <w:tc>
          <w:tcPr>
            <w:tcW w:w="9242" w:type="dxa"/>
          </w:tcPr>
          <w:p w14:paraId="23848884" w14:textId="4A04794E" w:rsidR="001C77EE" w:rsidRPr="000259DF" w:rsidRDefault="001C77EE" w:rsidP="00C30070">
            <w:pPr>
              <w:rPr>
                <w:rFonts w:ascii="Century Gothic" w:hAnsi="Century Gothic"/>
                <w:sz w:val="19"/>
                <w:szCs w:val="19"/>
              </w:rPr>
            </w:pPr>
            <w:r>
              <w:rPr>
                <w:rFonts w:ascii="Century Gothic" w:hAnsi="Century Gothic"/>
                <w:sz w:val="20"/>
                <w:szCs w:val="19"/>
              </w:rPr>
              <w:t>Employment History</w:t>
            </w:r>
          </w:p>
        </w:tc>
      </w:tr>
    </w:tbl>
    <w:p w14:paraId="2A2685EF" w14:textId="7E6D2FC2" w:rsidR="001C77EE" w:rsidRDefault="001C77EE" w:rsidP="008F512E">
      <w:pPr>
        <w:rPr>
          <w:rFonts w:ascii="Century Gothic" w:hAnsi="Century Gothic"/>
          <w:b/>
          <w:bCs/>
          <w:sz w:val="19"/>
          <w:szCs w:val="19"/>
        </w:rPr>
      </w:pPr>
    </w:p>
    <w:p w14:paraId="3DCE2C20" w14:textId="77777777" w:rsidR="00E219B3" w:rsidRDefault="00E219B3" w:rsidP="008F512E">
      <w:pPr>
        <w:rPr>
          <w:rFonts w:ascii="Century Gothic" w:hAnsi="Century Gothic"/>
          <w:b/>
          <w:bCs/>
          <w:sz w:val="19"/>
          <w:szCs w:val="19"/>
        </w:rPr>
      </w:pPr>
    </w:p>
    <w:tbl>
      <w:tblPr>
        <w:tblStyle w:val="TableGrid"/>
        <w:tblW w:w="0" w:type="auto"/>
        <w:tblLook w:val="04A0" w:firstRow="1" w:lastRow="0" w:firstColumn="1" w:lastColumn="0" w:noHBand="0" w:noVBand="1"/>
      </w:tblPr>
      <w:tblGrid>
        <w:gridCol w:w="1497"/>
        <w:gridCol w:w="3325"/>
        <w:gridCol w:w="4194"/>
      </w:tblGrid>
      <w:tr w:rsidR="001C77EE" w14:paraId="5D984DD2" w14:textId="77777777" w:rsidTr="00E219B3">
        <w:tc>
          <w:tcPr>
            <w:tcW w:w="1497" w:type="dxa"/>
            <w:shd w:val="clear" w:color="auto" w:fill="DAEEF3" w:themeFill="accent5" w:themeFillTint="33"/>
          </w:tcPr>
          <w:p w14:paraId="2DBC1067" w14:textId="0C02F69F" w:rsidR="001C77EE" w:rsidRPr="001C77EE" w:rsidRDefault="001C77EE" w:rsidP="008F512E">
            <w:pPr>
              <w:rPr>
                <w:rFonts w:ascii="Century Gothic" w:hAnsi="Century Gothic"/>
                <w:bCs/>
                <w:sz w:val="19"/>
                <w:szCs w:val="19"/>
              </w:rPr>
            </w:pPr>
            <w:r w:rsidRPr="001C77EE">
              <w:rPr>
                <w:rFonts w:ascii="Century Gothic" w:hAnsi="Century Gothic"/>
                <w:bCs/>
                <w:sz w:val="19"/>
                <w:szCs w:val="19"/>
              </w:rPr>
              <w:t>Date</w:t>
            </w:r>
            <w:r>
              <w:rPr>
                <w:rFonts w:ascii="Century Gothic" w:hAnsi="Century Gothic"/>
                <w:bCs/>
                <w:sz w:val="19"/>
                <w:szCs w:val="19"/>
              </w:rPr>
              <w:t xml:space="preserve">s </w:t>
            </w:r>
          </w:p>
        </w:tc>
        <w:tc>
          <w:tcPr>
            <w:tcW w:w="3325" w:type="dxa"/>
            <w:shd w:val="clear" w:color="auto" w:fill="DAEEF3" w:themeFill="accent5" w:themeFillTint="33"/>
          </w:tcPr>
          <w:p w14:paraId="22CDFDC3" w14:textId="75072DD8" w:rsidR="001C77EE" w:rsidRPr="001C77EE" w:rsidRDefault="001C77EE" w:rsidP="008F512E">
            <w:pPr>
              <w:rPr>
                <w:rFonts w:ascii="Century Gothic" w:hAnsi="Century Gothic"/>
                <w:bCs/>
                <w:sz w:val="19"/>
                <w:szCs w:val="19"/>
              </w:rPr>
            </w:pPr>
            <w:r>
              <w:rPr>
                <w:rFonts w:ascii="Century Gothic" w:hAnsi="Century Gothic"/>
                <w:bCs/>
                <w:sz w:val="19"/>
                <w:szCs w:val="19"/>
              </w:rPr>
              <w:t>Company</w:t>
            </w:r>
          </w:p>
        </w:tc>
        <w:tc>
          <w:tcPr>
            <w:tcW w:w="4194" w:type="dxa"/>
            <w:shd w:val="clear" w:color="auto" w:fill="DAEEF3" w:themeFill="accent5" w:themeFillTint="33"/>
          </w:tcPr>
          <w:p w14:paraId="538CDA1C" w14:textId="54AF35E4" w:rsidR="001C77EE" w:rsidRPr="001C77EE" w:rsidRDefault="001C77EE" w:rsidP="008F512E">
            <w:pPr>
              <w:rPr>
                <w:rFonts w:ascii="Century Gothic" w:hAnsi="Century Gothic"/>
                <w:bCs/>
                <w:sz w:val="19"/>
                <w:szCs w:val="19"/>
              </w:rPr>
            </w:pPr>
            <w:r>
              <w:rPr>
                <w:rFonts w:ascii="Century Gothic" w:hAnsi="Century Gothic"/>
                <w:bCs/>
                <w:sz w:val="19"/>
                <w:szCs w:val="19"/>
              </w:rPr>
              <w:t>Position</w:t>
            </w:r>
          </w:p>
        </w:tc>
      </w:tr>
      <w:tr w:rsidR="001C77EE" w14:paraId="4B03A714" w14:textId="77777777" w:rsidTr="00E219B3">
        <w:tc>
          <w:tcPr>
            <w:tcW w:w="1497" w:type="dxa"/>
          </w:tcPr>
          <w:p w14:paraId="36EE4F7A" w14:textId="11C98653" w:rsidR="001C77EE" w:rsidRPr="001C77EE" w:rsidRDefault="001C77EE" w:rsidP="008F512E">
            <w:pPr>
              <w:rPr>
                <w:rFonts w:ascii="Century Gothic" w:hAnsi="Century Gothic"/>
                <w:bCs/>
                <w:sz w:val="19"/>
                <w:szCs w:val="19"/>
              </w:rPr>
            </w:pPr>
            <w:r>
              <w:rPr>
                <w:rFonts w:ascii="Century Gothic" w:hAnsi="Century Gothic"/>
                <w:bCs/>
                <w:sz w:val="19"/>
                <w:szCs w:val="19"/>
              </w:rPr>
              <w:t>2004 to Date</w:t>
            </w:r>
          </w:p>
        </w:tc>
        <w:tc>
          <w:tcPr>
            <w:tcW w:w="3325" w:type="dxa"/>
          </w:tcPr>
          <w:p w14:paraId="6F6BBB28" w14:textId="1ABE9DF0" w:rsidR="001C77EE" w:rsidRPr="001C77EE" w:rsidRDefault="001C77EE" w:rsidP="008F512E">
            <w:pPr>
              <w:rPr>
                <w:rFonts w:ascii="Century Gothic" w:hAnsi="Century Gothic"/>
                <w:bCs/>
                <w:sz w:val="19"/>
                <w:szCs w:val="19"/>
              </w:rPr>
            </w:pPr>
            <w:r>
              <w:rPr>
                <w:rFonts w:ascii="Century Gothic" w:hAnsi="Century Gothic"/>
                <w:bCs/>
                <w:sz w:val="19"/>
                <w:szCs w:val="19"/>
              </w:rPr>
              <w:t xml:space="preserve">Sedgwick Surveyors </w:t>
            </w:r>
          </w:p>
        </w:tc>
        <w:tc>
          <w:tcPr>
            <w:tcW w:w="4194" w:type="dxa"/>
          </w:tcPr>
          <w:p w14:paraId="12F7E472" w14:textId="2C188738" w:rsidR="001C77EE" w:rsidRPr="001C77EE" w:rsidRDefault="001C77EE" w:rsidP="008F512E">
            <w:pPr>
              <w:rPr>
                <w:rFonts w:ascii="Century Gothic" w:hAnsi="Century Gothic"/>
                <w:bCs/>
                <w:sz w:val="19"/>
                <w:szCs w:val="19"/>
              </w:rPr>
            </w:pPr>
            <w:r>
              <w:rPr>
                <w:rFonts w:ascii="Century Gothic" w:hAnsi="Century Gothic"/>
                <w:bCs/>
                <w:sz w:val="19"/>
                <w:szCs w:val="19"/>
              </w:rPr>
              <w:t>Freelance Quantity Surveyor</w:t>
            </w:r>
            <w:r w:rsidR="00E219B3">
              <w:rPr>
                <w:rFonts w:ascii="Century Gothic" w:hAnsi="Century Gothic"/>
                <w:bCs/>
                <w:sz w:val="19"/>
                <w:szCs w:val="19"/>
              </w:rPr>
              <w:t xml:space="preserve"> / Estimator</w:t>
            </w:r>
          </w:p>
        </w:tc>
      </w:tr>
      <w:tr w:rsidR="001C77EE" w14:paraId="46598B06" w14:textId="77777777" w:rsidTr="00E219B3">
        <w:tc>
          <w:tcPr>
            <w:tcW w:w="1497" w:type="dxa"/>
          </w:tcPr>
          <w:p w14:paraId="662D96E9" w14:textId="670AE3D8" w:rsidR="001C77EE" w:rsidRPr="001C77EE" w:rsidRDefault="001C77EE" w:rsidP="008F512E">
            <w:pPr>
              <w:rPr>
                <w:rFonts w:ascii="Century Gothic" w:hAnsi="Century Gothic"/>
                <w:bCs/>
                <w:sz w:val="19"/>
                <w:szCs w:val="19"/>
              </w:rPr>
            </w:pPr>
            <w:r>
              <w:rPr>
                <w:rFonts w:ascii="Century Gothic" w:hAnsi="Century Gothic"/>
                <w:bCs/>
                <w:sz w:val="19"/>
                <w:szCs w:val="19"/>
              </w:rPr>
              <w:t>2004 to 2004</w:t>
            </w:r>
          </w:p>
        </w:tc>
        <w:tc>
          <w:tcPr>
            <w:tcW w:w="3325" w:type="dxa"/>
          </w:tcPr>
          <w:p w14:paraId="7E035104" w14:textId="4855935E" w:rsidR="001C77EE" w:rsidRPr="001C77EE" w:rsidRDefault="001C77EE" w:rsidP="008F512E">
            <w:pPr>
              <w:rPr>
                <w:rFonts w:ascii="Century Gothic" w:hAnsi="Century Gothic"/>
                <w:bCs/>
                <w:sz w:val="19"/>
                <w:szCs w:val="19"/>
              </w:rPr>
            </w:pPr>
            <w:r>
              <w:rPr>
                <w:rFonts w:ascii="Century Gothic" w:hAnsi="Century Gothic"/>
                <w:bCs/>
                <w:sz w:val="19"/>
                <w:szCs w:val="19"/>
              </w:rPr>
              <w:t>C Spencer Limited</w:t>
            </w:r>
          </w:p>
        </w:tc>
        <w:tc>
          <w:tcPr>
            <w:tcW w:w="4194" w:type="dxa"/>
          </w:tcPr>
          <w:p w14:paraId="604807A1" w14:textId="178C37CD" w:rsidR="001C77EE" w:rsidRPr="001C77EE" w:rsidRDefault="001C77EE" w:rsidP="008F512E">
            <w:pPr>
              <w:rPr>
                <w:rFonts w:ascii="Century Gothic" w:hAnsi="Century Gothic"/>
                <w:bCs/>
                <w:sz w:val="19"/>
                <w:szCs w:val="19"/>
              </w:rPr>
            </w:pPr>
            <w:r w:rsidRPr="00F61F3E">
              <w:rPr>
                <w:rFonts w:ascii="Century Gothic" w:hAnsi="Century Gothic"/>
                <w:sz w:val="19"/>
                <w:szCs w:val="19"/>
              </w:rPr>
              <w:t>Senior Quantity Surveyor / Estimator</w:t>
            </w:r>
          </w:p>
        </w:tc>
      </w:tr>
      <w:tr w:rsidR="001C77EE" w14:paraId="4051C431" w14:textId="77777777" w:rsidTr="00E219B3">
        <w:tc>
          <w:tcPr>
            <w:tcW w:w="1497" w:type="dxa"/>
          </w:tcPr>
          <w:p w14:paraId="74372F5B" w14:textId="03801B54" w:rsidR="001C77EE" w:rsidRPr="001C77EE" w:rsidRDefault="001C77EE" w:rsidP="008F512E">
            <w:pPr>
              <w:rPr>
                <w:rFonts w:ascii="Century Gothic" w:hAnsi="Century Gothic"/>
                <w:bCs/>
                <w:sz w:val="19"/>
                <w:szCs w:val="19"/>
              </w:rPr>
            </w:pPr>
            <w:r w:rsidRPr="00F61F3E">
              <w:rPr>
                <w:rFonts w:ascii="Century Gothic" w:hAnsi="Century Gothic"/>
                <w:sz w:val="19"/>
                <w:szCs w:val="19"/>
              </w:rPr>
              <w:t>1996 to 2004</w:t>
            </w:r>
          </w:p>
        </w:tc>
        <w:tc>
          <w:tcPr>
            <w:tcW w:w="3325" w:type="dxa"/>
          </w:tcPr>
          <w:p w14:paraId="0420AF85" w14:textId="73938BF5" w:rsidR="001C77EE" w:rsidRPr="001C77EE" w:rsidRDefault="001C77EE" w:rsidP="008F512E">
            <w:pPr>
              <w:rPr>
                <w:rFonts w:ascii="Century Gothic" w:hAnsi="Century Gothic"/>
                <w:bCs/>
                <w:sz w:val="19"/>
                <w:szCs w:val="19"/>
              </w:rPr>
            </w:pPr>
            <w:r>
              <w:rPr>
                <w:rFonts w:ascii="Century Gothic" w:hAnsi="Century Gothic"/>
                <w:bCs/>
                <w:sz w:val="19"/>
                <w:szCs w:val="19"/>
              </w:rPr>
              <w:t xml:space="preserve">Dew Construction </w:t>
            </w:r>
          </w:p>
        </w:tc>
        <w:tc>
          <w:tcPr>
            <w:tcW w:w="4194" w:type="dxa"/>
          </w:tcPr>
          <w:p w14:paraId="4D5D250A" w14:textId="77777777" w:rsidR="00C43DB4" w:rsidRPr="00F61F3E" w:rsidRDefault="00C43DB4" w:rsidP="00C43DB4">
            <w:pPr>
              <w:pStyle w:val="ListParagraph"/>
              <w:spacing w:line="360" w:lineRule="auto"/>
              <w:ind w:left="0"/>
              <w:rPr>
                <w:rFonts w:ascii="Century Gothic" w:hAnsi="Century Gothic"/>
                <w:sz w:val="19"/>
                <w:szCs w:val="19"/>
              </w:rPr>
            </w:pPr>
            <w:r w:rsidRPr="00F61F3E">
              <w:rPr>
                <w:rFonts w:ascii="Century Gothic" w:hAnsi="Century Gothic"/>
                <w:sz w:val="19"/>
                <w:szCs w:val="19"/>
              </w:rPr>
              <w:t>Managing Quantity Surveyor</w:t>
            </w:r>
          </w:p>
          <w:p w14:paraId="0962E1DA" w14:textId="77777777" w:rsidR="00C43DB4" w:rsidRPr="00F61F3E" w:rsidRDefault="00C43DB4" w:rsidP="00C43DB4">
            <w:pPr>
              <w:pStyle w:val="ListParagraph"/>
              <w:spacing w:line="360" w:lineRule="auto"/>
              <w:ind w:left="0"/>
              <w:rPr>
                <w:rFonts w:ascii="Century Gothic" w:hAnsi="Century Gothic"/>
                <w:sz w:val="19"/>
                <w:szCs w:val="19"/>
              </w:rPr>
            </w:pPr>
            <w:r w:rsidRPr="00F61F3E">
              <w:rPr>
                <w:rFonts w:ascii="Century Gothic" w:hAnsi="Century Gothic"/>
                <w:sz w:val="19"/>
                <w:szCs w:val="19"/>
              </w:rPr>
              <w:t>Senior Quantity Surveyor</w:t>
            </w:r>
          </w:p>
          <w:p w14:paraId="74FA45B9" w14:textId="317F2D48" w:rsidR="001C77EE" w:rsidRPr="001C77EE" w:rsidRDefault="00C43DB4" w:rsidP="00C43DB4">
            <w:pPr>
              <w:rPr>
                <w:rFonts w:ascii="Century Gothic" w:hAnsi="Century Gothic"/>
                <w:bCs/>
                <w:sz w:val="19"/>
                <w:szCs w:val="19"/>
              </w:rPr>
            </w:pPr>
            <w:r w:rsidRPr="00F61F3E">
              <w:rPr>
                <w:rFonts w:ascii="Century Gothic" w:hAnsi="Century Gothic"/>
                <w:sz w:val="19"/>
                <w:szCs w:val="19"/>
              </w:rPr>
              <w:t>Quantity Surveyor</w:t>
            </w:r>
          </w:p>
        </w:tc>
      </w:tr>
      <w:tr w:rsidR="00E219B3" w14:paraId="3F04F9CB" w14:textId="77777777" w:rsidTr="00C30070">
        <w:tc>
          <w:tcPr>
            <w:tcW w:w="1497" w:type="dxa"/>
            <w:vAlign w:val="center"/>
          </w:tcPr>
          <w:p w14:paraId="1BE05A8E" w14:textId="0719230A" w:rsidR="00E219B3" w:rsidRPr="001C77EE" w:rsidRDefault="00E219B3" w:rsidP="00E219B3">
            <w:pPr>
              <w:rPr>
                <w:rFonts w:ascii="Century Gothic" w:hAnsi="Century Gothic"/>
                <w:bCs/>
                <w:sz w:val="19"/>
                <w:szCs w:val="19"/>
              </w:rPr>
            </w:pPr>
            <w:r w:rsidRPr="00F61F3E">
              <w:rPr>
                <w:rFonts w:ascii="Century Gothic" w:hAnsi="Century Gothic"/>
                <w:sz w:val="19"/>
                <w:szCs w:val="19"/>
              </w:rPr>
              <w:t>1993 to 1996</w:t>
            </w:r>
          </w:p>
        </w:tc>
        <w:tc>
          <w:tcPr>
            <w:tcW w:w="3325" w:type="dxa"/>
            <w:vAlign w:val="center"/>
          </w:tcPr>
          <w:p w14:paraId="08FEA965" w14:textId="144B5ABF" w:rsidR="00E219B3" w:rsidRPr="001C77EE" w:rsidRDefault="00E219B3" w:rsidP="00E219B3">
            <w:pPr>
              <w:rPr>
                <w:rFonts w:ascii="Century Gothic" w:hAnsi="Century Gothic"/>
                <w:bCs/>
                <w:sz w:val="19"/>
                <w:szCs w:val="19"/>
              </w:rPr>
            </w:pPr>
            <w:r w:rsidRPr="00F61F3E">
              <w:rPr>
                <w:rFonts w:ascii="Century Gothic" w:hAnsi="Century Gothic"/>
                <w:sz w:val="19"/>
                <w:szCs w:val="19"/>
              </w:rPr>
              <w:t>Balfour Beatty</w:t>
            </w:r>
          </w:p>
        </w:tc>
        <w:tc>
          <w:tcPr>
            <w:tcW w:w="4194" w:type="dxa"/>
            <w:vAlign w:val="center"/>
          </w:tcPr>
          <w:p w14:paraId="2CB536D3" w14:textId="79904328" w:rsidR="00E219B3" w:rsidRPr="001C77EE" w:rsidRDefault="00E219B3" w:rsidP="00E219B3">
            <w:pPr>
              <w:rPr>
                <w:rFonts w:ascii="Century Gothic" w:hAnsi="Century Gothic"/>
                <w:bCs/>
                <w:sz w:val="19"/>
                <w:szCs w:val="19"/>
              </w:rPr>
            </w:pPr>
            <w:r w:rsidRPr="00F61F3E">
              <w:rPr>
                <w:rFonts w:ascii="Century Gothic" w:hAnsi="Century Gothic"/>
                <w:sz w:val="19"/>
                <w:szCs w:val="19"/>
              </w:rPr>
              <w:t>Quantity Surveyor</w:t>
            </w:r>
          </w:p>
        </w:tc>
      </w:tr>
      <w:tr w:rsidR="00E219B3" w14:paraId="3DA12C3D" w14:textId="77777777" w:rsidTr="00C30070">
        <w:tc>
          <w:tcPr>
            <w:tcW w:w="1497" w:type="dxa"/>
            <w:vAlign w:val="center"/>
          </w:tcPr>
          <w:p w14:paraId="79224E40" w14:textId="1B873CC0" w:rsidR="00E219B3" w:rsidRPr="001C77EE" w:rsidRDefault="00E219B3" w:rsidP="00E219B3">
            <w:pPr>
              <w:rPr>
                <w:rFonts w:ascii="Century Gothic" w:hAnsi="Century Gothic"/>
                <w:bCs/>
                <w:sz w:val="19"/>
                <w:szCs w:val="19"/>
              </w:rPr>
            </w:pPr>
            <w:r w:rsidRPr="00F61F3E">
              <w:rPr>
                <w:rFonts w:ascii="Century Gothic" w:hAnsi="Century Gothic"/>
                <w:sz w:val="19"/>
                <w:szCs w:val="19"/>
              </w:rPr>
              <w:t>1992 to 1993</w:t>
            </w:r>
          </w:p>
        </w:tc>
        <w:tc>
          <w:tcPr>
            <w:tcW w:w="3325" w:type="dxa"/>
            <w:vAlign w:val="center"/>
          </w:tcPr>
          <w:p w14:paraId="3420EBD8" w14:textId="0E085DEE" w:rsidR="00E219B3" w:rsidRPr="001C77EE" w:rsidRDefault="00E219B3" w:rsidP="00E219B3">
            <w:pPr>
              <w:rPr>
                <w:rFonts w:ascii="Century Gothic" w:hAnsi="Century Gothic"/>
                <w:bCs/>
                <w:sz w:val="19"/>
                <w:szCs w:val="19"/>
              </w:rPr>
            </w:pPr>
            <w:r w:rsidRPr="00F61F3E">
              <w:rPr>
                <w:rFonts w:ascii="Century Gothic" w:hAnsi="Century Gothic"/>
                <w:sz w:val="19"/>
                <w:szCs w:val="19"/>
              </w:rPr>
              <w:t>Wimpey Construction</w:t>
            </w:r>
          </w:p>
        </w:tc>
        <w:tc>
          <w:tcPr>
            <w:tcW w:w="4194" w:type="dxa"/>
            <w:vAlign w:val="center"/>
          </w:tcPr>
          <w:p w14:paraId="6E047FA1" w14:textId="61ED26D8" w:rsidR="00E219B3" w:rsidRPr="001C77EE" w:rsidRDefault="00E219B3" w:rsidP="00E219B3">
            <w:pPr>
              <w:rPr>
                <w:rFonts w:ascii="Century Gothic" w:hAnsi="Century Gothic"/>
                <w:bCs/>
                <w:sz w:val="19"/>
                <w:szCs w:val="19"/>
              </w:rPr>
            </w:pPr>
            <w:r w:rsidRPr="00F61F3E">
              <w:rPr>
                <w:rFonts w:ascii="Century Gothic" w:hAnsi="Century Gothic"/>
                <w:sz w:val="19"/>
                <w:szCs w:val="19"/>
              </w:rPr>
              <w:t>Quantity Surveyor</w:t>
            </w:r>
          </w:p>
        </w:tc>
      </w:tr>
      <w:tr w:rsidR="00E219B3" w14:paraId="13A6273E" w14:textId="77777777" w:rsidTr="00C30070">
        <w:tc>
          <w:tcPr>
            <w:tcW w:w="1497" w:type="dxa"/>
            <w:vAlign w:val="center"/>
          </w:tcPr>
          <w:p w14:paraId="3CEFC2FA" w14:textId="2E324620" w:rsidR="00E219B3" w:rsidRPr="001C77EE" w:rsidRDefault="00E219B3" w:rsidP="00E219B3">
            <w:pPr>
              <w:rPr>
                <w:rFonts w:ascii="Century Gothic" w:hAnsi="Century Gothic"/>
                <w:bCs/>
                <w:sz w:val="19"/>
                <w:szCs w:val="19"/>
              </w:rPr>
            </w:pPr>
            <w:r w:rsidRPr="00F61F3E">
              <w:rPr>
                <w:rFonts w:ascii="Century Gothic" w:hAnsi="Century Gothic"/>
                <w:sz w:val="19"/>
                <w:szCs w:val="19"/>
              </w:rPr>
              <w:t>1990 to 1992</w:t>
            </w:r>
          </w:p>
        </w:tc>
        <w:tc>
          <w:tcPr>
            <w:tcW w:w="3325" w:type="dxa"/>
            <w:vAlign w:val="center"/>
          </w:tcPr>
          <w:p w14:paraId="5517CFAE" w14:textId="720825A9" w:rsidR="00E219B3" w:rsidRPr="001C77EE" w:rsidRDefault="00E219B3" w:rsidP="00E219B3">
            <w:pPr>
              <w:rPr>
                <w:rFonts w:ascii="Century Gothic" w:hAnsi="Century Gothic"/>
                <w:bCs/>
                <w:sz w:val="19"/>
                <w:szCs w:val="19"/>
              </w:rPr>
            </w:pPr>
            <w:r w:rsidRPr="00F61F3E">
              <w:rPr>
                <w:rFonts w:ascii="Century Gothic" w:hAnsi="Century Gothic"/>
                <w:sz w:val="19"/>
                <w:szCs w:val="19"/>
              </w:rPr>
              <w:t>A Monk &amp; Company</w:t>
            </w:r>
          </w:p>
        </w:tc>
        <w:tc>
          <w:tcPr>
            <w:tcW w:w="4194" w:type="dxa"/>
            <w:vAlign w:val="center"/>
          </w:tcPr>
          <w:p w14:paraId="0D871E68" w14:textId="61F81105" w:rsidR="00E219B3" w:rsidRPr="001C77EE" w:rsidRDefault="00E219B3" w:rsidP="00E219B3">
            <w:pPr>
              <w:rPr>
                <w:rFonts w:ascii="Century Gothic" w:hAnsi="Century Gothic"/>
                <w:bCs/>
                <w:sz w:val="19"/>
                <w:szCs w:val="19"/>
              </w:rPr>
            </w:pPr>
            <w:r w:rsidRPr="00F61F3E">
              <w:rPr>
                <w:rFonts w:ascii="Century Gothic" w:hAnsi="Century Gothic"/>
                <w:sz w:val="19"/>
                <w:szCs w:val="19"/>
              </w:rPr>
              <w:t>Quantity Surveyor</w:t>
            </w:r>
          </w:p>
        </w:tc>
      </w:tr>
      <w:tr w:rsidR="00E219B3" w14:paraId="775BEFD2" w14:textId="77777777" w:rsidTr="00C30070">
        <w:tc>
          <w:tcPr>
            <w:tcW w:w="1497" w:type="dxa"/>
            <w:vAlign w:val="center"/>
          </w:tcPr>
          <w:p w14:paraId="25CFD6DB" w14:textId="59B91230" w:rsidR="00E219B3" w:rsidRPr="001C77EE" w:rsidRDefault="00E219B3" w:rsidP="00E219B3">
            <w:pPr>
              <w:rPr>
                <w:rFonts w:ascii="Century Gothic" w:hAnsi="Century Gothic"/>
                <w:bCs/>
                <w:sz w:val="19"/>
                <w:szCs w:val="19"/>
              </w:rPr>
            </w:pPr>
            <w:r w:rsidRPr="00F61F3E">
              <w:rPr>
                <w:rFonts w:ascii="Century Gothic" w:hAnsi="Century Gothic"/>
                <w:sz w:val="19"/>
                <w:szCs w:val="19"/>
              </w:rPr>
              <w:t>1998 to 1990</w:t>
            </w:r>
          </w:p>
        </w:tc>
        <w:tc>
          <w:tcPr>
            <w:tcW w:w="3325" w:type="dxa"/>
            <w:vAlign w:val="center"/>
          </w:tcPr>
          <w:p w14:paraId="317250D3" w14:textId="3D99B90F" w:rsidR="00E219B3" w:rsidRPr="001C77EE" w:rsidRDefault="00E219B3" w:rsidP="00E219B3">
            <w:pPr>
              <w:rPr>
                <w:rFonts w:ascii="Century Gothic" w:hAnsi="Century Gothic"/>
                <w:bCs/>
                <w:sz w:val="19"/>
                <w:szCs w:val="19"/>
              </w:rPr>
            </w:pPr>
            <w:r w:rsidRPr="00F61F3E">
              <w:rPr>
                <w:rFonts w:ascii="Century Gothic" w:hAnsi="Century Gothic"/>
                <w:sz w:val="19"/>
                <w:szCs w:val="19"/>
              </w:rPr>
              <w:t>Lovell Partnership Homes</w:t>
            </w:r>
          </w:p>
        </w:tc>
        <w:tc>
          <w:tcPr>
            <w:tcW w:w="4194" w:type="dxa"/>
            <w:vAlign w:val="center"/>
          </w:tcPr>
          <w:p w14:paraId="09936A26" w14:textId="04B1E3E2" w:rsidR="00E219B3" w:rsidRPr="001C77EE" w:rsidRDefault="00E219B3" w:rsidP="00E219B3">
            <w:pPr>
              <w:rPr>
                <w:rFonts w:ascii="Century Gothic" w:hAnsi="Century Gothic"/>
                <w:bCs/>
                <w:sz w:val="19"/>
                <w:szCs w:val="19"/>
              </w:rPr>
            </w:pPr>
            <w:r w:rsidRPr="00F61F3E">
              <w:rPr>
                <w:rFonts w:ascii="Century Gothic" w:hAnsi="Century Gothic"/>
                <w:sz w:val="19"/>
                <w:szCs w:val="19"/>
              </w:rPr>
              <w:t>Assistant Quantity Surveyor</w:t>
            </w:r>
          </w:p>
        </w:tc>
      </w:tr>
      <w:tr w:rsidR="00E219B3" w14:paraId="4D0A00B2" w14:textId="77777777" w:rsidTr="00C30070">
        <w:tc>
          <w:tcPr>
            <w:tcW w:w="1497" w:type="dxa"/>
            <w:vAlign w:val="center"/>
          </w:tcPr>
          <w:p w14:paraId="1D0C3816" w14:textId="2BFBB01A" w:rsidR="00E219B3" w:rsidRPr="001C77EE" w:rsidRDefault="00E219B3" w:rsidP="00E219B3">
            <w:pPr>
              <w:rPr>
                <w:rFonts w:ascii="Century Gothic" w:hAnsi="Century Gothic"/>
                <w:bCs/>
                <w:sz w:val="19"/>
                <w:szCs w:val="19"/>
              </w:rPr>
            </w:pPr>
            <w:r w:rsidRPr="00F61F3E">
              <w:rPr>
                <w:rFonts w:ascii="Century Gothic" w:hAnsi="Century Gothic"/>
                <w:sz w:val="19"/>
                <w:szCs w:val="19"/>
              </w:rPr>
              <w:t>1987 to 1988</w:t>
            </w:r>
          </w:p>
        </w:tc>
        <w:tc>
          <w:tcPr>
            <w:tcW w:w="3325" w:type="dxa"/>
            <w:vAlign w:val="center"/>
          </w:tcPr>
          <w:p w14:paraId="78D073F0" w14:textId="4D5D473F" w:rsidR="00E219B3" w:rsidRPr="001C77EE" w:rsidRDefault="00E219B3" w:rsidP="00E219B3">
            <w:pPr>
              <w:rPr>
                <w:rFonts w:ascii="Century Gothic" w:hAnsi="Century Gothic"/>
                <w:bCs/>
                <w:sz w:val="19"/>
                <w:szCs w:val="19"/>
              </w:rPr>
            </w:pPr>
            <w:proofErr w:type="spellStart"/>
            <w:r w:rsidRPr="00F61F3E">
              <w:rPr>
                <w:rFonts w:ascii="Century Gothic" w:hAnsi="Century Gothic"/>
                <w:sz w:val="19"/>
                <w:szCs w:val="19"/>
              </w:rPr>
              <w:t>Whelmar</w:t>
            </w:r>
            <w:proofErr w:type="spellEnd"/>
            <w:r w:rsidRPr="00F61F3E">
              <w:rPr>
                <w:rFonts w:ascii="Century Gothic" w:hAnsi="Century Gothic"/>
                <w:sz w:val="19"/>
                <w:szCs w:val="19"/>
              </w:rPr>
              <w:t xml:space="preserve"> Homes (Redrow)</w:t>
            </w:r>
          </w:p>
        </w:tc>
        <w:tc>
          <w:tcPr>
            <w:tcW w:w="4194" w:type="dxa"/>
            <w:vAlign w:val="center"/>
          </w:tcPr>
          <w:p w14:paraId="6FFCB71F" w14:textId="377FFA44" w:rsidR="00E219B3" w:rsidRPr="001C77EE" w:rsidRDefault="00E219B3" w:rsidP="00E219B3">
            <w:pPr>
              <w:rPr>
                <w:rFonts w:ascii="Century Gothic" w:hAnsi="Century Gothic"/>
                <w:bCs/>
                <w:sz w:val="19"/>
                <w:szCs w:val="19"/>
              </w:rPr>
            </w:pPr>
            <w:r w:rsidRPr="00F61F3E">
              <w:rPr>
                <w:rFonts w:ascii="Century Gothic" w:hAnsi="Century Gothic"/>
                <w:sz w:val="19"/>
                <w:szCs w:val="19"/>
              </w:rPr>
              <w:t>Assistant Quantity Surveyor</w:t>
            </w:r>
          </w:p>
        </w:tc>
      </w:tr>
      <w:tr w:rsidR="00E219B3" w14:paraId="13F04C9A" w14:textId="77777777" w:rsidTr="00C30070">
        <w:tc>
          <w:tcPr>
            <w:tcW w:w="1497" w:type="dxa"/>
            <w:vAlign w:val="center"/>
          </w:tcPr>
          <w:p w14:paraId="13C97DD0" w14:textId="719FA82A" w:rsidR="00E219B3" w:rsidRPr="001C77EE" w:rsidRDefault="00E219B3" w:rsidP="00E219B3">
            <w:pPr>
              <w:rPr>
                <w:rFonts w:ascii="Century Gothic" w:hAnsi="Century Gothic"/>
                <w:bCs/>
                <w:sz w:val="19"/>
                <w:szCs w:val="19"/>
              </w:rPr>
            </w:pPr>
            <w:r w:rsidRPr="00F61F3E">
              <w:rPr>
                <w:rFonts w:ascii="Century Gothic" w:hAnsi="Century Gothic"/>
                <w:sz w:val="19"/>
                <w:szCs w:val="19"/>
              </w:rPr>
              <w:t>1985 to 1987</w:t>
            </w:r>
          </w:p>
        </w:tc>
        <w:tc>
          <w:tcPr>
            <w:tcW w:w="3325" w:type="dxa"/>
            <w:vAlign w:val="center"/>
          </w:tcPr>
          <w:p w14:paraId="33EC638A" w14:textId="0E830AB7" w:rsidR="00E219B3" w:rsidRPr="001C77EE" w:rsidRDefault="00E219B3" w:rsidP="00E219B3">
            <w:pPr>
              <w:rPr>
                <w:rFonts w:ascii="Century Gothic" w:hAnsi="Century Gothic"/>
                <w:bCs/>
                <w:sz w:val="19"/>
                <w:szCs w:val="19"/>
              </w:rPr>
            </w:pPr>
            <w:r w:rsidRPr="00F61F3E">
              <w:rPr>
                <w:rFonts w:ascii="Century Gothic" w:hAnsi="Century Gothic"/>
                <w:sz w:val="19"/>
                <w:szCs w:val="19"/>
              </w:rPr>
              <w:t>William Hargreaves</w:t>
            </w:r>
          </w:p>
        </w:tc>
        <w:tc>
          <w:tcPr>
            <w:tcW w:w="4194" w:type="dxa"/>
            <w:vAlign w:val="center"/>
          </w:tcPr>
          <w:p w14:paraId="0EB369D8" w14:textId="43B0E024" w:rsidR="00E219B3" w:rsidRPr="001C77EE" w:rsidRDefault="00E219B3" w:rsidP="00E219B3">
            <w:pPr>
              <w:rPr>
                <w:rFonts w:ascii="Century Gothic" w:hAnsi="Century Gothic"/>
                <w:bCs/>
                <w:sz w:val="19"/>
                <w:szCs w:val="19"/>
              </w:rPr>
            </w:pPr>
            <w:r w:rsidRPr="00F61F3E">
              <w:rPr>
                <w:rFonts w:ascii="Century Gothic" w:hAnsi="Century Gothic"/>
                <w:sz w:val="19"/>
                <w:szCs w:val="19"/>
              </w:rPr>
              <w:t>Trainee Quantity Surveyor</w:t>
            </w:r>
          </w:p>
        </w:tc>
      </w:tr>
    </w:tbl>
    <w:p w14:paraId="74100D83" w14:textId="26E3448A" w:rsidR="001C77EE" w:rsidRDefault="001C77EE" w:rsidP="008F512E">
      <w:pPr>
        <w:rPr>
          <w:rFonts w:ascii="Century Gothic" w:hAnsi="Century Gothic"/>
          <w:b/>
          <w:bCs/>
          <w:sz w:val="19"/>
          <w:szCs w:val="19"/>
        </w:rPr>
      </w:pPr>
    </w:p>
    <w:p w14:paraId="77C935F9" w14:textId="7D289B79" w:rsidR="001C77EE" w:rsidRDefault="001C77EE" w:rsidP="008F512E">
      <w:pPr>
        <w:rPr>
          <w:rFonts w:ascii="Century Gothic" w:hAnsi="Century Gothic"/>
          <w:b/>
          <w:bCs/>
          <w:sz w:val="19"/>
          <w:szCs w:val="19"/>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E219B3" w:rsidRPr="00F61F3E" w14:paraId="0A1267E6" w14:textId="77777777" w:rsidTr="00C30070">
        <w:tc>
          <w:tcPr>
            <w:tcW w:w="9242" w:type="dxa"/>
          </w:tcPr>
          <w:p w14:paraId="0157382B" w14:textId="3C2D182F" w:rsidR="00E219B3" w:rsidRPr="000259DF" w:rsidRDefault="00E219B3" w:rsidP="00C30070">
            <w:pPr>
              <w:rPr>
                <w:rFonts w:ascii="Century Gothic" w:hAnsi="Century Gothic"/>
                <w:sz w:val="19"/>
                <w:szCs w:val="19"/>
              </w:rPr>
            </w:pPr>
            <w:r>
              <w:rPr>
                <w:rFonts w:ascii="Century Gothic" w:hAnsi="Century Gothic"/>
                <w:sz w:val="20"/>
                <w:szCs w:val="19"/>
              </w:rPr>
              <w:t>Positions Held as Freelance Quantity Surveyor / Estimator</w:t>
            </w:r>
          </w:p>
        </w:tc>
      </w:tr>
    </w:tbl>
    <w:p w14:paraId="19E16147" w14:textId="765D9F0E" w:rsidR="001C77EE" w:rsidRDefault="001C77EE" w:rsidP="008F512E">
      <w:pPr>
        <w:rPr>
          <w:rFonts w:ascii="Century Gothic" w:hAnsi="Century Gothic"/>
          <w:b/>
          <w:bCs/>
          <w:sz w:val="19"/>
          <w:szCs w:val="19"/>
        </w:rPr>
      </w:pPr>
    </w:p>
    <w:p w14:paraId="00ABDA1F" w14:textId="5BDB7874" w:rsidR="001C77EE" w:rsidRDefault="001C77EE" w:rsidP="008F512E">
      <w:pPr>
        <w:rPr>
          <w:rFonts w:ascii="Century Gothic" w:hAnsi="Century Gothic"/>
          <w:b/>
          <w:bCs/>
          <w:sz w:val="19"/>
          <w:szCs w:val="19"/>
        </w:rPr>
      </w:pPr>
    </w:p>
    <w:tbl>
      <w:tblPr>
        <w:tblStyle w:val="TableGrid"/>
        <w:tblW w:w="0" w:type="auto"/>
        <w:tblLook w:val="04A0" w:firstRow="1" w:lastRow="0" w:firstColumn="1" w:lastColumn="0" w:noHBand="0" w:noVBand="1"/>
      </w:tblPr>
      <w:tblGrid>
        <w:gridCol w:w="2263"/>
        <w:gridCol w:w="3119"/>
        <w:gridCol w:w="3634"/>
      </w:tblGrid>
      <w:tr w:rsidR="00E219B3" w14:paraId="5E9CDE9F" w14:textId="77777777" w:rsidTr="005F528C">
        <w:tc>
          <w:tcPr>
            <w:tcW w:w="2263" w:type="dxa"/>
            <w:shd w:val="clear" w:color="auto" w:fill="DAEEF3" w:themeFill="accent5" w:themeFillTint="33"/>
          </w:tcPr>
          <w:p w14:paraId="13A56C41" w14:textId="77777777" w:rsidR="00E219B3" w:rsidRPr="001C77EE" w:rsidRDefault="00E219B3" w:rsidP="00C30070">
            <w:pPr>
              <w:rPr>
                <w:rFonts w:ascii="Century Gothic" w:hAnsi="Century Gothic"/>
                <w:bCs/>
                <w:sz w:val="19"/>
                <w:szCs w:val="19"/>
              </w:rPr>
            </w:pPr>
            <w:r w:rsidRPr="001C77EE">
              <w:rPr>
                <w:rFonts w:ascii="Century Gothic" w:hAnsi="Century Gothic"/>
                <w:bCs/>
                <w:sz w:val="19"/>
                <w:szCs w:val="19"/>
              </w:rPr>
              <w:t>Date</w:t>
            </w:r>
            <w:r>
              <w:rPr>
                <w:rFonts w:ascii="Century Gothic" w:hAnsi="Century Gothic"/>
                <w:bCs/>
                <w:sz w:val="19"/>
                <w:szCs w:val="19"/>
              </w:rPr>
              <w:t xml:space="preserve">s </w:t>
            </w:r>
          </w:p>
        </w:tc>
        <w:tc>
          <w:tcPr>
            <w:tcW w:w="3119" w:type="dxa"/>
            <w:shd w:val="clear" w:color="auto" w:fill="DAEEF3" w:themeFill="accent5" w:themeFillTint="33"/>
          </w:tcPr>
          <w:p w14:paraId="4C36B2C8" w14:textId="77777777" w:rsidR="00E219B3" w:rsidRPr="001C77EE" w:rsidRDefault="00E219B3" w:rsidP="00C30070">
            <w:pPr>
              <w:rPr>
                <w:rFonts w:ascii="Century Gothic" w:hAnsi="Century Gothic"/>
                <w:bCs/>
                <w:sz w:val="19"/>
                <w:szCs w:val="19"/>
              </w:rPr>
            </w:pPr>
            <w:r>
              <w:rPr>
                <w:rFonts w:ascii="Century Gothic" w:hAnsi="Century Gothic"/>
                <w:bCs/>
                <w:sz w:val="19"/>
                <w:szCs w:val="19"/>
              </w:rPr>
              <w:t>Company</w:t>
            </w:r>
          </w:p>
        </w:tc>
        <w:tc>
          <w:tcPr>
            <w:tcW w:w="3634" w:type="dxa"/>
            <w:shd w:val="clear" w:color="auto" w:fill="DAEEF3" w:themeFill="accent5" w:themeFillTint="33"/>
          </w:tcPr>
          <w:p w14:paraId="69759332" w14:textId="77777777" w:rsidR="00E219B3" w:rsidRPr="001C77EE" w:rsidRDefault="00E219B3" w:rsidP="00C30070">
            <w:pPr>
              <w:rPr>
                <w:rFonts w:ascii="Century Gothic" w:hAnsi="Century Gothic"/>
                <w:bCs/>
                <w:sz w:val="19"/>
                <w:szCs w:val="19"/>
              </w:rPr>
            </w:pPr>
            <w:r>
              <w:rPr>
                <w:rFonts w:ascii="Century Gothic" w:hAnsi="Century Gothic"/>
                <w:bCs/>
                <w:sz w:val="19"/>
                <w:szCs w:val="19"/>
              </w:rPr>
              <w:t>Position</w:t>
            </w:r>
          </w:p>
        </w:tc>
      </w:tr>
      <w:tr w:rsidR="00E219B3" w14:paraId="54E8AB3B" w14:textId="77777777" w:rsidTr="005F528C">
        <w:tc>
          <w:tcPr>
            <w:tcW w:w="2263" w:type="dxa"/>
          </w:tcPr>
          <w:p w14:paraId="43156476" w14:textId="2A74B7AE" w:rsidR="00E219B3" w:rsidRPr="001C77EE" w:rsidRDefault="005F528C" w:rsidP="00C30070">
            <w:pPr>
              <w:rPr>
                <w:rFonts w:ascii="Century Gothic" w:hAnsi="Century Gothic"/>
                <w:bCs/>
                <w:sz w:val="19"/>
                <w:szCs w:val="19"/>
              </w:rPr>
            </w:pPr>
            <w:r>
              <w:rPr>
                <w:rFonts w:ascii="Century Gothic" w:hAnsi="Century Gothic"/>
                <w:sz w:val="19"/>
                <w:szCs w:val="19"/>
              </w:rPr>
              <w:t>Sept 2017 to Date</w:t>
            </w:r>
          </w:p>
        </w:tc>
        <w:tc>
          <w:tcPr>
            <w:tcW w:w="3119" w:type="dxa"/>
          </w:tcPr>
          <w:p w14:paraId="26BBCF85" w14:textId="1F71BB4F" w:rsidR="00E219B3" w:rsidRPr="001C77EE" w:rsidRDefault="00E219B3" w:rsidP="00C30070">
            <w:pPr>
              <w:rPr>
                <w:rFonts w:ascii="Century Gothic" w:hAnsi="Century Gothic"/>
                <w:bCs/>
                <w:sz w:val="19"/>
                <w:szCs w:val="19"/>
              </w:rPr>
            </w:pPr>
            <w:r>
              <w:rPr>
                <w:rFonts w:ascii="Century Gothic" w:hAnsi="Century Gothic"/>
                <w:bCs/>
                <w:sz w:val="19"/>
                <w:szCs w:val="19"/>
              </w:rPr>
              <w:t xml:space="preserve">Allied Infrastructure Management </w:t>
            </w:r>
          </w:p>
        </w:tc>
        <w:tc>
          <w:tcPr>
            <w:tcW w:w="3634" w:type="dxa"/>
          </w:tcPr>
          <w:p w14:paraId="0E14F431" w14:textId="07780282" w:rsidR="00E219B3" w:rsidRPr="001C77EE" w:rsidRDefault="005F528C" w:rsidP="00C30070">
            <w:pPr>
              <w:rPr>
                <w:rFonts w:ascii="Century Gothic" w:hAnsi="Century Gothic"/>
                <w:bCs/>
                <w:sz w:val="19"/>
                <w:szCs w:val="19"/>
              </w:rPr>
            </w:pPr>
            <w:r>
              <w:rPr>
                <w:rFonts w:ascii="Century Gothic" w:hAnsi="Century Gothic"/>
                <w:bCs/>
                <w:sz w:val="19"/>
                <w:szCs w:val="19"/>
              </w:rPr>
              <w:t>MAG Framework Senior Quantity Surveyor / Estimator</w:t>
            </w:r>
          </w:p>
        </w:tc>
      </w:tr>
      <w:tr w:rsidR="00E219B3" w14:paraId="5F466A9B" w14:textId="77777777" w:rsidTr="005F528C">
        <w:tc>
          <w:tcPr>
            <w:tcW w:w="2263" w:type="dxa"/>
          </w:tcPr>
          <w:p w14:paraId="7CFDCF72" w14:textId="260D0FAC" w:rsidR="00E219B3" w:rsidRPr="001C77EE" w:rsidRDefault="005F528C" w:rsidP="00C30070">
            <w:pPr>
              <w:rPr>
                <w:rFonts w:ascii="Century Gothic" w:hAnsi="Century Gothic"/>
                <w:bCs/>
                <w:sz w:val="19"/>
                <w:szCs w:val="19"/>
              </w:rPr>
            </w:pPr>
            <w:r>
              <w:rPr>
                <w:rFonts w:ascii="Century Gothic" w:hAnsi="Century Gothic"/>
                <w:bCs/>
                <w:sz w:val="19"/>
                <w:szCs w:val="19"/>
              </w:rPr>
              <w:t>2019</w:t>
            </w:r>
          </w:p>
        </w:tc>
        <w:tc>
          <w:tcPr>
            <w:tcW w:w="3119" w:type="dxa"/>
          </w:tcPr>
          <w:p w14:paraId="300C4087" w14:textId="1FCF961C" w:rsidR="00E219B3" w:rsidRPr="001C77EE" w:rsidRDefault="00E219B3" w:rsidP="00C30070">
            <w:pPr>
              <w:rPr>
                <w:rFonts w:ascii="Century Gothic" w:hAnsi="Century Gothic"/>
                <w:bCs/>
                <w:sz w:val="19"/>
                <w:szCs w:val="19"/>
              </w:rPr>
            </w:pPr>
            <w:r>
              <w:rPr>
                <w:rFonts w:ascii="Century Gothic" w:hAnsi="Century Gothic"/>
                <w:bCs/>
                <w:sz w:val="19"/>
                <w:szCs w:val="19"/>
              </w:rPr>
              <w:t xml:space="preserve">BDB Special Projects </w:t>
            </w:r>
          </w:p>
        </w:tc>
        <w:tc>
          <w:tcPr>
            <w:tcW w:w="3634" w:type="dxa"/>
          </w:tcPr>
          <w:p w14:paraId="6114351C" w14:textId="3C9D5B85" w:rsidR="00E219B3" w:rsidRPr="001C77EE" w:rsidRDefault="005F528C" w:rsidP="00C30070">
            <w:pPr>
              <w:rPr>
                <w:rFonts w:ascii="Century Gothic" w:hAnsi="Century Gothic"/>
                <w:bCs/>
                <w:sz w:val="19"/>
                <w:szCs w:val="19"/>
              </w:rPr>
            </w:pPr>
            <w:r>
              <w:rPr>
                <w:rFonts w:ascii="Century Gothic" w:hAnsi="Century Gothic"/>
                <w:bCs/>
                <w:sz w:val="19"/>
                <w:szCs w:val="19"/>
              </w:rPr>
              <w:t>Senior Quantity Surveyor</w:t>
            </w:r>
          </w:p>
        </w:tc>
      </w:tr>
      <w:tr w:rsidR="00E219B3" w14:paraId="67D67A8C" w14:textId="77777777" w:rsidTr="005F528C">
        <w:tc>
          <w:tcPr>
            <w:tcW w:w="2263" w:type="dxa"/>
          </w:tcPr>
          <w:p w14:paraId="2B74AAAE" w14:textId="3F44C157" w:rsidR="00E219B3" w:rsidRPr="001C77EE" w:rsidRDefault="005F528C" w:rsidP="00C30070">
            <w:pPr>
              <w:rPr>
                <w:rFonts w:ascii="Century Gothic" w:hAnsi="Century Gothic"/>
                <w:bCs/>
                <w:sz w:val="19"/>
                <w:szCs w:val="19"/>
              </w:rPr>
            </w:pPr>
            <w:r>
              <w:rPr>
                <w:rFonts w:ascii="Century Gothic" w:hAnsi="Century Gothic"/>
                <w:sz w:val="19"/>
                <w:szCs w:val="19"/>
              </w:rPr>
              <w:t>Nov 2016 to Sep 2017</w:t>
            </w:r>
          </w:p>
        </w:tc>
        <w:tc>
          <w:tcPr>
            <w:tcW w:w="3119" w:type="dxa"/>
          </w:tcPr>
          <w:p w14:paraId="35C49E0B" w14:textId="6D42F3A0" w:rsidR="00E219B3" w:rsidRPr="001C77EE" w:rsidRDefault="00E219B3" w:rsidP="00C30070">
            <w:pPr>
              <w:rPr>
                <w:rFonts w:ascii="Century Gothic" w:hAnsi="Century Gothic"/>
                <w:bCs/>
                <w:sz w:val="19"/>
                <w:szCs w:val="19"/>
              </w:rPr>
            </w:pPr>
            <w:r>
              <w:rPr>
                <w:rFonts w:ascii="Century Gothic" w:hAnsi="Century Gothic"/>
                <w:bCs/>
                <w:sz w:val="19"/>
                <w:szCs w:val="19"/>
              </w:rPr>
              <w:t>Geoffrey Osborne</w:t>
            </w:r>
          </w:p>
        </w:tc>
        <w:tc>
          <w:tcPr>
            <w:tcW w:w="3634" w:type="dxa"/>
          </w:tcPr>
          <w:p w14:paraId="02D2B0D5" w14:textId="5DAAC3EA" w:rsidR="00E219B3" w:rsidRPr="001C77EE" w:rsidRDefault="005F528C" w:rsidP="00C30070">
            <w:pPr>
              <w:rPr>
                <w:rFonts w:ascii="Century Gothic" w:hAnsi="Century Gothic"/>
                <w:bCs/>
                <w:sz w:val="19"/>
                <w:szCs w:val="19"/>
              </w:rPr>
            </w:pPr>
            <w:r>
              <w:rPr>
                <w:rFonts w:ascii="Century Gothic" w:hAnsi="Century Gothic"/>
                <w:bCs/>
                <w:sz w:val="19"/>
                <w:szCs w:val="19"/>
              </w:rPr>
              <w:t>Senior Quantity Surveyor</w:t>
            </w:r>
          </w:p>
        </w:tc>
      </w:tr>
      <w:tr w:rsidR="00E219B3" w14:paraId="45060BED" w14:textId="77777777" w:rsidTr="005F528C">
        <w:tc>
          <w:tcPr>
            <w:tcW w:w="2263" w:type="dxa"/>
            <w:vAlign w:val="center"/>
          </w:tcPr>
          <w:p w14:paraId="2A283C48" w14:textId="31155AA4" w:rsidR="00E219B3" w:rsidRPr="001C77EE" w:rsidRDefault="00754233" w:rsidP="00C30070">
            <w:pPr>
              <w:rPr>
                <w:rFonts w:ascii="Century Gothic" w:hAnsi="Century Gothic"/>
                <w:bCs/>
                <w:sz w:val="19"/>
                <w:szCs w:val="19"/>
              </w:rPr>
            </w:pPr>
            <w:r>
              <w:rPr>
                <w:rFonts w:ascii="Century Gothic" w:hAnsi="Century Gothic"/>
                <w:bCs/>
                <w:sz w:val="19"/>
                <w:szCs w:val="19"/>
              </w:rPr>
              <w:t>Nov 2013 to Nov 2016</w:t>
            </w:r>
          </w:p>
        </w:tc>
        <w:tc>
          <w:tcPr>
            <w:tcW w:w="3119" w:type="dxa"/>
            <w:vAlign w:val="center"/>
          </w:tcPr>
          <w:p w14:paraId="649D6474" w14:textId="7650A1C6" w:rsidR="00E219B3" w:rsidRPr="001C77EE" w:rsidRDefault="005F528C" w:rsidP="00C30070">
            <w:pPr>
              <w:rPr>
                <w:rFonts w:ascii="Century Gothic" w:hAnsi="Century Gothic"/>
                <w:bCs/>
                <w:sz w:val="19"/>
                <w:szCs w:val="19"/>
              </w:rPr>
            </w:pPr>
            <w:r w:rsidRPr="00F61F3E">
              <w:rPr>
                <w:rFonts w:ascii="Century Gothic" w:hAnsi="Century Gothic"/>
                <w:sz w:val="19"/>
                <w:szCs w:val="19"/>
              </w:rPr>
              <w:t>Van Oord Dredging</w:t>
            </w:r>
          </w:p>
        </w:tc>
        <w:tc>
          <w:tcPr>
            <w:tcW w:w="3634" w:type="dxa"/>
            <w:vAlign w:val="center"/>
          </w:tcPr>
          <w:p w14:paraId="0523AF3B" w14:textId="42F3E602" w:rsidR="00E219B3" w:rsidRPr="001C77EE" w:rsidRDefault="005F528C" w:rsidP="00C30070">
            <w:pPr>
              <w:rPr>
                <w:rFonts w:ascii="Century Gothic" w:hAnsi="Century Gothic"/>
                <w:bCs/>
                <w:sz w:val="19"/>
                <w:szCs w:val="19"/>
              </w:rPr>
            </w:pPr>
            <w:r>
              <w:rPr>
                <w:rFonts w:ascii="Century Gothic" w:hAnsi="Century Gothic"/>
                <w:bCs/>
                <w:sz w:val="19"/>
                <w:szCs w:val="19"/>
              </w:rPr>
              <w:t>Commercial Manager</w:t>
            </w:r>
          </w:p>
        </w:tc>
      </w:tr>
      <w:tr w:rsidR="00E219B3" w14:paraId="4331905D" w14:textId="77777777" w:rsidTr="005F528C">
        <w:tc>
          <w:tcPr>
            <w:tcW w:w="2263" w:type="dxa"/>
            <w:vAlign w:val="center"/>
          </w:tcPr>
          <w:p w14:paraId="1404645C" w14:textId="40583F51" w:rsidR="00E219B3" w:rsidRPr="001C77EE" w:rsidRDefault="00754233" w:rsidP="00C30070">
            <w:pPr>
              <w:rPr>
                <w:rFonts w:ascii="Century Gothic" w:hAnsi="Century Gothic"/>
                <w:bCs/>
                <w:sz w:val="19"/>
                <w:szCs w:val="19"/>
              </w:rPr>
            </w:pPr>
            <w:r>
              <w:rPr>
                <w:rFonts w:ascii="Century Gothic" w:hAnsi="Century Gothic"/>
                <w:bCs/>
                <w:sz w:val="19"/>
                <w:szCs w:val="19"/>
              </w:rPr>
              <w:t>April 2013 to Nov 2013</w:t>
            </w:r>
          </w:p>
        </w:tc>
        <w:tc>
          <w:tcPr>
            <w:tcW w:w="3119" w:type="dxa"/>
            <w:vAlign w:val="center"/>
          </w:tcPr>
          <w:p w14:paraId="078AC80F" w14:textId="0E48C7EE" w:rsidR="00E219B3" w:rsidRPr="001C77EE" w:rsidRDefault="005F528C" w:rsidP="00C30070">
            <w:pPr>
              <w:rPr>
                <w:rFonts w:ascii="Century Gothic" w:hAnsi="Century Gothic"/>
                <w:bCs/>
                <w:sz w:val="19"/>
                <w:szCs w:val="19"/>
              </w:rPr>
            </w:pPr>
            <w:r w:rsidRPr="00F61F3E">
              <w:rPr>
                <w:rFonts w:ascii="Century Gothic" w:hAnsi="Century Gothic"/>
                <w:sz w:val="19"/>
                <w:szCs w:val="19"/>
              </w:rPr>
              <w:t>Balfour Beatty Mott McDonald</w:t>
            </w:r>
          </w:p>
        </w:tc>
        <w:tc>
          <w:tcPr>
            <w:tcW w:w="3634" w:type="dxa"/>
            <w:vAlign w:val="center"/>
          </w:tcPr>
          <w:p w14:paraId="7229A87C" w14:textId="71E86D45" w:rsidR="00E219B3" w:rsidRPr="001C77EE" w:rsidRDefault="005F528C" w:rsidP="00C30070">
            <w:pPr>
              <w:rPr>
                <w:rFonts w:ascii="Century Gothic" w:hAnsi="Century Gothic"/>
                <w:bCs/>
                <w:sz w:val="19"/>
                <w:szCs w:val="19"/>
              </w:rPr>
            </w:pPr>
            <w:r w:rsidRPr="00F61F3E">
              <w:rPr>
                <w:rFonts w:ascii="Century Gothic" w:hAnsi="Century Gothic"/>
                <w:sz w:val="19"/>
                <w:szCs w:val="19"/>
              </w:rPr>
              <w:t>Schemes Commercial Manager</w:t>
            </w:r>
          </w:p>
        </w:tc>
      </w:tr>
      <w:tr w:rsidR="00E219B3" w14:paraId="49560CAF" w14:textId="77777777" w:rsidTr="005F528C">
        <w:tc>
          <w:tcPr>
            <w:tcW w:w="2263" w:type="dxa"/>
            <w:vAlign w:val="center"/>
          </w:tcPr>
          <w:p w14:paraId="5F7C083D" w14:textId="761D11F6" w:rsidR="00E219B3" w:rsidRPr="001C77EE" w:rsidRDefault="00754233" w:rsidP="00C30070">
            <w:pPr>
              <w:rPr>
                <w:rFonts w:ascii="Century Gothic" w:hAnsi="Century Gothic"/>
                <w:bCs/>
                <w:sz w:val="19"/>
                <w:szCs w:val="19"/>
              </w:rPr>
            </w:pPr>
            <w:r>
              <w:rPr>
                <w:rFonts w:ascii="Century Gothic" w:hAnsi="Century Gothic"/>
                <w:bCs/>
                <w:sz w:val="19"/>
                <w:szCs w:val="19"/>
              </w:rPr>
              <w:t>Jan 2013 to April 2013</w:t>
            </w:r>
          </w:p>
        </w:tc>
        <w:tc>
          <w:tcPr>
            <w:tcW w:w="3119" w:type="dxa"/>
            <w:vAlign w:val="center"/>
          </w:tcPr>
          <w:p w14:paraId="3454FECD" w14:textId="7810172A" w:rsidR="00E219B3" w:rsidRPr="001C77EE" w:rsidRDefault="005F528C" w:rsidP="00C30070">
            <w:pPr>
              <w:rPr>
                <w:rFonts w:ascii="Century Gothic" w:hAnsi="Century Gothic"/>
                <w:bCs/>
                <w:sz w:val="19"/>
                <w:szCs w:val="19"/>
              </w:rPr>
            </w:pPr>
            <w:r w:rsidRPr="00F61F3E">
              <w:rPr>
                <w:rFonts w:ascii="Century Gothic" w:hAnsi="Century Gothic"/>
                <w:sz w:val="19"/>
                <w:szCs w:val="19"/>
              </w:rPr>
              <w:t>Balfour Beatty Mott McDonald</w:t>
            </w:r>
          </w:p>
        </w:tc>
        <w:tc>
          <w:tcPr>
            <w:tcW w:w="3634" w:type="dxa"/>
            <w:vAlign w:val="center"/>
          </w:tcPr>
          <w:p w14:paraId="3BBFD4DE" w14:textId="2B91F6E1" w:rsidR="00E219B3" w:rsidRPr="001C77EE" w:rsidRDefault="005F528C" w:rsidP="00C30070">
            <w:pPr>
              <w:rPr>
                <w:rFonts w:ascii="Century Gothic" w:hAnsi="Century Gothic"/>
                <w:bCs/>
                <w:sz w:val="19"/>
                <w:szCs w:val="19"/>
              </w:rPr>
            </w:pPr>
            <w:r w:rsidRPr="00F61F3E">
              <w:rPr>
                <w:rFonts w:ascii="Century Gothic" w:hAnsi="Century Gothic"/>
                <w:sz w:val="19"/>
                <w:szCs w:val="19"/>
              </w:rPr>
              <w:t>Senior Quantity Surveyor Lump Sum</w:t>
            </w:r>
          </w:p>
        </w:tc>
      </w:tr>
      <w:tr w:rsidR="00E219B3" w14:paraId="64D1F15E" w14:textId="77777777" w:rsidTr="005F528C">
        <w:tc>
          <w:tcPr>
            <w:tcW w:w="2263" w:type="dxa"/>
            <w:vAlign w:val="center"/>
          </w:tcPr>
          <w:p w14:paraId="05316CB8" w14:textId="784812B6" w:rsidR="00E219B3" w:rsidRPr="001C77EE" w:rsidRDefault="00754233" w:rsidP="00C30070">
            <w:pPr>
              <w:rPr>
                <w:rFonts w:ascii="Century Gothic" w:hAnsi="Century Gothic"/>
                <w:bCs/>
                <w:sz w:val="19"/>
                <w:szCs w:val="19"/>
              </w:rPr>
            </w:pPr>
            <w:r>
              <w:rPr>
                <w:rFonts w:ascii="Century Gothic" w:hAnsi="Century Gothic"/>
                <w:bCs/>
                <w:sz w:val="19"/>
                <w:szCs w:val="19"/>
              </w:rPr>
              <w:t>2013</w:t>
            </w:r>
          </w:p>
        </w:tc>
        <w:tc>
          <w:tcPr>
            <w:tcW w:w="3119" w:type="dxa"/>
            <w:vAlign w:val="center"/>
          </w:tcPr>
          <w:p w14:paraId="54248BD6" w14:textId="748DB344" w:rsidR="00E219B3" w:rsidRPr="001C77EE" w:rsidRDefault="005F528C" w:rsidP="00C30070">
            <w:pPr>
              <w:rPr>
                <w:rFonts w:ascii="Century Gothic" w:hAnsi="Century Gothic"/>
                <w:bCs/>
                <w:sz w:val="19"/>
                <w:szCs w:val="19"/>
              </w:rPr>
            </w:pPr>
            <w:proofErr w:type="spellStart"/>
            <w:r w:rsidRPr="00F61F3E">
              <w:rPr>
                <w:rFonts w:ascii="Century Gothic" w:hAnsi="Century Gothic"/>
                <w:sz w:val="19"/>
                <w:szCs w:val="19"/>
              </w:rPr>
              <w:t>Finton</w:t>
            </w:r>
            <w:proofErr w:type="spellEnd"/>
            <w:r w:rsidRPr="00F61F3E">
              <w:rPr>
                <w:rFonts w:ascii="Century Gothic" w:hAnsi="Century Gothic"/>
                <w:sz w:val="19"/>
                <w:szCs w:val="19"/>
              </w:rPr>
              <w:t xml:space="preserve"> Construction</w:t>
            </w:r>
          </w:p>
        </w:tc>
        <w:tc>
          <w:tcPr>
            <w:tcW w:w="3634" w:type="dxa"/>
            <w:vAlign w:val="center"/>
          </w:tcPr>
          <w:p w14:paraId="1915650A" w14:textId="488F1B5E" w:rsidR="00E219B3" w:rsidRPr="001C77EE" w:rsidRDefault="005F528C" w:rsidP="00C30070">
            <w:pPr>
              <w:rPr>
                <w:rFonts w:ascii="Century Gothic" w:hAnsi="Century Gothic"/>
                <w:bCs/>
                <w:sz w:val="19"/>
                <w:szCs w:val="19"/>
              </w:rPr>
            </w:pPr>
            <w:r>
              <w:rPr>
                <w:rFonts w:ascii="Century Gothic" w:hAnsi="Century Gothic"/>
                <w:bCs/>
                <w:sz w:val="19"/>
                <w:szCs w:val="19"/>
              </w:rPr>
              <w:t>Estimator</w:t>
            </w:r>
          </w:p>
        </w:tc>
      </w:tr>
      <w:tr w:rsidR="00E219B3" w14:paraId="292BB5F2" w14:textId="77777777" w:rsidTr="005F528C">
        <w:tc>
          <w:tcPr>
            <w:tcW w:w="2263" w:type="dxa"/>
            <w:vAlign w:val="center"/>
          </w:tcPr>
          <w:p w14:paraId="6525A0F3" w14:textId="26CF6CC5" w:rsidR="00E219B3" w:rsidRPr="001C77EE" w:rsidRDefault="00754233" w:rsidP="00C30070">
            <w:pPr>
              <w:rPr>
                <w:rFonts w:ascii="Century Gothic" w:hAnsi="Century Gothic"/>
                <w:bCs/>
                <w:sz w:val="19"/>
                <w:szCs w:val="19"/>
              </w:rPr>
            </w:pPr>
            <w:r>
              <w:rPr>
                <w:rFonts w:ascii="Century Gothic" w:hAnsi="Century Gothic"/>
                <w:bCs/>
                <w:sz w:val="19"/>
                <w:szCs w:val="19"/>
              </w:rPr>
              <w:t>2013 / 2014</w:t>
            </w:r>
          </w:p>
        </w:tc>
        <w:tc>
          <w:tcPr>
            <w:tcW w:w="3119" w:type="dxa"/>
            <w:vAlign w:val="center"/>
          </w:tcPr>
          <w:p w14:paraId="6F9C8981" w14:textId="45556837" w:rsidR="00E219B3" w:rsidRPr="001C77EE" w:rsidRDefault="005F528C" w:rsidP="00C30070">
            <w:pPr>
              <w:rPr>
                <w:rFonts w:ascii="Century Gothic" w:hAnsi="Century Gothic"/>
                <w:bCs/>
                <w:sz w:val="19"/>
                <w:szCs w:val="19"/>
              </w:rPr>
            </w:pPr>
            <w:r w:rsidRPr="00F61F3E">
              <w:rPr>
                <w:rFonts w:ascii="Century Gothic" w:hAnsi="Century Gothic"/>
                <w:sz w:val="19"/>
                <w:szCs w:val="19"/>
              </w:rPr>
              <w:t>GPL Civil Engineering</w:t>
            </w:r>
          </w:p>
        </w:tc>
        <w:tc>
          <w:tcPr>
            <w:tcW w:w="3634" w:type="dxa"/>
            <w:vAlign w:val="center"/>
          </w:tcPr>
          <w:p w14:paraId="63540409" w14:textId="6C7EE734" w:rsidR="00E219B3" w:rsidRPr="001C77EE" w:rsidRDefault="005F528C" w:rsidP="00C30070">
            <w:pPr>
              <w:rPr>
                <w:rFonts w:ascii="Century Gothic" w:hAnsi="Century Gothic"/>
                <w:bCs/>
                <w:sz w:val="19"/>
                <w:szCs w:val="19"/>
              </w:rPr>
            </w:pPr>
            <w:r>
              <w:rPr>
                <w:rFonts w:ascii="Century Gothic" w:hAnsi="Century Gothic"/>
                <w:bCs/>
                <w:sz w:val="19"/>
                <w:szCs w:val="19"/>
              </w:rPr>
              <w:t>Senior Quantity Surveyor</w:t>
            </w:r>
          </w:p>
        </w:tc>
      </w:tr>
      <w:tr w:rsidR="00E219B3" w14:paraId="7F1A939D" w14:textId="77777777" w:rsidTr="005F528C">
        <w:tc>
          <w:tcPr>
            <w:tcW w:w="2263" w:type="dxa"/>
            <w:vAlign w:val="center"/>
          </w:tcPr>
          <w:p w14:paraId="0CEFD53E" w14:textId="299B905E" w:rsidR="00E219B3" w:rsidRPr="001C77EE" w:rsidRDefault="005F528C" w:rsidP="00C30070">
            <w:pPr>
              <w:rPr>
                <w:rFonts w:ascii="Century Gothic" w:hAnsi="Century Gothic"/>
                <w:bCs/>
                <w:sz w:val="19"/>
                <w:szCs w:val="19"/>
              </w:rPr>
            </w:pPr>
            <w:r>
              <w:rPr>
                <w:rFonts w:ascii="Century Gothic" w:hAnsi="Century Gothic"/>
                <w:bCs/>
                <w:sz w:val="19"/>
                <w:szCs w:val="19"/>
              </w:rPr>
              <w:t>2013</w:t>
            </w:r>
          </w:p>
        </w:tc>
        <w:tc>
          <w:tcPr>
            <w:tcW w:w="3119" w:type="dxa"/>
            <w:vAlign w:val="center"/>
          </w:tcPr>
          <w:p w14:paraId="67D45435" w14:textId="32668797" w:rsidR="00E219B3" w:rsidRPr="001C77EE" w:rsidRDefault="005F528C" w:rsidP="00C30070">
            <w:pPr>
              <w:rPr>
                <w:rFonts w:ascii="Century Gothic" w:hAnsi="Century Gothic"/>
                <w:bCs/>
                <w:sz w:val="19"/>
                <w:szCs w:val="19"/>
              </w:rPr>
            </w:pPr>
            <w:r w:rsidRPr="00F61F3E">
              <w:rPr>
                <w:rFonts w:ascii="Century Gothic" w:hAnsi="Century Gothic"/>
                <w:sz w:val="19"/>
                <w:szCs w:val="19"/>
              </w:rPr>
              <w:t>KMI Water</w:t>
            </w:r>
          </w:p>
        </w:tc>
        <w:tc>
          <w:tcPr>
            <w:tcW w:w="3634" w:type="dxa"/>
            <w:vAlign w:val="center"/>
          </w:tcPr>
          <w:p w14:paraId="57AF674B" w14:textId="7B92E262" w:rsidR="00E219B3" w:rsidRPr="001C77EE" w:rsidRDefault="005F528C" w:rsidP="00C30070">
            <w:pPr>
              <w:rPr>
                <w:rFonts w:ascii="Century Gothic" w:hAnsi="Century Gothic"/>
                <w:bCs/>
                <w:sz w:val="19"/>
                <w:szCs w:val="19"/>
              </w:rPr>
            </w:pPr>
            <w:r>
              <w:rPr>
                <w:rFonts w:ascii="Century Gothic" w:hAnsi="Century Gothic"/>
                <w:bCs/>
                <w:sz w:val="19"/>
                <w:szCs w:val="19"/>
              </w:rPr>
              <w:t>Senior Quantity Surveyor / Estimator</w:t>
            </w:r>
          </w:p>
        </w:tc>
      </w:tr>
      <w:tr w:rsidR="005F528C" w14:paraId="3F726A85" w14:textId="77777777" w:rsidTr="005F528C">
        <w:tc>
          <w:tcPr>
            <w:tcW w:w="2263" w:type="dxa"/>
            <w:vAlign w:val="center"/>
          </w:tcPr>
          <w:p w14:paraId="24D117BE" w14:textId="77595238" w:rsidR="005F528C" w:rsidRPr="001C77EE" w:rsidRDefault="005F528C" w:rsidP="00C30070">
            <w:pPr>
              <w:rPr>
                <w:rFonts w:ascii="Century Gothic" w:hAnsi="Century Gothic"/>
                <w:bCs/>
                <w:sz w:val="19"/>
                <w:szCs w:val="19"/>
              </w:rPr>
            </w:pPr>
            <w:r>
              <w:rPr>
                <w:rFonts w:ascii="Century Gothic" w:hAnsi="Century Gothic"/>
                <w:bCs/>
                <w:sz w:val="19"/>
                <w:szCs w:val="19"/>
              </w:rPr>
              <w:t>2010 to 2013</w:t>
            </w:r>
          </w:p>
        </w:tc>
        <w:tc>
          <w:tcPr>
            <w:tcW w:w="3119" w:type="dxa"/>
            <w:vAlign w:val="center"/>
          </w:tcPr>
          <w:p w14:paraId="0488925E" w14:textId="0A7A5B24" w:rsidR="005F528C" w:rsidRPr="001C77EE" w:rsidRDefault="005F528C" w:rsidP="00C30070">
            <w:pPr>
              <w:rPr>
                <w:rFonts w:ascii="Century Gothic" w:hAnsi="Century Gothic"/>
                <w:bCs/>
                <w:sz w:val="19"/>
                <w:szCs w:val="19"/>
              </w:rPr>
            </w:pPr>
            <w:r>
              <w:rPr>
                <w:rFonts w:ascii="Century Gothic" w:hAnsi="Century Gothic"/>
                <w:bCs/>
                <w:sz w:val="19"/>
                <w:szCs w:val="19"/>
              </w:rPr>
              <w:t>Geoffrey Osborne</w:t>
            </w:r>
          </w:p>
        </w:tc>
        <w:tc>
          <w:tcPr>
            <w:tcW w:w="3634" w:type="dxa"/>
            <w:vAlign w:val="center"/>
          </w:tcPr>
          <w:p w14:paraId="0663D86C" w14:textId="4D6B4304" w:rsidR="005F528C" w:rsidRPr="001C77EE" w:rsidRDefault="005F528C" w:rsidP="00C30070">
            <w:pPr>
              <w:rPr>
                <w:rFonts w:ascii="Century Gothic" w:hAnsi="Century Gothic"/>
                <w:bCs/>
                <w:sz w:val="19"/>
                <w:szCs w:val="19"/>
              </w:rPr>
            </w:pPr>
            <w:r>
              <w:rPr>
                <w:rFonts w:ascii="Century Gothic" w:hAnsi="Century Gothic"/>
                <w:bCs/>
                <w:sz w:val="19"/>
                <w:szCs w:val="19"/>
              </w:rPr>
              <w:t xml:space="preserve">Senior Quantity Surveyor </w:t>
            </w:r>
          </w:p>
        </w:tc>
      </w:tr>
      <w:tr w:rsidR="005F528C" w14:paraId="27811A25" w14:textId="77777777" w:rsidTr="005F528C">
        <w:tc>
          <w:tcPr>
            <w:tcW w:w="2263" w:type="dxa"/>
            <w:vAlign w:val="center"/>
          </w:tcPr>
          <w:p w14:paraId="236D4E81" w14:textId="470D9A5A" w:rsidR="005F528C" w:rsidRPr="001C77EE" w:rsidRDefault="005F528C" w:rsidP="00C30070">
            <w:pPr>
              <w:rPr>
                <w:rFonts w:ascii="Century Gothic" w:hAnsi="Century Gothic"/>
                <w:bCs/>
                <w:sz w:val="19"/>
                <w:szCs w:val="19"/>
              </w:rPr>
            </w:pPr>
            <w:r w:rsidRPr="00F61F3E">
              <w:rPr>
                <w:rFonts w:ascii="Century Gothic" w:hAnsi="Century Gothic"/>
                <w:sz w:val="19"/>
                <w:szCs w:val="19"/>
              </w:rPr>
              <w:t>2007 to 2010</w:t>
            </w:r>
          </w:p>
        </w:tc>
        <w:tc>
          <w:tcPr>
            <w:tcW w:w="3119" w:type="dxa"/>
            <w:vAlign w:val="center"/>
          </w:tcPr>
          <w:p w14:paraId="33696AB4" w14:textId="20176A5E" w:rsidR="005F528C" w:rsidRPr="001C77EE" w:rsidRDefault="005F528C" w:rsidP="00C30070">
            <w:pPr>
              <w:rPr>
                <w:rFonts w:ascii="Century Gothic" w:hAnsi="Century Gothic"/>
                <w:bCs/>
                <w:sz w:val="19"/>
                <w:szCs w:val="19"/>
              </w:rPr>
            </w:pPr>
            <w:proofErr w:type="spellStart"/>
            <w:r w:rsidRPr="00F61F3E">
              <w:rPr>
                <w:rFonts w:ascii="Century Gothic" w:hAnsi="Century Gothic"/>
                <w:sz w:val="19"/>
                <w:szCs w:val="19"/>
              </w:rPr>
              <w:t>Aone</w:t>
            </w:r>
            <w:proofErr w:type="spellEnd"/>
            <w:r w:rsidRPr="00F61F3E">
              <w:rPr>
                <w:rFonts w:ascii="Century Gothic" w:hAnsi="Century Gothic"/>
                <w:sz w:val="19"/>
                <w:szCs w:val="19"/>
              </w:rPr>
              <w:t>+</w:t>
            </w:r>
          </w:p>
        </w:tc>
        <w:tc>
          <w:tcPr>
            <w:tcW w:w="3634" w:type="dxa"/>
            <w:vAlign w:val="center"/>
          </w:tcPr>
          <w:p w14:paraId="6E2F4BF0" w14:textId="67E04CB4" w:rsidR="005F528C" w:rsidRPr="001C77EE" w:rsidRDefault="005F528C" w:rsidP="00C30070">
            <w:pPr>
              <w:rPr>
                <w:rFonts w:ascii="Century Gothic" w:hAnsi="Century Gothic"/>
                <w:bCs/>
                <w:sz w:val="19"/>
                <w:szCs w:val="19"/>
              </w:rPr>
            </w:pPr>
            <w:r w:rsidRPr="00F61F3E">
              <w:rPr>
                <w:rFonts w:ascii="Century Gothic" w:hAnsi="Century Gothic"/>
                <w:sz w:val="19"/>
                <w:szCs w:val="19"/>
              </w:rPr>
              <w:t>Managing Quantity Surveyor (Managed Works)</w:t>
            </w:r>
          </w:p>
        </w:tc>
      </w:tr>
      <w:tr w:rsidR="00147960" w14:paraId="17B26CA0" w14:textId="77777777" w:rsidTr="005F528C">
        <w:tc>
          <w:tcPr>
            <w:tcW w:w="2263" w:type="dxa"/>
            <w:vAlign w:val="center"/>
          </w:tcPr>
          <w:p w14:paraId="4BC73649" w14:textId="5090DE04" w:rsidR="00147960" w:rsidRPr="00F61F3E" w:rsidRDefault="00147960" w:rsidP="00C30070">
            <w:pPr>
              <w:rPr>
                <w:rFonts w:ascii="Century Gothic" w:hAnsi="Century Gothic"/>
                <w:sz w:val="19"/>
                <w:szCs w:val="19"/>
              </w:rPr>
            </w:pPr>
            <w:r>
              <w:rPr>
                <w:rFonts w:ascii="Century Gothic" w:hAnsi="Century Gothic"/>
                <w:sz w:val="19"/>
                <w:szCs w:val="19"/>
              </w:rPr>
              <w:t>20</w:t>
            </w:r>
            <w:r w:rsidR="0059305C">
              <w:rPr>
                <w:rFonts w:ascii="Century Gothic" w:hAnsi="Century Gothic"/>
                <w:sz w:val="19"/>
                <w:szCs w:val="19"/>
              </w:rPr>
              <w:t>06</w:t>
            </w:r>
          </w:p>
        </w:tc>
        <w:tc>
          <w:tcPr>
            <w:tcW w:w="3119" w:type="dxa"/>
            <w:vAlign w:val="center"/>
          </w:tcPr>
          <w:p w14:paraId="347A61D7" w14:textId="1AB8ED06" w:rsidR="00147960" w:rsidRPr="00F61F3E" w:rsidRDefault="0059305C" w:rsidP="00C30070">
            <w:pPr>
              <w:rPr>
                <w:rFonts w:ascii="Century Gothic" w:hAnsi="Century Gothic"/>
                <w:sz w:val="19"/>
                <w:szCs w:val="19"/>
              </w:rPr>
            </w:pPr>
            <w:r>
              <w:rPr>
                <w:rFonts w:ascii="Century Gothic" w:hAnsi="Century Gothic"/>
                <w:sz w:val="19"/>
                <w:szCs w:val="19"/>
              </w:rPr>
              <w:t>A. E. Yates</w:t>
            </w:r>
          </w:p>
        </w:tc>
        <w:tc>
          <w:tcPr>
            <w:tcW w:w="3634" w:type="dxa"/>
            <w:vAlign w:val="center"/>
          </w:tcPr>
          <w:p w14:paraId="56084E58" w14:textId="1290344C" w:rsidR="00147960" w:rsidRPr="00F61F3E" w:rsidRDefault="0059305C" w:rsidP="00C30070">
            <w:pPr>
              <w:rPr>
                <w:rFonts w:ascii="Century Gothic" w:hAnsi="Century Gothic"/>
                <w:sz w:val="19"/>
                <w:szCs w:val="19"/>
              </w:rPr>
            </w:pPr>
            <w:r>
              <w:rPr>
                <w:rFonts w:ascii="Century Gothic" w:hAnsi="Century Gothic"/>
                <w:sz w:val="19"/>
                <w:szCs w:val="19"/>
              </w:rPr>
              <w:t>Senior Quantity Surveyor</w:t>
            </w:r>
          </w:p>
        </w:tc>
      </w:tr>
      <w:tr w:rsidR="005F528C" w14:paraId="7FEF68A1" w14:textId="77777777" w:rsidTr="005F528C">
        <w:tc>
          <w:tcPr>
            <w:tcW w:w="2263" w:type="dxa"/>
            <w:vAlign w:val="center"/>
          </w:tcPr>
          <w:p w14:paraId="1ED4BCE8" w14:textId="4B204845" w:rsidR="005F528C" w:rsidRPr="001C77EE" w:rsidRDefault="005F528C" w:rsidP="00C30070">
            <w:pPr>
              <w:rPr>
                <w:rFonts w:ascii="Century Gothic" w:hAnsi="Century Gothic"/>
                <w:bCs/>
                <w:sz w:val="19"/>
                <w:szCs w:val="19"/>
              </w:rPr>
            </w:pPr>
            <w:r w:rsidRPr="00F61F3E">
              <w:rPr>
                <w:rFonts w:ascii="Century Gothic" w:hAnsi="Century Gothic"/>
                <w:sz w:val="19"/>
                <w:szCs w:val="19"/>
              </w:rPr>
              <w:t>2004 to 2007</w:t>
            </w:r>
          </w:p>
        </w:tc>
        <w:tc>
          <w:tcPr>
            <w:tcW w:w="3119" w:type="dxa"/>
            <w:vAlign w:val="center"/>
          </w:tcPr>
          <w:p w14:paraId="625FE459" w14:textId="7B6AA4F6" w:rsidR="005F528C" w:rsidRPr="001C77EE" w:rsidRDefault="005F528C" w:rsidP="00C30070">
            <w:pPr>
              <w:rPr>
                <w:rFonts w:ascii="Century Gothic" w:hAnsi="Century Gothic"/>
                <w:bCs/>
                <w:sz w:val="19"/>
                <w:szCs w:val="19"/>
              </w:rPr>
            </w:pPr>
            <w:r w:rsidRPr="00F61F3E">
              <w:rPr>
                <w:rFonts w:ascii="Century Gothic" w:hAnsi="Century Gothic"/>
                <w:sz w:val="19"/>
                <w:szCs w:val="19"/>
              </w:rPr>
              <w:t>W S Atkins</w:t>
            </w:r>
          </w:p>
        </w:tc>
        <w:tc>
          <w:tcPr>
            <w:tcW w:w="3634" w:type="dxa"/>
            <w:vAlign w:val="center"/>
          </w:tcPr>
          <w:p w14:paraId="13C822E5" w14:textId="5DC952F4" w:rsidR="005F528C" w:rsidRPr="001C77EE" w:rsidRDefault="005F528C" w:rsidP="00C30070">
            <w:pPr>
              <w:rPr>
                <w:rFonts w:ascii="Century Gothic" w:hAnsi="Century Gothic"/>
                <w:bCs/>
                <w:sz w:val="19"/>
                <w:szCs w:val="19"/>
              </w:rPr>
            </w:pPr>
            <w:r>
              <w:rPr>
                <w:rFonts w:ascii="Century Gothic" w:hAnsi="Century Gothic"/>
                <w:bCs/>
                <w:sz w:val="19"/>
                <w:szCs w:val="19"/>
              </w:rPr>
              <w:t>Senior Quantity Surveyor</w:t>
            </w:r>
          </w:p>
        </w:tc>
      </w:tr>
    </w:tbl>
    <w:p w14:paraId="0DA8E5E4" w14:textId="23731CB3" w:rsidR="001C77EE" w:rsidRDefault="001C77EE" w:rsidP="008F512E">
      <w:pPr>
        <w:rPr>
          <w:rFonts w:ascii="Century Gothic" w:hAnsi="Century Gothic"/>
          <w:b/>
          <w:bCs/>
          <w:sz w:val="19"/>
          <w:szCs w:val="19"/>
        </w:rPr>
      </w:pPr>
    </w:p>
    <w:p w14:paraId="6766AA61" w14:textId="77777777" w:rsidR="00C30070" w:rsidRDefault="00C30070" w:rsidP="008F512E">
      <w:pPr>
        <w:rPr>
          <w:rFonts w:ascii="Century Gothic" w:hAnsi="Century Gothic"/>
          <w:b/>
          <w:bCs/>
          <w:sz w:val="19"/>
          <w:szCs w:val="19"/>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30070" w:rsidRPr="00F61F3E" w14:paraId="53F9710F" w14:textId="77777777" w:rsidTr="00C30070">
        <w:tc>
          <w:tcPr>
            <w:tcW w:w="9242" w:type="dxa"/>
          </w:tcPr>
          <w:p w14:paraId="2D132EDC" w14:textId="0BB62CE8" w:rsidR="00C30070" w:rsidRPr="000259DF" w:rsidRDefault="00C30070" w:rsidP="00C30070">
            <w:pPr>
              <w:rPr>
                <w:rFonts w:ascii="Century Gothic" w:hAnsi="Century Gothic"/>
                <w:sz w:val="19"/>
                <w:szCs w:val="19"/>
              </w:rPr>
            </w:pPr>
            <w:r>
              <w:rPr>
                <w:rFonts w:ascii="Century Gothic" w:hAnsi="Century Gothic"/>
                <w:sz w:val="20"/>
                <w:szCs w:val="19"/>
              </w:rPr>
              <w:t>Scheme History</w:t>
            </w:r>
          </w:p>
        </w:tc>
      </w:tr>
    </w:tbl>
    <w:p w14:paraId="05668E63" w14:textId="4A7115B3" w:rsidR="00C30070" w:rsidRDefault="00C30070" w:rsidP="008F512E">
      <w:pPr>
        <w:rPr>
          <w:rFonts w:ascii="Century Gothic" w:hAnsi="Century Gothic"/>
          <w:b/>
          <w:bCs/>
          <w:sz w:val="19"/>
          <w:szCs w:val="19"/>
        </w:rPr>
      </w:pPr>
    </w:p>
    <w:tbl>
      <w:tblPr>
        <w:tblStyle w:val="TableGrid"/>
        <w:tblW w:w="9067" w:type="dxa"/>
        <w:tblLayout w:type="fixed"/>
        <w:tblLook w:val="04A0" w:firstRow="1" w:lastRow="0" w:firstColumn="1" w:lastColumn="0" w:noHBand="0" w:noVBand="1"/>
      </w:tblPr>
      <w:tblGrid>
        <w:gridCol w:w="959"/>
        <w:gridCol w:w="4281"/>
        <w:gridCol w:w="1276"/>
        <w:gridCol w:w="1276"/>
        <w:gridCol w:w="1275"/>
      </w:tblGrid>
      <w:tr w:rsidR="00C30070" w:rsidRPr="00DF2353" w14:paraId="533C1F5F" w14:textId="77777777" w:rsidTr="00205415">
        <w:tc>
          <w:tcPr>
            <w:tcW w:w="959" w:type="dxa"/>
            <w:shd w:val="clear" w:color="auto" w:fill="DBE5F1" w:themeFill="accent1" w:themeFillTint="33"/>
            <w:vAlign w:val="center"/>
          </w:tcPr>
          <w:p w14:paraId="4AD4639C" w14:textId="77777777" w:rsidR="00C30070" w:rsidRPr="00C30070" w:rsidRDefault="00C30070" w:rsidP="00C30070">
            <w:pPr>
              <w:rPr>
                <w:rFonts w:ascii="Century Gothic" w:hAnsi="Century Gothic"/>
                <w:sz w:val="19"/>
                <w:szCs w:val="19"/>
              </w:rPr>
            </w:pPr>
            <w:r w:rsidRPr="00C30070">
              <w:rPr>
                <w:rFonts w:ascii="Century Gothic" w:hAnsi="Century Gothic"/>
                <w:bCs/>
                <w:sz w:val="19"/>
                <w:szCs w:val="19"/>
              </w:rPr>
              <w:t>Dates</w:t>
            </w:r>
          </w:p>
        </w:tc>
        <w:tc>
          <w:tcPr>
            <w:tcW w:w="4281" w:type="dxa"/>
            <w:shd w:val="clear" w:color="auto" w:fill="DBE5F1" w:themeFill="accent1" w:themeFillTint="33"/>
            <w:vAlign w:val="center"/>
          </w:tcPr>
          <w:p w14:paraId="50FE448B" w14:textId="77777777" w:rsidR="00C30070" w:rsidRPr="00C30070" w:rsidRDefault="00C30070" w:rsidP="00C30070">
            <w:pPr>
              <w:spacing w:line="360" w:lineRule="auto"/>
              <w:rPr>
                <w:rFonts w:ascii="Century Gothic" w:hAnsi="Century Gothic"/>
                <w:sz w:val="19"/>
                <w:szCs w:val="19"/>
              </w:rPr>
            </w:pPr>
            <w:r w:rsidRPr="00C30070">
              <w:rPr>
                <w:rFonts w:ascii="Century Gothic" w:hAnsi="Century Gothic"/>
                <w:sz w:val="19"/>
                <w:szCs w:val="19"/>
              </w:rPr>
              <w:t xml:space="preserve">Details </w:t>
            </w:r>
          </w:p>
        </w:tc>
        <w:tc>
          <w:tcPr>
            <w:tcW w:w="1276" w:type="dxa"/>
            <w:shd w:val="clear" w:color="auto" w:fill="DBE5F1" w:themeFill="accent1" w:themeFillTint="33"/>
            <w:vAlign w:val="center"/>
          </w:tcPr>
          <w:p w14:paraId="45985F6A" w14:textId="77777777" w:rsidR="00C30070" w:rsidRPr="00C30070" w:rsidRDefault="00C30070" w:rsidP="00C30070">
            <w:pPr>
              <w:spacing w:line="360" w:lineRule="auto"/>
              <w:rPr>
                <w:rFonts w:ascii="Century Gothic" w:hAnsi="Century Gothic"/>
                <w:sz w:val="19"/>
                <w:szCs w:val="19"/>
              </w:rPr>
            </w:pPr>
            <w:r w:rsidRPr="00C30070">
              <w:rPr>
                <w:rFonts w:ascii="Century Gothic" w:hAnsi="Century Gothic"/>
                <w:sz w:val="19"/>
                <w:szCs w:val="19"/>
              </w:rPr>
              <w:t>Client</w:t>
            </w:r>
          </w:p>
        </w:tc>
        <w:tc>
          <w:tcPr>
            <w:tcW w:w="1276" w:type="dxa"/>
            <w:shd w:val="clear" w:color="auto" w:fill="DBE5F1" w:themeFill="accent1" w:themeFillTint="33"/>
            <w:vAlign w:val="center"/>
          </w:tcPr>
          <w:p w14:paraId="019133F6" w14:textId="77777777" w:rsidR="00C30070" w:rsidRPr="00C30070" w:rsidRDefault="00C30070" w:rsidP="00C30070">
            <w:pPr>
              <w:spacing w:line="360" w:lineRule="auto"/>
              <w:rPr>
                <w:rFonts w:ascii="Century Gothic" w:hAnsi="Century Gothic"/>
                <w:sz w:val="19"/>
                <w:szCs w:val="19"/>
              </w:rPr>
            </w:pPr>
            <w:r w:rsidRPr="00C30070">
              <w:rPr>
                <w:rFonts w:ascii="Century Gothic" w:hAnsi="Century Gothic"/>
                <w:sz w:val="19"/>
                <w:szCs w:val="19"/>
              </w:rPr>
              <w:t>Form of Contract</w:t>
            </w:r>
          </w:p>
        </w:tc>
        <w:tc>
          <w:tcPr>
            <w:tcW w:w="1275" w:type="dxa"/>
            <w:shd w:val="clear" w:color="auto" w:fill="DBE5F1" w:themeFill="accent1" w:themeFillTint="33"/>
            <w:vAlign w:val="center"/>
          </w:tcPr>
          <w:p w14:paraId="3A831EA9" w14:textId="77777777" w:rsidR="00C30070" w:rsidRPr="00C30070" w:rsidRDefault="00C30070" w:rsidP="00C30070">
            <w:pPr>
              <w:spacing w:line="360" w:lineRule="auto"/>
              <w:rPr>
                <w:rFonts w:ascii="Century Gothic" w:hAnsi="Century Gothic"/>
                <w:sz w:val="19"/>
                <w:szCs w:val="19"/>
              </w:rPr>
            </w:pPr>
            <w:r w:rsidRPr="00C30070">
              <w:rPr>
                <w:rFonts w:ascii="Century Gothic" w:hAnsi="Century Gothic"/>
                <w:sz w:val="19"/>
                <w:szCs w:val="19"/>
              </w:rPr>
              <w:t>Value</w:t>
            </w:r>
          </w:p>
        </w:tc>
      </w:tr>
      <w:tr w:rsidR="00C30070" w:rsidRPr="00DF2353" w14:paraId="1304B5AF" w14:textId="77777777" w:rsidTr="00205415">
        <w:tc>
          <w:tcPr>
            <w:tcW w:w="959" w:type="dxa"/>
            <w:vAlign w:val="center"/>
          </w:tcPr>
          <w:p w14:paraId="448C6CFB"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 xml:space="preserve">2017 to Date </w:t>
            </w:r>
          </w:p>
        </w:tc>
        <w:tc>
          <w:tcPr>
            <w:tcW w:w="4281" w:type="dxa"/>
            <w:vAlign w:val="center"/>
          </w:tcPr>
          <w:p w14:paraId="5A3DC17C"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Manchester Airport Group (MAG) Lot 3 Civil Engineering Framework.</w:t>
            </w:r>
          </w:p>
          <w:p w14:paraId="0E3485E5" w14:textId="0A011B3F" w:rsidR="00C30070" w:rsidRPr="00364294" w:rsidRDefault="00C30070" w:rsidP="00C30070">
            <w:pPr>
              <w:spacing w:line="360" w:lineRule="auto"/>
              <w:rPr>
                <w:rFonts w:ascii="Century Gothic" w:hAnsi="Century Gothic"/>
                <w:sz w:val="19"/>
                <w:szCs w:val="19"/>
              </w:rPr>
            </w:pPr>
            <w:r>
              <w:rPr>
                <w:rFonts w:ascii="Century Gothic" w:hAnsi="Century Gothic"/>
                <w:sz w:val="19"/>
                <w:szCs w:val="19"/>
              </w:rPr>
              <w:t>Various schemes located at Manchester, East Midlands &amp; Stansted Airports, value up to £3 million, comprising airside works taxiway renewal</w:t>
            </w:r>
            <w:r w:rsidR="00205415">
              <w:rPr>
                <w:rFonts w:ascii="Century Gothic" w:hAnsi="Century Gothic"/>
                <w:sz w:val="19"/>
                <w:szCs w:val="19"/>
              </w:rPr>
              <w:t xml:space="preserve"> and </w:t>
            </w:r>
            <w:r>
              <w:rPr>
                <w:rFonts w:ascii="Century Gothic" w:hAnsi="Century Gothic"/>
                <w:sz w:val="19"/>
                <w:szCs w:val="19"/>
              </w:rPr>
              <w:t xml:space="preserve">repairs, </w:t>
            </w:r>
            <w:r w:rsidR="00205415">
              <w:rPr>
                <w:rFonts w:ascii="Century Gothic" w:hAnsi="Century Gothic"/>
                <w:sz w:val="19"/>
                <w:szCs w:val="19"/>
              </w:rPr>
              <w:t xml:space="preserve">electrical and signage also landside </w:t>
            </w:r>
            <w:r>
              <w:rPr>
                <w:rFonts w:ascii="Century Gothic" w:hAnsi="Century Gothic"/>
                <w:sz w:val="19"/>
                <w:szCs w:val="19"/>
              </w:rPr>
              <w:t xml:space="preserve">infrastructure </w:t>
            </w:r>
            <w:r w:rsidR="00205415">
              <w:rPr>
                <w:rFonts w:ascii="Century Gothic" w:hAnsi="Century Gothic"/>
                <w:sz w:val="19"/>
                <w:szCs w:val="19"/>
              </w:rPr>
              <w:t>and carpark construction.</w:t>
            </w:r>
          </w:p>
        </w:tc>
        <w:tc>
          <w:tcPr>
            <w:tcW w:w="1276" w:type="dxa"/>
            <w:vAlign w:val="center"/>
          </w:tcPr>
          <w:p w14:paraId="10015F7C"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Manchester</w:t>
            </w:r>
          </w:p>
          <w:p w14:paraId="1FB8E1DB"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Airport</w:t>
            </w:r>
          </w:p>
          <w:p w14:paraId="12BD3ED1"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Group</w:t>
            </w:r>
          </w:p>
        </w:tc>
        <w:tc>
          <w:tcPr>
            <w:tcW w:w="1276" w:type="dxa"/>
            <w:vAlign w:val="center"/>
          </w:tcPr>
          <w:p w14:paraId="011F8A82"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 xml:space="preserve">NEC </w:t>
            </w:r>
          </w:p>
          <w:p w14:paraId="321141A5"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Option A</w:t>
            </w:r>
          </w:p>
        </w:tc>
        <w:tc>
          <w:tcPr>
            <w:tcW w:w="1275" w:type="dxa"/>
            <w:vAlign w:val="center"/>
          </w:tcPr>
          <w:p w14:paraId="5B10150F"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£4m</w:t>
            </w:r>
          </w:p>
        </w:tc>
      </w:tr>
      <w:tr w:rsidR="00C30070" w:rsidRPr="00DF2353" w14:paraId="5B1631CE" w14:textId="77777777" w:rsidTr="00205415">
        <w:tc>
          <w:tcPr>
            <w:tcW w:w="959" w:type="dxa"/>
            <w:vAlign w:val="center"/>
          </w:tcPr>
          <w:p w14:paraId="36BAB279"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lastRenderedPageBreak/>
              <w:t>2018</w:t>
            </w:r>
          </w:p>
        </w:tc>
        <w:tc>
          <w:tcPr>
            <w:tcW w:w="4281" w:type="dxa"/>
            <w:vAlign w:val="center"/>
          </w:tcPr>
          <w:p w14:paraId="335D92C4"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 xml:space="preserve">Project Mitchell </w:t>
            </w:r>
          </w:p>
          <w:p w14:paraId="27D435A2" w14:textId="40B342AD" w:rsidR="00205415" w:rsidRPr="00364294" w:rsidRDefault="00C30070" w:rsidP="00C30070">
            <w:pPr>
              <w:spacing w:line="360" w:lineRule="auto"/>
              <w:rPr>
                <w:rFonts w:ascii="Century Gothic" w:hAnsi="Century Gothic"/>
                <w:sz w:val="19"/>
                <w:szCs w:val="19"/>
              </w:rPr>
            </w:pPr>
            <w:r>
              <w:rPr>
                <w:rFonts w:ascii="Century Gothic" w:hAnsi="Century Gothic"/>
                <w:sz w:val="19"/>
                <w:szCs w:val="19"/>
              </w:rPr>
              <w:t xml:space="preserve">Construction of new taxiway for Rolls Royce at East Midlands Airport including, new taxiway, high voltage power cable diversion, airfield ground lighting, pit and duct system </w:t>
            </w:r>
          </w:p>
        </w:tc>
        <w:tc>
          <w:tcPr>
            <w:tcW w:w="1276" w:type="dxa"/>
            <w:vAlign w:val="center"/>
          </w:tcPr>
          <w:p w14:paraId="131A45D2"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RPS</w:t>
            </w:r>
          </w:p>
        </w:tc>
        <w:tc>
          <w:tcPr>
            <w:tcW w:w="1276" w:type="dxa"/>
            <w:vAlign w:val="center"/>
          </w:tcPr>
          <w:p w14:paraId="71F54514"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 xml:space="preserve">NEC </w:t>
            </w:r>
          </w:p>
          <w:p w14:paraId="69680E85"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Option A</w:t>
            </w:r>
          </w:p>
        </w:tc>
        <w:tc>
          <w:tcPr>
            <w:tcW w:w="1275" w:type="dxa"/>
            <w:vAlign w:val="center"/>
          </w:tcPr>
          <w:p w14:paraId="5801E0B4"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£1.1m</w:t>
            </w:r>
          </w:p>
        </w:tc>
      </w:tr>
      <w:tr w:rsidR="00C30070" w:rsidRPr="00DF2353" w14:paraId="35019713" w14:textId="77777777" w:rsidTr="00205415">
        <w:tc>
          <w:tcPr>
            <w:tcW w:w="959" w:type="dxa"/>
            <w:vAlign w:val="center"/>
          </w:tcPr>
          <w:p w14:paraId="7D81928F"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 xml:space="preserve">2018 </w:t>
            </w:r>
          </w:p>
        </w:tc>
        <w:tc>
          <w:tcPr>
            <w:tcW w:w="4281" w:type="dxa"/>
            <w:vAlign w:val="center"/>
          </w:tcPr>
          <w:p w14:paraId="6EE07946"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UKPN Substation, Pit &amp; Ducts</w:t>
            </w:r>
          </w:p>
          <w:p w14:paraId="3499600D" w14:textId="3811ADF5" w:rsidR="00205415" w:rsidRPr="00364294" w:rsidRDefault="00C30070" w:rsidP="00C30070">
            <w:pPr>
              <w:spacing w:line="360" w:lineRule="auto"/>
              <w:rPr>
                <w:rFonts w:ascii="Century Gothic" w:hAnsi="Century Gothic"/>
                <w:sz w:val="19"/>
                <w:szCs w:val="19"/>
              </w:rPr>
            </w:pPr>
            <w:r>
              <w:rPr>
                <w:rFonts w:ascii="Century Gothic" w:hAnsi="Century Gothic"/>
                <w:sz w:val="19"/>
                <w:szCs w:val="19"/>
              </w:rPr>
              <w:t>Construction of new substation building and pit and duct system at Manchester Airport</w:t>
            </w:r>
          </w:p>
        </w:tc>
        <w:tc>
          <w:tcPr>
            <w:tcW w:w="1276" w:type="dxa"/>
            <w:vAlign w:val="center"/>
          </w:tcPr>
          <w:p w14:paraId="7B06A2AB"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U.K.</w:t>
            </w:r>
          </w:p>
          <w:p w14:paraId="489B730E"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Power Networks</w:t>
            </w:r>
          </w:p>
        </w:tc>
        <w:tc>
          <w:tcPr>
            <w:tcW w:w="1276" w:type="dxa"/>
            <w:vAlign w:val="center"/>
          </w:tcPr>
          <w:p w14:paraId="0E99C086"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 xml:space="preserve">NEC </w:t>
            </w:r>
          </w:p>
          <w:p w14:paraId="3B7B7F64"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Option A</w:t>
            </w:r>
          </w:p>
        </w:tc>
        <w:tc>
          <w:tcPr>
            <w:tcW w:w="1275" w:type="dxa"/>
            <w:vAlign w:val="center"/>
          </w:tcPr>
          <w:p w14:paraId="0BD2E756"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£1m</w:t>
            </w:r>
          </w:p>
        </w:tc>
      </w:tr>
      <w:tr w:rsidR="00C30070" w:rsidRPr="00DF2353" w14:paraId="39CD3E0E" w14:textId="77777777" w:rsidTr="00205415">
        <w:tc>
          <w:tcPr>
            <w:tcW w:w="959" w:type="dxa"/>
            <w:vAlign w:val="center"/>
          </w:tcPr>
          <w:p w14:paraId="190D7CA9"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2017</w:t>
            </w:r>
          </w:p>
        </w:tc>
        <w:tc>
          <w:tcPr>
            <w:tcW w:w="4281" w:type="dxa"/>
            <w:vAlign w:val="center"/>
          </w:tcPr>
          <w:p w14:paraId="3574212F"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A565 Great Howard Street / Derby Road</w:t>
            </w:r>
          </w:p>
          <w:p w14:paraId="4329CDFC" w14:textId="194B51F2" w:rsidR="00205415" w:rsidRPr="00DA23F1" w:rsidRDefault="00C30070" w:rsidP="00C30070">
            <w:pPr>
              <w:spacing w:line="360" w:lineRule="auto"/>
              <w:rPr>
                <w:rFonts w:ascii="Century Gothic" w:hAnsi="Century Gothic"/>
                <w:sz w:val="19"/>
                <w:szCs w:val="19"/>
              </w:rPr>
            </w:pPr>
            <w:r>
              <w:rPr>
                <w:rFonts w:ascii="Century Gothic" w:hAnsi="Century Gothic"/>
                <w:sz w:val="19"/>
                <w:szCs w:val="19"/>
              </w:rPr>
              <w:t>Upgrading road to dual carriageway as part of Liverpool 10 Streets redevelopment of old dock area.</w:t>
            </w:r>
          </w:p>
        </w:tc>
        <w:tc>
          <w:tcPr>
            <w:tcW w:w="1276" w:type="dxa"/>
            <w:vAlign w:val="center"/>
          </w:tcPr>
          <w:p w14:paraId="35D00215"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Liverpool</w:t>
            </w:r>
          </w:p>
          <w:p w14:paraId="07ECA8B0"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City</w:t>
            </w:r>
          </w:p>
          <w:p w14:paraId="1D101F3D"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Council</w:t>
            </w:r>
          </w:p>
        </w:tc>
        <w:tc>
          <w:tcPr>
            <w:tcW w:w="1276" w:type="dxa"/>
            <w:vAlign w:val="center"/>
          </w:tcPr>
          <w:p w14:paraId="0E8B1C96"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NEC</w:t>
            </w:r>
          </w:p>
          <w:p w14:paraId="09D46D87"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Option B</w:t>
            </w:r>
          </w:p>
        </w:tc>
        <w:tc>
          <w:tcPr>
            <w:tcW w:w="1275" w:type="dxa"/>
            <w:vAlign w:val="center"/>
          </w:tcPr>
          <w:p w14:paraId="357A8F03"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£18m</w:t>
            </w:r>
          </w:p>
        </w:tc>
      </w:tr>
      <w:tr w:rsidR="00C30070" w:rsidRPr="00DF2353" w14:paraId="20BC583C" w14:textId="77777777" w:rsidTr="00205415">
        <w:tc>
          <w:tcPr>
            <w:tcW w:w="959" w:type="dxa"/>
            <w:vAlign w:val="center"/>
          </w:tcPr>
          <w:p w14:paraId="11D2825E"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2016 to 2017</w:t>
            </w:r>
          </w:p>
        </w:tc>
        <w:tc>
          <w:tcPr>
            <w:tcW w:w="4281" w:type="dxa"/>
            <w:vAlign w:val="center"/>
          </w:tcPr>
          <w:p w14:paraId="53E01D79"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Asset Condition Survey</w:t>
            </w:r>
          </w:p>
          <w:p w14:paraId="57D7962E" w14:textId="79935E64" w:rsidR="00205415" w:rsidRPr="00A52DED" w:rsidRDefault="00C30070" w:rsidP="00C30070">
            <w:pPr>
              <w:spacing w:line="360" w:lineRule="auto"/>
              <w:rPr>
                <w:rFonts w:ascii="Century Gothic" w:hAnsi="Century Gothic"/>
                <w:sz w:val="19"/>
                <w:szCs w:val="19"/>
              </w:rPr>
            </w:pPr>
            <w:r>
              <w:rPr>
                <w:rFonts w:ascii="Century Gothic" w:hAnsi="Century Gothic"/>
                <w:sz w:val="19"/>
                <w:szCs w:val="19"/>
              </w:rPr>
              <w:t xml:space="preserve">Survey of existing M62, M58 and M6 Motorways to build up full and detailed inventory of drainage, service ducts, condition of the carriageway surfacing, Geotechnical Information to enable robust design of future Managed Motorways </w:t>
            </w:r>
          </w:p>
        </w:tc>
        <w:tc>
          <w:tcPr>
            <w:tcW w:w="1276" w:type="dxa"/>
            <w:vAlign w:val="center"/>
          </w:tcPr>
          <w:p w14:paraId="04A939C8"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Highways England</w:t>
            </w:r>
          </w:p>
        </w:tc>
        <w:tc>
          <w:tcPr>
            <w:tcW w:w="1276" w:type="dxa"/>
            <w:vAlign w:val="center"/>
          </w:tcPr>
          <w:p w14:paraId="6B1A63AD"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 xml:space="preserve">NEC </w:t>
            </w:r>
          </w:p>
          <w:p w14:paraId="6E6EE2A0"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Option E</w:t>
            </w:r>
          </w:p>
        </w:tc>
        <w:tc>
          <w:tcPr>
            <w:tcW w:w="1275" w:type="dxa"/>
            <w:vAlign w:val="center"/>
          </w:tcPr>
          <w:p w14:paraId="2EF8FADA" w14:textId="77777777"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£1.9m</w:t>
            </w:r>
          </w:p>
        </w:tc>
      </w:tr>
      <w:tr w:rsidR="00C30070" w:rsidRPr="00DF2353" w14:paraId="1542B8D6" w14:textId="77777777" w:rsidTr="00205415">
        <w:tc>
          <w:tcPr>
            <w:tcW w:w="959" w:type="dxa"/>
            <w:vAlign w:val="center"/>
          </w:tcPr>
          <w:p w14:paraId="7491C3DF"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2016</w:t>
            </w:r>
          </w:p>
        </w:tc>
        <w:tc>
          <w:tcPr>
            <w:tcW w:w="4281" w:type="dxa"/>
            <w:vAlign w:val="center"/>
          </w:tcPr>
          <w:p w14:paraId="17142632" w14:textId="77777777" w:rsidR="00C30070" w:rsidRDefault="00C30070" w:rsidP="00C30070">
            <w:pPr>
              <w:spacing w:line="360" w:lineRule="auto"/>
              <w:rPr>
                <w:rFonts w:ascii="Century Gothic" w:hAnsi="Century Gothic"/>
                <w:sz w:val="19"/>
                <w:szCs w:val="19"/>
                <w:u w:val="single"/>
              </w:rPr>
            </w:pPr>
            <w:r>
              <w:rPr>
                <w:rFonts w:ascii="Century Gothic" w:hAnsi="Century Gothic"/>
                <w:sz w:val="19"/>
                <w:szCs w:val="19"/>
                <w:u w:val="single"/>
              </w:rPr>
              <w:t>A38 Derby</w:t>
            </w:r>
          </w:p>
          <w:p w14:paraId="7B09FA18" w14:textId="25992C59" w:rsidR="00205415" w:rsidRPr="00E517BD" w:rsidRDefault="00C30070" w:rsidP="00C30070">
            <w:pPr>
              <w:spacing w:line="360" w:lineRule="auto"/>
              <w:rPr>
                <w:rFonts w:ascii="Century Gothic" w:hAnsi="Century Gothic"/>
                <w:sz w:val="19"/>
                <w:szCs w:val="19"/>
              </w:rPr>
            </w:pPr>
            <w:r>
              <w:rPr>
                <w:rFonts w:ascii="Century Gothic" w:hAnsi="Century Gothic"/>
                <w:sz w:val="19"/>
                <w:szCs w:val="19"/>
              </w:rPr>
              <w:t>Geotechnical survey comprising bore – holes, cone penetration, ground water flow measurement and material analysis</w:t>
            </w:r>
          </w:p>
        </w:tc>
        <w:tc>
          <w:tcPr>
            <w:tcW w:w="1276" w:type="dxa"/>
            <w:vAlign w:val="center"/>
          </w:tcPr>
          <w:p w14:paraId="48CC51D2"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Highways England</w:t>
            </w:r>
          </w:p>
        </w:tc>
        <w:tc>
          <w:tcPr>
            <w:tcW w:w="1276" w:type="dxa"/>
            <w:vAlign w:val="center"/>
          </w:tcPr>
          <w:p w14:paraId="616BBCBB"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 xml:space="preserve">NEC </w:t>
            </w:r>
          </w:p>
          <w:p w14:paraId="7D342ACC"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Option B</w:t>
            </w:r>
          </w:p>
        </w:tc>
        <w:tc>
          <w:tcPr>
            <w:tcW w:w="1275" w:type="dxa"/>
            <w:vAlign w:val="center"/>
          </w:tcPr>
          <w:p w14:paraId="555ABE48" w14:textId="77777777" w:rsidR="00C30070" w:rsidRDefault="00C30070" w:rsidP="00C30070">
            <w:pPr>
              <w:spacing w:line="360" w:lineRule="auto"/>
              <w:rPr>
                <w:rFonts w:ascii="Century Gothic" w:hAnsi="Century Gothic"/>
                <w:sz w:val="19"/>
                <w:szCs w:val="19"/>
              </w:rPr>
            </w:pPr>
            <w:r>
              <w:rPr>
                <w:rFonts w:ascii="Century Gothic" w:hAnsi="Century Gothic"/>
                <w:sz w:val="19"/>
                <w:szCs w:val="19"/>
              </w:rPr>
              <w:t>£0.9m</w:t>
            </w:r>
          </w:p>
        </w:tc>
      </w:tr>
      <w:tr w:rsidR="00C30070" w:rsidRPr="00DF2353" w14:paraId="6233E1F7" w14:textId="77777777" w:rsidTr="00205415">
        <w:tc>
          <w:tcPr>
            <w:tcW w:w="959" w:type="dxa"/>
            <w:vAlign w:val="center"/>
          </w:tcPr>
          <w:p w14:paraId="3BB993B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2014 to </w:t>
            </w:r>
            <w:r>
              <w:rPr>
                <w:rFonts w:ascii="Century Gothic" w:hAnsi="Century Gothic"/>
                <w:sz w:val="19"/>
                <w:szCs w:val="19"/>
              </w:rPr>
              <w:t>2016</w:t>
            </w:r>
          </w:p>
        </w:tc>
        <w:tc>
          <w:tcPr>
            <w:tcW w:w="4281" w:type="dxa"/>
            <w:vAlign w:val="center"/>
          </w:tcPr>
          <w:p w14:paraId="59642F7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Liverpool 2 Container Terminal Package 2; Approach Channel Dredging</w:t>
            </w:r>
          </w:p>
          <w:p w14:paraId="2F251BDC" w14:textId="77777777" w:rsidR="00205415" w:rsidRDefault="00C30070" w:rsidP="00C30070">
            <w:pPr>
              <w:spacing w:line="360" w:lineRule="auto"/>
              <w:rPr>
                <w:rFonts w:ascii="Century Gothic" w:hAnsi="Century Gothic"/>
                <w:bCs/>
                <w:sz w:val="19"/>
                <w:szCs w:val="19"/>
              </w:rPr>
            </w:pPr>
            <w:r w:rsidRPr="00DF2353">
              <w:rPr>
                <w:rFonts w:ascii="Century Gothic" w:hAnsi="Century Gothic"/>
                <w:bCs/>
                <w:sz w:val="19"/>
                <w:szCs w:val="19"/>
              </w:rPr>
              <w:t>Dredging of approach channel to increase navigational depth to allow container vessels to use new container dock within the Port of Liverpool. Works include the dredging of 5 to 6 million cubic meters of sands and silts and disposal to dumps out at sea and improvements to navigation aids</w:t>
            </w:r>
            <w:r w:rsidR="00E517BD">
              <w:rPr>
                <w:rFonts w:ascii="Century Gothic" w:hAnsi="Century Gothic"/>
                <w:bCs/>
                <w:sz w:val="19"/>
                <w:szCs w:val="19"/>
              </w:rPr>
              <w:t>.</w:t>
            </w:r>
          </w:p>
          <w:p w14:paraId="55B82C94" w14:textId="77777777" w:rsidR="00E517BD" w:rsidRDefault="00E517BD" w:rsidP="00C30070">
            <w:pPr>
              <w:spacing w:line="360" w:lineRule="auto"/>
              <w:rPr>
                <w:rFonts w:ascii="Century Gothic" w:hAnsi="Century Gothic"/>
                <w:bCs/>
                <w:sz w:val="19"/>
                <w:szCs w:val="19"/>
              </w:rPr>
            </w:pPr>
          </w:p>
          <w:p w14:paraId="480EB42A" w14:textId="77777777" w:rsidR="00E517BD" w:rsidRDefault="00E517BD" w:rsidP="00C30070">
            <w:pPr>
              <w:spacing w:line="360" w:lineRule="auto"/>
              <w:rPr>
                <w:rFonts w:ascii="Century Gothic" w:hAnsi="Century Gothic"/>
                <w:bCs/>
                <w:sz w:val="19"/>
                <w:szCs w:val="19"/>
              </w:rPr>
            </w:pPr>
          </w:p>
          <w:p w14:paraId="0387CF08" w14:textId="77777777" w:rsidR="00E517BD" w:rsidRDefault="00E517BD" w:rsidP="00C30070">
            <w:pPr>
              <w:spacing w:line="360" w:lineRule="auto"/>
              <w:rPr>
                <w:rFonts w:ascii="Century Gothic" w:hAnsi="Century Gothic"/>
                <w:bCs/>
                <w:sz w:val="19"/>
                <w:szCs w:val="19"/>
              </w:rPr>
            </w:pPr>
          </w:p>
          <w:p w14:paraId="737CCDBA" w14:textId="77228CFD" w:rsidR="00E517BD" w:rsidRPr="00DF2353" w:rsidRDefault="00E517BD" w:rsidP="00C30070">
            <w:pPr>
              <w:spacing w:line="360" w:lineRule="auto"/>
              <w:rPr>
                <w:rFonts w:ascii="Century Gothic" w:hAnsi="Century Gothic"/>
                <w:bCs/>
                <w:sz w:val="19"/>
                <w:szCs w:val="19"/>
              </w:rPr>
            </w:pPr>
          </w:p>
        </w:tc>
        <w:tc>
          <w:tcPr>
            <w:tcW w:w="1276" w:type="dxa"/>
            <w:vAlign w:val="center"/>
          </w:tcPr>
          <w:p w14:paraId="15ED43F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Mersey Harbour and Docks Company</w:t>
            </w:r>
          </w:p>
        </w:tc>
        <w:tc>
          <w:tcPr>
            <w:tcW w:w="1276" w:type="dxa"/>
            <w:vAlign w:val="center"/>
          </w:tcPr>
          <w:p w14:paraId="4A5459A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0FF509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7DC3F8F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£34m</w:t>
            </w:r>
          </w:p>
        </w:tc>
      </w:tr>
      <w:tr w:rsidR="00C30070" w:rsidRPr="00DF2353" w14:paraId="345138CA" w14:textId="77777777" w:rsidTr="00205415">
        <w:tc>
          <w:tcPr>
            <w:tcW w:w="959" w:type="dxa"/>
            <w:vAlign w:val="center"/>
          </w:tcPr>
          <w:p w14:paraId="7B70BBD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 xml:space="preserve">2013 to </w:t>
            </w:r>
            <w:r>
              <w:rPr>
                <w:rFonts w:ascii="Century Gothic" w:hAnsi="Century Gothic"/>
                <w:sz w:val="19"/>
                <w:szCs w:val="19"/>
              </w:rPr>
              <w:t>2016</w:t>
            </w:r>
          </w:p>
        </w:tc>
        <w:tc>
          <w:tcPr>
            <w:tcW w:w="4281" w:type="dxa"/>
            <w:vAlign w:val="center"/>
          </w:tcPr>
          <w:p w14:paraId="2EE2EB4B"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Liverpool 2 Container Terminal Package 2; Quay Wall and Reclamation</w:t>
            </w:r>
          </w:p>
          <w:p w14:paraId="52695B1C" w14:textId="77777777" w:rsidR="00C30070" w:rsidRPr="00DF2353" w:rsidRDefault="00C30070" w:rsidP="00C30070">
            <w:pPr>
              <w:spacing w:line="360" w:lineRule="auto"/>
              <w:rPr>
                <w:rFonts w:ascii="Century Gothic" w:hAnsi="Century Gothic"/>
                <w:bCs/>
                <w:sz w:val="19"/>
                <w:szCs w:val="19"/>
              </w:rPr>
            </w:pPr>
            <w:r>
              <w:rPr>
                <w:rFonts w:ascii="Century Gothic" w:hAnsi="Century Gothic"/>
                <w:bCs/>
                <w:sz w:val="19"/>
                <w:szCs w:val="19"/>
              </w:rPr>
              <w:t>The</w:t>
            </w:r>
            <w:r w:rsidRPr="00DF2353">
              <w:rPr>
                <w:rFonts w:ascii="Century Gothic" w:hAnsi="Century Gothic"/>
                <w:bCs/>
                <w:sz w:val="19"/>
                <w:szCs w:val="19"/>
              </w:rPr>
              <w:t xml:space="preserve"> design and construction of an 880-meter-long by 30-meter-high quay wall enclosing a reclaimed area of land to form a container terminal area of around 22 hectares. The works will also include a berthing pocket, crane rails together with outfall drainage. The construction work is divided between Bam Nuttall and Van Oord dependant on each of the company’s core business, Van Oord will undertake the dredging and reclamation works with the balance being undertaken by Bam Nuttall. </w:t>
            </w:r>
          </w:p>
        </w:tc>
        <w:tc>
          <w:tcPr>
            <w:tcW w:w="1276" w:type="dxa"/>
            <w:vAlign w:val="center"/>
          </w:tcPr>
          <w:p w14:paraId="2ED92A3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Mersey Harbour and Docks Company</w:t>
            </w:r>
          </w:p>
        </w:tc>
        <w:tc>
          <w:tcPr>
            <w:tcW w:w="1276" w:type="dxa"/>
            <w:vAlign w:val="center"/>
          </w:tcPr>
          <w:p w14:paraId="5C359982"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F4EF10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A</w:t>
            </w:r>
          </w:p>
        </w:tc>
        <w:tc>
          <w:tcPr>
            <w:tcW w:w="1275" w:type="dxa"/>
            <w:vAlign w:val="center"/>
          </w:tcPr>
          <w:p w14:paraId="6281B3D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Joint Venture £91.6 m</w:t>
            </w:r>
          </w:p>
          <w:p w14:paraId="24DC590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Van Oord share £41.7m</w:t>
            </w:r>
          </w:p>
        </w:tc>
      </w:tr>
      <w:tr w:rsidR="00C30070" w:rsidRPr="00DF2353" w14:paraId="6AEEC474" w14:textId="77777777" w:rsidTr="00205415">
        <w:tc>
          <w:tcPr>
            <w:tcW w:w="959" w:type="dxa"/>
            <w:vAlign w:val="center"/>
          </w:tcPr>
          <w:p w14:paraId="2AFC7AE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2014</w:t>
            </w:r>
          </w:p>
        </w:tc>
        <w:tc>
          <w:tcPr>
            <w:tcW w:w="4281" w:type="dxa"/>
            <w:vAlign w:val="center"/>
          </w:tcPr>
          <w:p w14:paraId="3303710B"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Manchester City Airport North</w:t>
            </w:r>
          </w:p>
          <w:p w14:paraId="26148246" w14:textId="77777777" w:rsidR="00C30070" w:rsidRPr="00DF2353" w:rsidRDefault="00C30070" w:rsidP="00C30070">
            <w:pPr>
              <w:spacing w:line="360" w:lineRule="auto"/>
              <w:rPr>
                <w:rFonts w:ascii="Century Gothic" w:hAnsi="Century Gothic"/>
                <w:bCs/>
                <w:sz w:val="19"/>
                <w:szCs w:val="19"/>
              </w:rPr>
            </w:pPr>
            <w:r w:rsidRPr="00DF2353">
              <w:rPr>
                <w:rFonts w:ascii="Century Gothic" w:hAnsi="Century Gothic"/>
                <w:bCs/>
                <w:sz w:val="19"/>
                <w:szCs w:val="19"/>
              </w:rPr>
              <w:t>Preparation of Bill of Quantities for estimate for road works and drainage to development of area around airport</w:t>
            </w:r>
            <w:r w:rsidRPr="00DF2353">
              <w:rPr>
                <w:rFonts w:ascii="Century Gothic" w:hAnsi="Century Gothic"/>
                <w:bCs/>
                <w:sz w:val="19"/>
                <w:szCs w:val="19"/>
              </w:rPr>
              <w:tab/>
              <w:t xml:space="preserve"> </w:t>
            </w:r>
          </w:p>
        </w:tc>
        <w:tc>
          <w:tcPr>
            <w:tcW w:w="1276" w:type="dxa"/>
            <w:vAlign w:val="center"/>
          </w:tcPr>
          <w:p w14:paraId="7BD671A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GPL Civil Eng.</w:t>
            </w:r>
          </w:p>
        </w:tc>
        <w:tc>
          <w:tcPr>
            <w:tcW w:w="1276" w:type="dxa"/>
            <w:vAlign w:val="center"/>
          </w:tcPr>
          <w:p w14:paraId="6CD2CC5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NEC Subcontract</w:t>
            </w:r>
          </w:p>
        </w:tc>
        <w:tc>
          <w:tcPr>
            <w:tcW w:w="1275" w:type="dxa"/>
            <w:vAlign w:val="center"/>
          </w:tcPr>
          <w:p w14:paraId="6DF4FF30" w14:textId="77777777" w:rsidR="00C30070" w:rsidRPr="00DF2353" w:rsidRDefault="00C30070" w:rsidP="00C30070">
            <w:pPr>
              <w:spacing w:line="360" w:lineRule="auto"/>
              <w:rPr>
                <w:rFonts w:ascii="Century Gothic" w:hAnsi="Century Gothic"/>
                <w:sz w:val="19"/>
                <w:szCs w:val="19"/>
              </w:rPr>
            </w:pPr>
          </w:p>
        </w:tc>
      </w:tr>
      <w:tr w:rsidR="00C30070" w:rsidRPr="00DF2353" w14:paraId="5DFFF6EF" w14:textId="77777777" w:rsidTr="00205415">
        <w:tc>
          <w:tcPr>
            <w:tcW w:w="959" w:type="dxa"/>
            <w:vAlign w:val="center"/>
          </w:tcPr>
          <w:p w14:paraId="64F3854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2013</w:t>
            </w:r>
          </w:p>
        </w:tc>
        <w:tc>
          <w:tcPr>
            <w:tcW w:w="4281" w:type="dxa"/>
            <w:vAlign w:val="center"/>
          </w:tcPr>
          <w:p w14:paraId="6D4C1D33"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Highways Agency Area 10 ASC</w:t>
            </w:r>
          </w:p>
          <w:p w14:paraId="1C0920C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Schemes Commercial Manager for schemes value between £1 to £5 million</w:t>
            </w:r>
          </w:p>
        </w:tc>
        <w:tc>
          <w:tcPr>
            <w:tcW w:w="1276" w:type="dxa"/>
            <w:vAlign w:val="center"/>
          </w:tcPr>
          <w:p w14:paraId="253AE72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5FC1B45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ASC based on NEC</w:t>
            </w:r>
          </w:p>
        </w:tc>
        <w:tc>
          <w:tcPr>
            <w:tcW w:w="1275" w:type="dxa"/>
            <w:vAlign w:val="center"/>
          </w:tcPr>
          <w:p w14:paraId="2530D8F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£45m per year</w:t>
            </w:r>
          </w:p>
        </w:tc>
      </w:tr>
      <w:tr w:rsidR="00C30070" w:rsidRPr="00DF2353" w14:paraId="7E2A7479" w14:textId="77777777" w:rsidTr="00205415">
        <w:tc>
          <w:tcPr>
            <w:tcW w:w="959" w:type="dxa"/>
            <w:vAlign w:val="center"/>
          </w:tcPr>
          <w:p w14:paraId="3FB1170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2013</w:t>
            </w:r>
          </w:p>
        </w:tc>
        <w:tc>
          <w:tcPr>
            <w:tcW w:w="4281" w:type="dxa"/>
            <w:vAlign w:val="center"/>
          </w:tcPr>
          <w:p w14:paraId="07CE1A9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Highways Agency Area 10 ASC</w:t>
            </w:r>
          </w:p>
          <w:p w14:paraId="78C15DD9" w14:textId="0C1E28F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Commercial management of lump sum activates and asset management and maintenance requirements</w:t>
            </w:r>
            <w:r>
              <w:rPr>
                <w:rFonts w:ascii="Century Gothic" w:hAnsi="Century Gothic"/>
                <w:sz w:val="19"/>
                <w:szCs w:val="19"/>
              </w:rPr>
              <w:t>.</w:t>
            </w:r>
          </w:p>
        </w:tc>
        <w:tc>
          <w:tcPr>
            <w:tcW w:w="1276" w:type="dxa"/>
            <w:vAlign w:val="center"/>
          </w:tcPr>
          <w:p w14:paraId="2D3A4E5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0DC008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ASC based on NEC</w:t>
            </w:r>
          </w:p>
        </w:tc>
        <w:tc>
          <w:tcPr>
            <w:tcW w:w="1275" w:type="dxa"/>
            <w:vAlign w:val="center"/>
          </w:tcPr>
          <w:p w14:paraId="030BFE6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£100m</w:t>
            </w:r>
          </w:p>
        </w:tc>
      </w:tr>
      <w:tr w:rsidR="00C30070" w:rsidRPr="00DF2353" w14:paraId="61A98749" w14:textId="77777777" w:rsidTr="00205415">
        <w:tc>
          <w:tcPr>
            <w:tcW w:w="959" w:type="dxa"/>
            <w:vAlign w:val="center"/>
          </w:tcPr>
          <w:p w14:paraId="3DC350B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2013</w:t>
            </w:r>
          </w:p>
        </w:tc>
        <w:tc>
          <w:tcPr>
            <w:tcW w:w="4281" w:type="dxa"/>
            <w:vAlign w:val="center"/>
          </w:tcPr>
          <w:p w14:paraId="08FCC96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Second Mersey Crossing</w:t>
            </w:r>
          </w:p>
          <w:p w14:paraId="64C792D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Preparation of Estimate for ground works, kerbing, demolition and reinforced embankments</w:t>
            </w:r>
          </w:p>
        </w:tc>
        <w:tc>
          <w:tcPr>
            <w:tcW w:w="1276" w:type="dxa"/>
            <w:vAlign w:val="center"/>
          </w:tcPr>
          <w:p w14:paraId="57583550" w14:textId="77777777" w:rsidR="00C30070" w:rsidRPr="00DF2353" w:rsidRDefault="00C30070" w:rsidP="00C30070">
            <w:pPr>
              <w:spacing w:line="360" w:lineRule="auto"/>
              <w:rPr>
                <w:rFonts w:ascii="Century Gothic" w:hAnsi="Century Gothic"/>
                <w:sz w:val="19"/>
                <w:szCs w:val="19"/>
              </w:rPr>
            </w:pPr>
            <w:proofErr w:type="spellStart"/>
            <w:r w:rsidRPr="00DF2353">
              <w:rPr>
                <w:rFonts w:ascii="Century Gothic" w:hAnsi="Century Gothic"/>
                <w:sz w:val="19"/>
                <w:szCs w:val="19"/>
              </w:rPr>
              <w:t>Finton</w:t>
            </w:r>
            <w:proofErr w:type="spellEnd"/>
            <w:r w:rsidRPr="00DF2353">
              <w:rPr>
                <w:rFonts w:ascii="Century Gothic" w:hAnsi="Century Gothic"/>
                <w:sz w:val="19"/>
                <w:szCs w:val="19"/>
              </w:rPr>
              <w:t xml:space="preserve"> Const</w:t>
            </w:r>
            <w:r>
              <w:rPr>
                <w:rFonts w:ascii="Century Gothic" w:hAnsi="Century Gothic"/>
                <w:sz w:val="19"/>
                <w:szCs w:val="19"/>
              </w:rPr>
              <w:t>.</w:t>
            </w:r>
          </w:p>
        </w:tc>
        <w:tc>
          <w:tcPr>
            <w:tcW w:w="1276" w:type="dxa"/>
            <w:vAlign w:val="center"/>
          </w:tcPr>
          <w:p w14:paraId="6E0232A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NEC Subcontract</w:t>
            </w:r>
          </w:p>
        </w:tc>
        <w:tc>
          <w:tcPr>
            <w:tcW w:w="1275" w:type="dxa"/>
            <w:vAlign w:val="center"/>
          </w:tcPr>
          <w:p w14:paraId="655DFC6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£8m</w:t>
            </w:r>
          </w:p>
        </w:tc>
      </w:tr>
      <w:tr w:rsidR="00C30070" w:rsidRPr="00DF2353" w14:paraId="5315FB30" w14:textId="77777777" w:rsidTr="00205415">
        <w:tc>
          <w:tcPr>
            <w:tcW w:w="959" w:type="dxa"/>
            <w:vAlign w:val="center"/>
          </w:tcPr>
          <w:p w14:paraId="3FB7E35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2012</w:t>
            </w:r>
          </w:p>
        </w:tc>
        <w:tc>
          <w:tcPr>
            <w:tcW w:w="4281" w:type="dxa"/>
            <w:vAlign w:val="center"/>
          </w:tcPr>
          <w:p w14:paraId="0C9A83E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Salford Waste Water Treatment Works</w:t>
            </w:r>
          </w:p>
          <w:p w14:paraId="1EC357A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Preparation of Bill of Quantities for estimate for excavation and reinforced concrete structures</w:t>
            </w:r>
          </w:p>
        </w:tc>
        <w:tc>
          <w:tcPr>
            <w:tcW w:w="1276" w:type="dxa"/>
            <w:vAlign w:val="center"/>
          </w:tcPr>
          <w:p w14:paraId="4706DC5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GPL Civil Eng.</w:t>
            </w:r>
          </w:p>
        </w:tc>
        <w:tc>
          <w:tcPr>
            <w:tcW w:w="1276" w:type="dxa"/>
            <w:vAlign w:val="center"/>
          </w:tcPr>
          <w:p w14:paraId="6D3ED4C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NEC Subcontract</w:t>
            </w:r>
          </w:p>
        </w:tc>
        <w:tc>
          <w:tcPr>
            <w:tcW w:w="1275" w:type="dxa"/>
            <w:vAlign w:val="center"/>
          </w:tcPr>
          <w:p w14:paraId="1E76EAAF" w14:textId="77777777" w:rsidR="00C30070" w:rsidRPr="00DF2353" w:rsidRDefault="00C30070" w:rsidP="00C30070">
            <w:pPr>
              <w:spacing w:line="360" w:lineRule="auto"/>
              <w:rPr>
                <w:rFonts w:ascii="Century Gothic" w:hAnsi="Century Gothic"/>
                <w:sz w:val="19"/>
                <w:szCs w:val="19"/>
              </w:rPr>
            </w:pPr>
          </w:p>
        </w:tc>
      </w:tr>
      <w:tr w:rsidR="00C30070" w:rsidRPr="00DF2353" w14:paraId="49DA5EB8" w14:textId="77777777" w:rsidTr="00205415">
        <w:tc>
          <w:tcPr>
            <w:tcW w:w="959" w:type="dxa"/>
            <w:vAlign w:val="center"/>
          </w:tcPr>
          <w:p w14:paraId="0D52427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2012</w:t>
            </w:r>
          </w:p>
        </w:tc>
        <w:tc>
          <w:tcPr>
            <w:tcW w:w="4281" w:type="dxa"/>
            <w:vAlign w:val="center"/>
          </w:tcPr>
          <w:p w14:paraId="27CBD95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Manchester City Airport South</w:t>
            </w:r>
          </w:p>
          <w:p w14:paraId="525ECFB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Preparation of Bill of Quantities for estimate for road works and drainage to development of area around airport</w:t>
            </w:r>
          </w:p>
        </w:tc>
        <w:tc>
          <w:tcPr>
            <w:tcW w:w="1276" w:type="dxa"/>
            <w:vAlign w:val="center"/>
          </w:tcPr>
          <w:p w14:paraId="1A52FD1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GPL Civil Eng.</w:t>
            </w:r>
          </w:p>
        </w:tc>
        <w:tc>
          <w:tcPr>
            <w:tcW w:w="1276" w:type="dxa"/>
            <w:vAlign w:val="center"/>
          </w:tcPr>
          <w:p w14:paraId="7CC426E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NEC</w:t>
            </w:r>
          </w:p>
          <w:p w14:paraId="0C14898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Subcontract</w:t>
            </w:r>
          </w:p>
        </w:tc>
        <w:tc>
          <w:tcPr>
            <w:tcW w:w="1275" w:type="dxa"/>
            <w:vAlign w:val="center"/>
          </w:tcPr>
          <w:p w14:paraId="0AED3A18" w14:textId="77777777" w:rsidR="00C30070" w:rsidRPr="00DF2353" w:rsidRDefault="00C30070" w:rsidP="00C30070">
            <w:pPr>
              <w:spacing w:line="360" w:lineRule="auto"/>
              <w:rPr>
                <w:rFonts w:ascii="Century Gothic" w:hAnsi="Century Gothic"/>
                <w:sz w:val="19"/>
                <w:szCs w:val="19"/>
              </w:rPr>
            </w:pPr>
          </w:p>
        </w:tc>
      </w:tr>
      <w:tr w:rsidR="00C30070" w:rsidRPr="00DF2353" w14:paraId="1E5F1AF0" w14:textId="77777777" w:rsidTr="00205415">
        <w:tc>
          <w:tcPr>
            <w:tcW w:w="959" w:type="dxa"/>
            <w:vAlign w:val="center"/>
          </w:tcPr>
          <w:p w14:paraId="597094E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2012</w:t>
            </w:r>
          </w:p>
        </w:tc>
        <w:tc>
          <w:tcPr>
            <w:tcW w:w="4281" w:type="dxa"/>
            <w:vAlign w:val="center"/>
          </w:tcPr>
          <w:p w14:paraId="4F0E515E"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Junction 3 to A34 Improvements</w:t>
            </w:r>
          </w:p>
          <w:p w14:paraId="735453F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Improvement of junction comprising signalisation, widening and drainage improvements.</w:t>
            </w:r>
          </w:p>
        </w:tc>
        <w:tc>
          <w:tcPr>
            <w:tcW w:w="1276" w:type="dxa"/>
            <w:vAlign w:val="center"/>
          </w:tcPr>
          <w:p w14:paraId="0527371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4C79B5CA"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43FDBF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50E5E3C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£0.9</w:t>
            </w:r>
            <w:r>
              <w:rPr>
                <w:rFonts w:ascii="Century Gothic" w:hAnsi="Century Gothic"/>
                <w:sz w:val="19"/>
                <w:szCs w:val="19"/>
              </w:rPr>
              <w:t>m</w:t>
            </w:r>
          </w:p>
        </w:tc>
      </w:tr>
      <w:tr w:rsidR="00C30070" w:rsidRPr="00DF2353" w14:paraId="6B7271A9" w14:textId="77777777" w:rsidTr="00205415">
        <w:tc>
          <w:tcPr>
            <w:tcW w:w="959" w:type="dxa"/>
            <w:vAlign w:val="center"/>
          </w:tcPr>
          <w:p w14:paraId="4199290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2012 </w:t>
            </w:r>
          </w:p>
        </w:tc>
        <w:tc>
          <w:tcPr>
            <w:tcW w:w="4281" w:type="dxa"/>
            <w:vAlign w:val="center"/>
          </w:tcPr>
          <w:p w14:paraId="2BC7C218"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Junction 4 to 2 Anti Clockwise Improvement Works</w:t>
            </w:r>
          </w:p>
          <w:p w14:paraId="296DD05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Improvement of junction comprising of lane gain and drainage upgrades</w:t>
            </w:r>
          </w:p>
        </w:tc>
        <w:tc>
          <w:tcPr>
            <w:tcW w:w="1276" w:type="dxa"/>
            <w:vAlign w:val="center"/>
          </w:tcPr>
          <w:p w14:paraId="74DD4C6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68C7EB5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89D75F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2BC2CE5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£1.6</w:t>
            </w:r>
            <w:r>
              <w:rPr>
                <w:rFonts w:ascii="Century Gothic" w:hAnsi="Century Gothic"/>
                <w:sz w:val="19"/>
                <w:szCs w:val="19"/>
              </w:rPr>
              <w:t>m</w:t>
            </w:r>
          </w:p>
        </w:tc>
      </w:tr>
      <w:tr w:rsidR="00C30070" w:rsidRPr="00DF2353" w14:paraId="68A7A2F3" w14:textId="77777777" w:rsidTr="00205415">
        <w:tc>
          <w:tcPr>
            <w:tcW w:w="959" w:type="dxa"/>
            <w:vAlign w:val="center"/>
          </w:tcPr>
          <w:p w14:paraId="207F57F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2011</w:t>
            </w:r>
          </w:p>
        </w:tc>
        <w:tc>
          <w:tcPr>
            <w:tcW w:w="4281" w:type="dxa"/>
            <w:vAlign w:val="center"/>
          </w:tcPr>
          <w:p w14:paraId="505F0E2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Grange UID</w:t>
            </w:r>
          </w:p>
          <w:p w14:paraId="69ADC89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Construction of detention tank and pumping station</w:t>
            </w:r>
          </w:p>
        </w:tc>
        <w:tc>
          <w:tcPr>
            <w:tcW w:w="1276" w:type="dxa"/>
            <w:vAlign w:val="center"/>
          </w:tcPr>
          <w:p w14:paraId="4AF49F4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United Utilities</w:t>
            </w:r>
            <w:r w:rsidRPr="00DF2353">
              <w:rPr>
                <w:rFonts w:ascii="Century Gothic" w:hAnsi="Century Gothic"/>
                <w:sz w:val="19"/>
                <w:szCs w:val="19"/>
              </w:rPr>
              <w:tab/>
            </w:r>
          </w:p>
        </w:tc>
        <w:tc>
          <w:tcPr>
            <w:tcW w:w="1276" w:type="dxa"/>
            <w:vAlign w:val="center"/>
          </w:tcPr>
          <w:p w14:paraId="258EFB2D"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946B06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A</w:t>
            </w:r>
          </w:p>
        </w:tc>
        <w:tc>
          <w:tcPr>
            <w:tcW w:w="1275" w:type="dxa"/>
            <w:vAlign w:val="center"/>
          </w:tcPr>
          <w:p w14:paraId="27EA756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£3.5m</w:t>
            </w:r>
          </w:p>
        </w:tc>
      </w:tr>
      <w:tr w:rsidR="00C30070" w:rsidRPr="00DF2353" w14:paraId="74DFED88" w14:textId="77777777" w:rsidTr="00205415">
        <w:tc>
          <w:tcPr>
            <w:tcW w:w="959" w:type="dxa"/>
            <w:vAlign w:val="center"/>
          </w:tcPr>
          <w:p w14:paraId="022321A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2011 </w:t>
            </w:r>
          </w:p>
        </w:tc>
        <w:tc>
          <w:tcPr>
            <w:tcW w:w="4281" w:type="dxa"/>
            <w:vAlign w:val="center"/>
          </w:tcPr>
          <w:p w14:paraId="18CE507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Windermere TIC</w:t>
            </w:r>
          </w:p>
          <w:p w14:paraId="3DF2C94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Construction of CSO Screen, pumping station and outfall into lake Windermere</w:t>
            </w:r>
          </w:p>
        </w:tc>
        <w:tc>
          <w:tcPr>
            <w:tcW w:w="1276" w:type="dxa"/>
            <w:vAlign w:val="center"/>
          </w:tcPr>
          <w:p w14:paraId="262112B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United Utilities</w:t>
            </w:r>
          </w:p>
        </w:tc>
        <w:tc>
          <w:tcPr>
            <w:tcW w:w="1276" w:type="dxa"/>
            <w:vAlign w:val="center"/>
          </w:tcPr>
          <w:p w14:paraId="5DD7F9D4"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19823D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A</w:t>
            </w:r>
          </w:p>
        </w:tc>
        <w:tc>
          <w:tcPr>
            <w:tcW w:w="1275" w:type="dxa"/>
            <w:vAlign w:val="center"/>
          </w:tcPr>
          <w:p w14:paraId="04A2CEB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£3.5m</w:t>
            </w:r>
          </w:p>
        </w:tc>
      </w:tr>
      <w:tr w:rsidR="00C30070" w:rsidRPr="00DF2353" w14:paraId="0EB21F20" w14:textId="77777777" w:rsidTr="00205415">
        <w:tc>
          <w:tcPr>
            <w:tcW w:w="959" w:type="dxa"/>
            <w:vAlign w:val="center"/>
          </w:tcPr>
          <w:p w14:paraId="4DA8721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2011</w:t>
            </w:r>
          </w:p>
        </w:tc>
        <w:tc>
          <w:tcPr>
            <w:tcW w:w="4281" w:type="dxa"/>
            <w:vAlign w:val="center"/>
          </w:tcPr>
          <w:p w14:paraId="522CD329"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Manchester Square Roof Strengthening</w:t>
            </w:r>
          </w:p>
          <w:p w14:paraId="1CADB5B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Preparation of estimate / validation of target cost submission </w:t>
            </w:r>
          </w:p>
        </w:tc>
        <w:tc>
          <w:tcPr>
            <w:tcW w:w="1276" w:type="dxa"/>
            <w:vAlign w:val="center"/>
          </w:tcPr>
          <w:p w14:paraId="4F20336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United Utilities</w:t>
            </w:r>
          </w:p>
        </w:tc>
        <w:tc>
          <w:tcPr>
            <w:tcW w:w="1276" w:type="dxa"/>
            <w:vAlign w:val="center"/>
          </w:tcPr>
          <w:p w14:paraId="21619432"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77F137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A</w:t>
            </w:r>
          </w:p>
        </w:tc>
        <w:tc>
          <w:tcPr>
            <w:tcW w:w="1275" w:type="dxa"/>
            <w:vAlign w:val="center"/>
          </w:tcPr>
          <w:p w14:paraId="211A72C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£10m</w:t>
            </w:r>
          </w:p>
        </w:tc>
      </w:tr>
      <w:tr w:rsidR="00C30070" w:rsidRPr="00DF2353" w14:paraId="2A15178C" w14:textId="77777777" w:rsidTr="00205415">
        <w:tc>
          <w:tcPr>
            <w:tcW w:w="959" w:type="dxa"/>
            <w:vAlign w:val="center"/>
          </w:tcPr>
          <w:p w14:paraId="6260D88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2011</w:t>
            </w:r>
          </w:p>
        </w:tc>
        <w:tc>
          <w:tcPr>
            <w:tcW w:w="4281" w:type="dxa"/>
            <w:vAlign w:val="center"/>
          </w:tcPr>
          <w:p w14:paraId="385EAA73"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Garstang Waste Water Treatment Works</w:t>
            </w:r>
          </w:p>
          <w:p w14:paraId="22BDD299" w14:textId="485F74C4"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Preparation of estimate / validation of target cost</w:t>
            </w:r>
            <w:r w:rsidR="00E517BD">
              <w:rPr>
                <w:rFonts w:ascii="Century Gothic" w:hAnsi="Century Gothic"/>
                <w:sz w:val="19"/>
                <w:szCs w:val="19"/>
              </w:rPr>
              <w:t>.</w:t>
            </w:r>
          </w:p>
        </w:tc>
        <w:tc>
          <w:tcPr>
            <w:tcW w:w="1276" w:type="dxa"/>
            <w:vAlign w:val="center"/>
          </w:tcPr>
          <w:p w14:paraId="674502B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United Utilities</w:t>
            </w:r>
          </w:p>
        </w:tc>
        <w:tc>
          <w:tcPr>
            <w:tcW w:w="1276" w:type="dxa"/>
            <w:vAlign w:val="center"/>
          </w:tcPr>
          <w:p w14:paraId="5D86C74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1696E41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A</w:t>
            </w:r>
          </w:p>
        </w:tc>
        <w:tc>
          <w:tcPr>
            <w:tcW w:w="1275" w:type="dxa"/>
            <w:vAlign w:val="center"/>
          </w:tcPr>
          <w:p w14:paraId="35B98AF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£9.8m</w:t>
            </w:r>
          </w:p>
        </w:tc>
      </w:tr>
      <w:tr w:rsidR="00C30070" w:rsidRPr="00DF2353" w14:paraId="18C3EE8D" w14:textId="77777777" w:rsidTr="00205415">
        <w:tc>
          <w:tcPr>
            <w:tcW w:w="959" w:type="dxa"/>
            <w:vAlign w:val="center"/>
          </w:tcPr>
          <w:p w14:paraId="06352C5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2011 to </w:t>
            </w:r>
            <w:r>
              <w:rPr>
                <w:rFonts w:ascii="Century Gothic" w:hAnsi="Century Gothic"/>
                <w:sz w:val="19"/>
                <w:szCs w:val="19"/>
              </w:rPr>
              <w:t>2012</w:t>
            </w:r>
          </w:p>
        </w:tc>
        <w:tc>
          <w:tcPr>
            <w:tcW w:w="4281" w:type="dxa"/>
            <w:vAlign w:val="center"/>
          </w:tcPr>
          <w:p w14:paraId="40F25D85"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Contract 3 Task Order 3 Phase 3 &amp; 4</w:t>
            </w:r>
          </w:p>
          <w:p w14:paraId="2CFA8A5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Installation of narrow filter drainage and construction of crossover.</w:t>
            </w:r>
          </w:p>
        </w:tc>
        <w:tc>
          <w:tcPr>
            <w:tcW w:w="1276" w:type="dxa"/>
            <w:vAlign w:val="center"/>
          </w:tcPr>
          <w:p w14:paraId="2299E8F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58B693C"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050CEE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471F59C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£1.8m</w:t>
            </w:r>
          </w:p>
        </w:tc>
      </w:tr>
      <w:tr w:rsidR="00C30070" w:rsidRPr="00DF2353" w14:paraId="4B1A6CD1" w14:textId="77777777" w:rsidTr="00205415">
        <w:tc>
          <w:tcPr>
            <w:tcW w:w="959" w:type="dxa"/>
            <w:vAlign w:val="center"/>
          </w:tcPr>
          <w:p w14:paraId="2FA3671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2010 to 2011</w:t>
            </w:r>
          </w:p>
        </w:tc>
        <w:tc>
          <w:tcPr>
            <w:tcW w:w="4281" w:type="dxa"/>
            <w:vAlign w:val="center"/>
          </w:tcPr>
          <w:p w14:paraId="2AB6F5B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M62 Junction 23 – 24 Lighting &amp; Safety Fencing Renewal</w:t>
            </w:r>
          </w:p>
          <w:p w14:paraId="47FC1EF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Replacement of existing street lighting, new signage and safety fencing.</w:t>
            </w:r>
          </w:p>
        </w:tc>
        <w:tc>
          <w:tcPr>
            <w:tcW w:w="1276" w:type="dxa"/>
            <w:vAlign w:val="center"/>
          </w:tcPr>
          <w:p w14:paraId="2E3D45F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FB128A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A729E4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2A2E3E5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£3.8m</w:t>
            </w:r>
          </w:p>
        </w:tc>
      </w:tr>
      <w:tr w:rsidR="00C30070" w:rsidRPr="00DF2353" w14:paraId="3195AA06" w14:textId="77777777" w:rsidTr="00205415">
        <w:tc>
          <w:tcPr>
            <w:tcW w:w="959" w:type="dxa"/>
            <w:vAlign w:val="center"/>
          </w:tcPr>
          <w:p w14:paraId="4FCD664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2010 to 2011</w:t>
            </w:r>
          </w:p>
        </w:tc>
        <w:tc>
          <w:tcPr>
            <w:tcW w:w="4281" w:type="dxa"/>
            <w:vAlign w:val="center"/>
          </w:tcPr>
          <w:p w14:paraId="15D91E7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Contract 3 Task Order 3 Phase 1 &amp; 2</w:t>
            </w:r>
          </w:p>
          <w:p w14:paraId="457273F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Installation of narrow filter drainage and carriageway widening works.</w:t>
            </w:r>
          </w:p>
        </w:tc>
        <w:tc>
          <w:tcPr>
            <w:tcW w:w="1276" w:type="dxa"/>
            <w:vAlign w:val="center"/>
          </w:tcPr>
          <w:p w14:paraId="52D71E5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21B50E56"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9F3BB5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5666674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w:t>
            </w:r>
            <w:r>
              <w:rPr>
                <w:rFonts w:ascii="Century Gothic" w:hAnsi="Century Gothic"/>
                <w:sz w:val="19"/>
                <w:szCs w:val="19"/>
              </w:rPr>
              <w:t>6</w:t>
            </w:r>
            <w:r w:rsidRPr="00DF2353">
              <w:rPr>
                <w:rFonts w:ascii="Century Gothic" w:hAnsi="Century Gothic"/>
                <w:sz w:val="19"/>
                <w:szCs w:val="19"/>
              </w:rPr>
              <w:t>m</w:t>
            </w:r>
          </w:p>
        </w:tc>
      </w:tr>
      <w:tr w:rsidR="00C30070" w:rsidRPr="00DF2353" w14:paraId="3909AF81" w14:textId="77777777" w:rsidTr="00205415">
        <w:tc>
          <w:tcPr>
            <w:tcW w:w="959" w:type="dxa"/>
            <w:vAlign w:val="center"/>
          </w:tcPr>
          <w:p w14:paraId="55A872B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2007 to 2010</w:t>
            </w:r>
          </w:p>
        </w:tc>
        <w:tc>
          <w:tcPr>
            <w:tcW w:w="4281" w:type="dxa"/>
            <w:vAlign w:val="center"/>
          </w:tcPr>
          <w:p w14:paraId="3A4665D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Construction Management Framework 2 Area 10</w:t>
            </w:r>
          </w:p>
          <w:p w14:paraId="39BEF21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Number of schemes of value from £500k up to £10m for Highways Agency, consisting of roads and structures schemes</w:t>
            </w:r>
          </w:p>
        </w:tc>
        <w:tc>
          <w:tcPr>
            <w:tcW w:w="1276" w:type="dxa"/>
            <w:vAlign w:val="center"/>
          </w:tcPr>
          <w:p w14:paraId="6D5AC45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D10AF1F" w14:textId="77777777" w:rsidR="00205415"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E2AD881" w14:textId="24E9EC0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5CC0AEC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£19m (2010/11)</w:t>
            </w:r>
          </w:p>
          <w:p w14:paraId="66FE8B1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£65m (2009/10)</w:t>
            </w:r>
          </w:p>
          <w:p w14:paraId="4E2B006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£30m (2008/09)</w:t>
            </w:r>
          </w:p>
          <w:p w14:paraId="62BAF30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£30 (2007/08)</w:t>
            </w:r>
          </w:p>
        </w:tc>
      </w:tr>
      <w:tr w:rsidR="00C30070" w:rsidRPr="00DF2353" w14:paraId="2729F2B5" w14:textId="77777777" w:rsidTr="00205415">
        <w:tc>
          <w:tcPr>
            <w:tcW w:w="959" w:type="dxa"/>
            <w:vAlign w:val="center"/>
          </w:tcPr>
          <w:p w14:paraId="439EB38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2007 to 2008</w:t>
            </w:r>
          </w:p>
        </w:tc>
        <w:tc>
          <w:tcPr>
            <w:tcW w:w="4281" w:type="dxa"/>
            <w:vAlign w:val="center"/>
          </w:tcPr>
          <w:p w14:paraId="3A5AA081"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M56 </w:t>
            </w:r>
            <w:proofErr w:type="spellStart"/>
            <w:r w:rsidRPr="00DF2353">
              <w:rPr>
                <w:rFonts w:ascii="Century Gothic" w:hAnsi="Century Gothic"/>
                <w:sz w:val="19"/>
                <w:szCs w:val="19"/>
                <w:u w:val="single"/>
              </w:rPr>
              <w:t>Blackcarr</w:t>
            </w:r>
            <w:proofErr w:type="spellEnd"/>
            <w:r w:rsidRPr="00DF2353">
              <w:rPr>
                <w:rFonts w:ascii="Century Gothic" w:hAnsi="Century Gothic"/>
                <w:sz w:val="19"/>
                <w:szCs w:val="19"/>
                <w:u w:val="single"/>
              </w:rPr>
              <w:t xml:space="preserve"> Bridge</w:t>
            </w:r>
          </w:p>
          <w:p w14:paraId="41CC59D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Structural strengthening of existing bridge including concrete repairs and cathodic protection</w:t>
            </w:r>
          </w:p>
        </w:tc>
        <w:tc>
          <w:tcPr>
            <w:tcW w:w="1276" w:type="dxa"/>
            <w:vAlign w:val="center"/>
          </w:tcPr>
          <w:p w14:paraId="57A06DC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40A0DDE9"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66E135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77E855A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£3.9m</w:t>
            </w:r>
          </w:p>
        </w:tc>
      </w:tr>
      <w:tr w:rsidR="00C30070" w:rsidRPr="00DF2353" w14:paraId="372EBBFD" w14:textId="77777777" w:rsidTr="00205415">
        <w:tc>
          <w:tcPr>
            <w:tcW w:w="959" w:type="dxa"/>
            <w:vAlign w:val="center"/>
          </w:tcPr>
          <w:p w14:paraId="0F50CEE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 to 2007</w:t>
            </w:r>
          </w:p>
        </w:tc>
        <w:tc>
          <w:tcPr>
            <w:tcW w:w="4281" w:type="dxa"/>
            <w:vAlign w:val="center"/>
          </w:tcPr>
          <w:p w14:paraId="2A1EB396"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Junction 1 – 2 Concrete Overlay</w:t>
            </w:r>
          </w:p>
          <w:p w14:paraId="76DC4D6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Replacement of worn out carriageway surfacing, hardening of central reservation, upgrading of carriageway drainage and renewal of safety barrier</w:t>
            </w:r>
          </w:p>
        </w:tc>
        <w:tc>
          <w:tcPr>
            <w:tcW w:w="1276" w:type="dxa"/>
            <w:vAlign w:val="center"/>
          </w:tcPr>
          <w:p w14:paraId="7C91F59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68813F4"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D72269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0F40775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£7.4m</w:t>
            </w:r>
          </w:p>
        </w:tc>
      </w:tr>
      <w:tr w:rsidR="00C30070" w:rsidRPr="00DF2353" w14:paraId="3B2B97C6" w14:textId="77777777" w:rsidTr="00205415">
        <w:tc>
          <w:tcPr>
            <w:tcW w:w="959" w:type="dxa"/>
            <w:vAlign w:val="center"/>
          </w:tcPr>
          <w:p w14:paraId="16EEB70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 to 2007</w:t>
            </w:r>
          </w:p>
        </w:tc>
        <w:tc>
          <w:tcPr>
            <w:tcW w:w="4281" w:type="dxa"/>
            <w:vAlign w:val="center"/>
          </w:tcPr>
          <w:p w14:paraId="5EF01A0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Interceptor</w:t>
            </w:r>
          </w:p>
          <w:p w14:paraId="3C24396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Replacement of damaged oil interceptor</w:t>
            </w:r>
          </w:p>
        </w:tc>
        <w:tc>
          <w:tcPr>
            <w:tcW w:w="1276" w:type="dxa"/>
            <w:vAlign w:val="center"/>
          </w:tcPr>
          <w:p w14:paraId="54BA94E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14EF717C"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0E1566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1FBD45C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£2.9m</w:t>
            </w:r>
          </w:p>
        </w:tc>
      </w:tr>
      <w:tr w:rsidR="00C30070" w:rsidRPr="00DF2353" w14:paraId="403F48C4" w14:textId="77777777" w:rsidTr="00205415">
        <w:tc>
          <w:tcPr>
            <w:tcW w:w="959" w:type="dxa"/>
            <w:vAlign w:val="center"/>
          </w:tcPr>
          <w:p w14:paraId="126A59A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 to 2007</w:t>
            </w:r>
          </w:p>
        </w:tc>
        <w:tc>
          <w:tcPr>
            <w:tcW w:w="4281" w:type="dxa"/>
            <w:vAlign w:val="center"/>
          </w:tcPr>
          <w:p w14:paraId="14FE238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Contract 1 Re-profiling Quadrant 2</w:t>
            </w:r>
          </w:p>
          <w:p w14:paraId="12E84430" w14:textId="110F5255"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Inlaying and constructing new rolling crown, trial of proposed construction methods and impact of traffic management</w:t>
            </w:r>
          </w:p>
        </w:tc>
        <w:tc>
          <w:tcPr>
            <w:tcW w:w="1276" w:type="dxa"/>
            <w:vAlign w:val="center"/>
          </w:tcPr>
          <w:p w14:paraId="738CA68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5DE4324"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6AC2A6B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48820D2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£2.8m</w:t>
            </w:r>
          </w:p>
        </w:tc>
      </w:tr>
      <w:tr w:rsidR="00C30070" w:rsidRPr="00DF2353" w14:paraId="7DD79F42" w14:textId="77777777" w:rsidTr="00205415">
        <w:tc>
          <w:tcPr>
            <w:tcW w:w="959" w:type="dxa"/>
            <w:vAlign w:val="center"/>
          </w:tcPr>
          <w:p w14:paraId="56D7588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2005 to 2006</w:t>
            </w:r>
          </w:p>
        </w:tc>
        <w:tc>
          <w:tcPr>
            <w:tcW w:w="4281" w:type="dxa"/>
            <w:vAlign w:val="center"/>
          </w:tcPr>
          <w:p w14:paraId="1E6B036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M60 Irwell Valley Diaphragm Strengthening Works</w:t>
            </w:r>
          </w:p>
          <w:p w14:paraId="544801B3" w14:textId="13D6332A"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Strengthening of internal steelwork and partial repainting of structural steelwork</w:t>
            </w:r>
          </w:p>
        </w:tc>
        <w:tc>
          <w:tcPr>
            <w:tcW w:w="1276" w:type="dxa"/>
            <w:vAlign w:val="center"/>
          </w:tcPr>
          <w:p w14:paraId="69760D9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0F514DA"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52DE0B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4C12872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£4.8m</w:t>
            </w:r>
          </w:p>
        </w:tc>
      </w:tr>
      <w:tr w:rsidR="00C30070" w:rsidRPr="00DF2353" w14:paraId="3DEADB49" w14:textId="77777777" w:rsidTr="00205415">
        <w:tc>
          <w:tcPr>
            <w:tcW w:w="959" w:type="dxa"/>
            <w:vAlign w:val="center"/>
          </w:tcPr>
          <w:p w14:paraId="54059AB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w:t>
            </w:r>
          </w:p>
        </w:tc>
        <w:tc>
          <w:tcPr>
            <w:tcW w:w="4281" w:type="dxa"/>
            <w:vAlign w:val="center"/>
          </w:tcPr>
          <w:p w14:paraId="760E36E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Lower Mills Gyratory Rawtenstall</w:t>
            </w:r>
          </w:p>
          <w:p w14:paraId="2299D7BB" w14:textId="1B759326"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Improvement of new intersection of M66, A56, A681 and A676 including new access to new ASDA store</w:t>
            </w:r>
          </w:p>
        </w:tc>
        <w:tc>
          <w:tcPr>
            <w:tcW w:w="1276" w:type="dxa"/>
            <w:vAlign w:val="center"/>
          </w:tcPr>
          <w:p w14:paraId="02F5F63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Lancashire County Council</w:t>
            </w:r>
          </w:p>
        </w:tc>
        <w:tc>
          <w:tcPr>
            <w:tcW w:w="1276" w:type="dxa"/>
            <w:vAlign w:val="center"/>
          </w:tcPr>
          <w:p w14:paraId="30F2F77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40D650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40E8CC1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£0.9m</w:t>
            </w:r>
          </w:p>
        </w:tc>
      </w:tr>
      <w:tr w:rsidR="00C30070" w:rsidRPr="00DF2353" w14:paraId="638B883D" w14:textId="77777777" w:rsidTr="00205415">
        <w:tc>
          <w:tcPr>
            <w:tcW w:w="959" w:type="dxa"/>
            <w:vAlign w:val="center"/>
          </w:tcPr>
          <w:p w14:paraId="75EB513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2005to 2006</w:t>
            </w:r>
          </w:p>
        </w:tc>
        <w:tc>
          <w:tcPr>
            <w:tcW w:w="4281" w:type="dxa"/>
            <w:vAlign w:val="center"/>
          </w:tcPr>
          <w:p w14:paraId="5F969E3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M57 Switch island Junction Improvement Phase 2</w:t>
            </w:r>
          </w:p>
          <w:p w14:paraId="303F8C1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Major junction improvement at intersection of M57 and A5036</w:t>
            </w:r>
          </w:p>
        </w:tc>
        <w:tc>
          <w:tcPr>
            <w:tcW w:w="1276" w:type="dxa"/>
            <w:vAlign w:val="center"/>
          </w:tcPr>
          <w:p w14:paraId="10EE942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2BB6FD7B"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627129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440088C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£4.9m</w:t>
            </w:r>
          </w:p>
        </w:tc>
      </w:tr>
      <w:tr w:rsidR="00C30070" w:rsidRPr="00DF2353" w14:paraId="3B3EBB13" w14:textId="77777777" w:rsidTr="00205415">
        <w:tc>
          <w:tcPr>
            <w:tcW w:w="959" w:type="dxa"/>
            <w:vAlign w:val="center"/>
          </w:tcPr>
          <w:p w14:paraId="7AF67F7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w:t>
            </w:r>
          </w:p>
        </w:tc>
        <w:tc>
          <w:tcPr>
            <w:tcW w:w="4281" w:type="dxa"/>
            <w:vAlign w:val="center"/>
          </w:tcPr>
          <w:p w14:paraId="5D8533B3"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R151 Oldbury Viaduct (part of spaghetti junction Birmingham) </w:t>
            </w:r>
          </w:p>
          <w:p w14:paraId="5A1D45D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Estimate for the installation and maintenance of access / temporary support works for 4 </w:t>
            </w:r>
            <w:proofErr w:type="spellStart"/>
            <w:r w:rsidRPr="00DF2353">
              <w:rPr>
                <w:rFonts w:ascii="Century Gothic" w:hAnsi="Century Gothic"/>
                <w:sz w:val="19"/>
                <w:szCs w:val="19"/>
              </w:rPr>
              <w:t>nr</w:t>
            </w:r>
            <w:proofErr w:type="spellEnd"/>
            <w:r w:rsidRPr="00DF2353">
              <w:rPr>
                <w:rFonts w:ascii="Century Gothic" w:hAnsi="Century Gothic"/>
                <w:sz w:val="19"/>
                <w:szCs w:val="19"/>
              </w:rPr>
              <w:t xml:space="preserve"> cross beams (bents) including general preliminaries</w:t>
            </w:r>
          </w:p>
        </w:tc>
        <w:tc>
          <w:tcPr>
            <w:tcW w:w="1276" w:type="dxa"/>
            <w:vAlign w:val="center"/>
          </w:tcPr>
          <w:p w14:paraId="300D7E4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10B271F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8C9DF9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Option C </w:t>
            </w:r>
          </w:p>
        </w:tc>
        <w:tc>
          <w:tcPr>
            <w:tcW w:w="1275" w:type="dxa"/>
            <w:vAlign w:val="center"/>
          </w:tcPr>
          <w:p w14:paraId="6393E17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£4.6m</w:t>
            </w:r>
          </w:p>
        </w:tc>
      </w:tr>
      <w:tr w:rsidR="00C30070" w:rsidRPr="00DF2353" w14:paraId="4826EE51" w14:textId="77777777" w:rsidTr="00205415">
        <w:tc>
          <w:tcPr>
            <w:tcW w:w="959" w:type="dxa"/>
            <w:vAlign w:val="center"/>
          </w:tcPr>
          <w:p w14:paraId="709B9DF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2006</w:t>
            </w:r>
          </w:p>
        </w:tc>
        <w:tc>
          <w:tcPr>
            <w:tcW w:w="4281" w:type="dxa"/>
            <w:vAlign w:val="center"/>
          </w:tcPr>
          <w:p w14:paraId="1D090E2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Pier Strengthening Works </w:t>
            </w:r>
            <w:proofErr w:type="spellStart"/>
            <w:r w:rsidRPr="00DF2353">
              <w:rPr>
                <w:rFonts w:ascii="Century Gothic" w:hAnsi="Century Gothic"/>
                <w:sz w:val="19"/>
                <w:szCs w:val="19"/>
                <w:u w:val="single"/>
              </w:rPr>
              <w:t>Stroxton</w:t>
            </w:r>
            <w:proofErr w:type="spellEnd"/>
            <w:r w:rsidRPr="00DF2353">
              <w:rPr>
                <w:rFonts w:ascii="Century Gothic" w:hAnsi="Century Gothic"/>
                <w:sz w:val="19"/>
                <w:szCs w:val="19"/>
                <w:u w:val="single"/>
              </w:rPr>
              <w:t xml:space="preserve"> Lane Bridge</w:t>
            </w:r>
          </w:p>
          <w:p w14:paraId="375663EA"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Estimate for the strengthening of concrete bridge piers  </w:t>
            </w:r>
          </w:p>
          <w:p w14:paraId="7F712284" w14:textId="089AD7D3" w:rsidR="00E517BD" w:rsidRPr="00DF2353" w:rsidRDefault="00E517BD" w:rsidP="00C30070">
            <w:pPr>
              <w:spacing w:line="360" w:lineRule="auto"/>
              <w:rPr>
                <w:rFonts w:ascii="Century Gothic" w:hAnsi="Century Gothic"/>
                <w:sz w:val="19"/>
                <w:szCs w:val="19"/>
              </w:rPr>
            </w:pPr>
          </w:p>
        </w:tc>
        <w:tc>
          <w:tcPr>
            <w:tcW w:w="1276" w:type="dxa"/>
            <w:vAlign w:val="center"/>
          </w:tcPr>
          <w:p w14:paraId="32462A2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48CCBC84"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168E852" w14:textId="77777777" w:rsidR="00C30070" w:rsidRPr="00DF2353" w:rsidRDefault="00C30070" w:rsidP="00C30070">
            <w:pPr>
              <w:spacing w:line="360" w:lineRule="auto"/>
              <w:rPr>
                <w:rFonts w:ascii="Century Gothic" w:hAnsi="Century Gothic"/>
                <w:i/>
                <w:sz w:val="16"/>
                <w:szCs w:val="19"/>
              </w:rPr>
            </w:pPr>
            <w:r w:rsidRPr="00DF2353">
              <w:rPr>
                <w:rFonts w:ascii="Century Gothic" w:hAnsi="Century Gothic"/>
                <w:sz w:val="19"/>
                <w:szCs w:val="19"/>
              </w:rPr>
              <w:t>Option C</w:t>
            </w:r>
          </w:p>
        </w:tc>
        <w:tc>
          <w:tcPr>
            <w:tcW w:w="1275" w:type="dxa"/>
            <w:vAlign w:val="center"/>
          </w:tcPr>
          <w:p w14:paraId="60A57FD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£0.6m</w:t>
            </w:r>
          </w:p>
        </w:tc>
      </w:tr>
      <w:tr w:rsidR="00C30070" w:rsidRPr="00DF2353" w14:paraId="06E2C661" w14:textId="77777777" w:rsidTr="00205415">
        <w:tc>
          <w:tcPr>
            <w:tcW w:w="959" w:type="dxa"/>
            <w:vAlign w:val="center"/>
          </w:tcPr>
          <w:p w14:paraId="189179A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2006</w:t>
            </w:r>
          </w:p>
        </w:tc>
        <w:tc>
          <w:tcPr>
            <w:tcW w:w="4281" w:type="dxa"/>
            <w:vAlign w:val="center"/>
          </w:tcPr>
          <w:p w14:paraId="733E69F8"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M62 Junction 10 East and West Merge / Diverge</w:t>
            </w:r>
          </w:p>
          <w:p w14:paraId="3C743D2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Junction improvement at intersection of M62 and M6 Motorways</w:t>
            </w:r>
          </w:p>
        </w:tc>
        <w:tc>
          <w:tcPr>
            <w:tcW w:w="1276" w:type="dxa"/>
            <w:vAlign w:val="center"/>
          </w:tcPr>
          <w:p w14:paraId="525B47A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12D8B1E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1E2CC0E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35F158A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£2.8m</w:t>
            </w:r>
          </w:p>
        </w:tc>
      </w:tr>
      <w:tr w:rsidR="00C30070" w:rsidRPr="00DF2353" w14:paraId="6FD75AAB" w14:textId="77777777" w:rsidTr="00205415">
        <w:tc>
          <w:tcPr>
            <w:tcW w:w="959" w:type="dxa"/>
            <w:vAlign w:val="center"/>
          </w:tcPr>
          <w:p w14:paraId="44E1243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1EC33512"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A556 Broadway</w:t>
            </w:r>
          </w:p>
          <w:p w14:paraId="0E0E9E00" w14:textId="0843CC92" w:rsidR="00205415"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Improvement of dual carriageway in urban environment</w:t>
            </w:r>
          </w:p>
        </w:tc>
        <w:tc>
          <w:tcPr>
            <w:tcW w:w="1276" w:type="dxa"/>
            <w:vAlign w:val="center"/>
          </w:tcPr>
          <w:p w14:paraId="61D0278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98A96AF"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4C3631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76BDF11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£3.2m</w:t>
            </w:r>
          </w:p>
        </w:tc>
      </w:tr>
      <w:tr w:rsidR="00C30070" w:rsidRPr="00DF2353" w14:paraId="05756D82" w14:textId="77777777" w:rsidTr="00205415">
        <w:tc>
          <w:tcPr>
            <w:tcW w:w="959" w:type="dxa"/>
            <w:vAlign w:val="center"/>
          </w:tcPr>
          <w:p w14:paraId="33BE457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6CAB31B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M6 </w:t>
            </w:r>
            <w:proofErr w:type="spellStart"/>
            <w:r w:rsidRPr="00DF2353">
              <w:rPr>
                <w:rFonts w:ascii="Century Gothic" w:hAnsi="Century Gothic"/>
                <w:sz w:val="19"/>
                <w:szCs w:val="19"/>
                <w:u w:val="single"/>
              </w:rPr>
              <w:t>Thelwall</w:t>
            </w:r>
            <w:proofErr w:type="spellEnd"/>
            <w:r w:rsidRPr="00DF2353">
              <w:rPr>
                <w:rFonts w:ascii="Century Gothic" w:hAnsi="Century Gothic"/>
                <w:sz w:val="19"/>
                <w:szCs w:val="19"/>
                <w:u w:val="single"/>
              </w:rPr>
              <w:t xml:space="preserve"> Resurfacing</w:t>
            </w:r>
          </w:p>
          <w:p w14:paraId="3CF08645" w14:textId="5E490D8F"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Renewal of wearing course and refurbishment of mechanical expansion joint</w:t>
            </w:r>
          </w:p>
        </w:tc>
        <w:tc>
          <w:tcPr>
            <w:tcW w:w="1276" w:type="dxa"/>
            <w:vAlign w:val="center"/>
          </w:tcPr>
          <w:p w14:paraId="725BE34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4A29F474"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693D6B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30A001E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£0.7m</w:t>
            </w:r>
          </w:p>
        </w:tc>
      </w:tr>
      <w:tr w:rsidR="00C30070" w:rsidRPr="00DF2353" w14:paraId="32B0B951" w14:textId="77777777" w:rsidTr="00205415">
        <w:tc>
          <w:tcPr>
            <w:tcW w:w="959" w:type="dxa"/>
            <w:vAlign w:val="center"/>
          </w:tcPr>
          <w:p w14:paraId="04F6DA5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32D03BFA"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M6 </w:t>
            </w:r>
            <w:proofErr w:type="spellStart"/>
            <w:r w:rsidRPr="00DF2353">
              <w:rPr>
                <w:rFonts w:ascii="Century Gothic" w:hAnsi="Century Gothic"/>
                <w:sz w:val="19"/>
                <w:szCs w:val="19"/>
                <w:u w:val="single"/>
              </w:rPr>
              <w:t>Winwick</w:t>
            </w:r>
            <w:proofErr w:type="spellEnd"/>
            <w:r w:rsidRPr="00DF2353">
              <w:rPr>
                <w:rFonts w:ascii="Century Gothic" w:hAnsi="Century Gothic"/>
                <w:sz w:val="19"/>
                <w:szCs w:val="19"/>
                <w:u w:val="single"/>
              </w:rPr>
              <w:t xml:space="preserve"> Resurfacing</w:t>
            </w:r>
          </w:p>
          <w:p w14:paraId="1A0E4D07" w14:textId="39D29273"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Renewal of 3km of wearing course, road markings and replacement of asphaltic plug joints to under bridges</w:t>
            </w:r>
          </w:p>
        </w:tc>
        <w:tc>
          <w:tcPr>
            <w:tcW w:w="1276" w:type="dxa"/>
            <w:vAlign w:val="center"/>
          </w:tcPr>
          <w:p w14:paraId="31ADC04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1B699F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53CA23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0227248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5155AFBF" w14:textId="77777777" w:rsidTr="00205415">
        <w:tc>
          <w:tcPr>
            <w:tcW w:w="959" w:type="dxa"/>
            <w:vAlign w:val="center"/>
          </w:tcPr>
          <w:p w14:paraId="40C2185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712CB01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Claims Preparation / Defence Against Damages on Modern Facilities at Stations</w:t>
            </w:r>
          </w:p>
          <w:p w14:paraId="3895ED5B" w14:textId="5B14F0C3"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Installation of new waiting room, toilet facilities and customer information facilities to 68 stations across the Northwest, Midlands and East Anglia regions</w:t>
            </w:r>
          </w:p>
        </w:tc>
        <w:tc>
          <w:tcPr>
            <w:tcW w:w="1276" w:type="dxa"/>
            <w:vAlign w:val="center"/>
          </w:tcPr>
          <w:p w14:paraId="6ABF8C8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Network Rail</w:t>
            </w:r>
          </w:p>
        </w:tc>
        <w:tc>
          <w:tcPr>
            <w:tcW w:w="1276" w:type="dxa"/>
            <w:vAlign w:val="center"/>
          </w:tcPr>
          <w:p w14:paraId="517F1A64" w14:textId="77777777" w:rsidR="00C30070" w:rsidRPr="00DF2353" w:rsidRDefault="00C30070" w:rsidP="00C30070">
            <w:pPr>
              <w:spacing w:line="360" w:lineRule="auto"/>
              <w:rPr>
                <w:rFonts w:ascii="Century Gothic" w:hAnsi="Century Gothic"/>
                <w:sz w:val="19"/>
                <w:szCs w:val="19"/>
              </w:rPr>
            </w:pPr>
            <w:proofErr w:type="spellStart"/>
            <w:r w:rsidRPr="00DF2353">
              <w:rPr>
                <w:rFonts w:ascii="Century Gothic" w:hAnsi="Century Gothic"/>
                <w:sz w:val="19"/>
                <w:szCs w:val="19"/>
              </w:rPr>
              <w:t>Icem</w:t>
            </w:r>
            <w:proofErr w:type="spellEnd"/>
            <w:r w:rsidRPr="00DF2353">
              <w:rPr>
                <w:rFonts w:ascii="Century Gothic" w:hAnsi="Century Gothic"/>
                <w:sz w:val="19"/>
                <w:szCs w:val="19"/>
              </w:rPr>
              <w:t>. E</w:t>
            </w:r>
          </w:p>
        </w:tc>
        <w:tc>
          <w:tcPr>
            <w:tcW w:w="1275" w:type="dxa"/>
            <w:vAlign w:val="center"/>
          </w:tcPr>
          <w:p w14:paraId="1424582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£8m</w:t>
            </w:r>
          </w:p>
        </w:tc>
      </w:tr>
      <w:tr w:rsidR="00C30070" w:rsidRPr="00DF2353" w14:paraId="31A93AEF" w14:textId="77777777" w:rsidTr="00205415">
        <w:tc>
          <w:tcPr>
            <w:tcW w:w="959" w:type="dxa"/>
            <w:vAlign w:val="center"/>
          </w:tcPr>
          <w:p w14:paraId="5F44105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5133F7A1"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Refurbishment of Bolton Trinity Street Station</w:t>
            </w:r>
          </w:p>
          <w:p w14:paraId="51AFB86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Refurbishment of passenger hall footbridge and lift areas. </w:t>
            </w:r>
          </w:p>
        </w:tc>
        <w:tc>
          <w:tcPr>
            <w:tcW w:w="1276" w:type="dxa"/>
            <w:vAlign w:val="center"/>
          </w:tcPr>
          <w:p w14:paraId="5D4203E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Network Rail</w:t>
            </w:r>
          </w:p>
        </w:tc>
        <w:tc>
          <w:tcPr>
            <w:tcW w:w="1276" w:type="dxa"/>
            <w:vAlign w:val="center"/>
          </w:tcPr>
          <w:p w14:paraId="489BE558"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1FBA3E8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46FEA26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£0.4m</w:t>
            </w:r>
          </w:p>
        </w:tc>
      </w:tr>
      <w:tr w:rsidR="00C30070" w:rsidRPr="00DF2353" w14:paraId="31C7490C" w14:textId="77777777" w:rsidTr="00205415">
        <w:tc>
          <w:tcPr>
            <w:tcW w:w="959" w:type="dxa"/>
            <w:vAlign w:val="center"/>
          </w:tcPr>
          <w:p w14:paraId="4446C3C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2004</w:t>
            </w:r>
          </w:p>
        </w:tc>
        <w:tc>
          <w:tcPr>
            <w:tcW w:w="4281" w:type="dxa"/>
            <w:vAlign w:val="center"/>
          </w:tcPr>
          <w:p w14:paraId="69D1AB24"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Moor Street Station Birmingham</w:t>
            </w:r>
          </w:p>
          <w:p w14:paraId="2B9F7BF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Construction of new footbridge between stations, replacement of existing platform canopies, construction of lift shafts, associated services and general refurbishment of other station areas</w:t>
            </w:r>
          </w:p>
        </w:tc>
        <w:tc>
          <w:tcPr>
            <w:tcW w:w="1276" w:type="dxa"/>
            <w:vAlign w:val="center"/>
          </w:tcPr>
          <w:p w14:paraId="20637E2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Network Rail</w:t>
            </w:r>
          </w:p>
        </w:tc>
        <w:tc>
          <w:tcPr>
            <w:tcW w:w="1276" w:type="dxa"/>
            <w:vAlign w:val="center"/>
          </w:tcPr>
          <w:p w14:paraId="23ECA78B"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8E44A8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790AE38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£4m</w:t>
            </w:r>
          </w:p>
        </w:tc>
      </w:tr>
      <w:tr w:rsidR="00C30070" w:rsidRPr="00DF2353" w14:paraId="018166D2" w14:textId="77777777" w:rsidTr="00205415">
        <w:tc>
          <w:tcPr>
            <w:tcW w:w="959" w:type="dxa"/>
            <w:vAlign w:val="center"/>
          </w:tcPr>
          <w:p w14:paraId="454A223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2003 to 2004</w:t>
            </w:r>
          </w:p>
        </w:tc>
        <w:tc>
          <w:tcPr>
            <w:tcW w:w="4281" w:type="dxa"/>
            <w:vAlign w:val="center"/>
          </w:tcPr>
          <w:p w14:paraId="480F24B8"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A46 </w:t>
            </w:r>
            <w:proofErr w:type="spellStart"/>
            <w:r w:rsidRPr="00DF2353">
              <w:rPr>
                <w:rFonts w:ascii="Century Gothic" w:hAnsi="Century Gothic"/>
                <w:sz w:val="19"/>
                <w:szCs w:val="19"/>
                <w:u w:val="single"/>
              </w:rPr>
              <w:t>Ashchurch</w:t>
            </w:r>
            <w:proofErr w:type="spellEnd"/>
            <w:r w:rsidRPr="00DF2353">
              <w:rPr>
                <w:rFonts w:ascii="Century Gothic" w:hAnsi="Century Gothic"/>
                <w:sz w:val="19"/>
                <w:szCs w:val="19"/>
                <w:u w:val="single"/>
              </w:rPr>
              <w:t xml:space="preserve"> Bridge</w:t>
            </w:r>
          </w:p>
          <w:p w14:paraId="58A79C4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Construction of new road over rail bridge, retaining walls (contractor designed), realignment of road, drainage </w:t>
            </w:r>
            <w:r w:rsidR="00205415" w:rsidRPr="00DF2353">
              <w:rPr>
                <w:rFonts w:ascii="Century Gothic" w:hAnsi="Century Gothic"/>
                <w:sz w:val="19"/>
                <w:szCs w:val="19"/>
              </w:rPr>
              <w:t>improvements including</w:t>
            </w:r>
            <w:r w:rsidRPr="00DF2353">
              <w:rPr>
                <w:rFonts w:ascii="Century Gothic" w:hAnsi="Century Gothic"/>
                <w:sz w:val="19"/>
                <w:szCs w:val="19"/>
              </w:rPr>
              <w:t xml:space="preserve"> oil interceptor and storm water storage and demolition of existing bridge.</w:t>
            </w:r>
          </w:p>
          <w:p w14:paraId="08007C0A" w14:textId="2C0BB83C" w:rsidR="00E517BD" w:rsidRPr="00DF2353" w:rsidRDefault="00E517BD" w:rsidP="00C30070">
            <w:pPr>
              <w:spacing w:line="360" w:lineRule="auto"/>
              <w:rPr>
                <w:rFonts w:ascii="Century Gothic" w:hAnsi="Century Gothic"/>
                <w:sz w:val="19"/>
                <w:szCs w:val="19"/>
              </w:rPr>
            </w:pPr>
          </w:p>
        </w:tc>
        <w:tc>
          <w:tcPr>
            <w:tcW w:w="1276" w:type="dxa"/>
            <w:vAlign w:val="center"/>
          </w:tcPr>
          <w:p w14:paraId="15A3534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5BE240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A7A0A7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16EF9DB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£3.2m</w:t>
            </w:r>
          </w:p>
        </w:tc>
      </w:tr>
      <w:tr w:rsidR="00C30070" w:rsidRPr="00DF2353" w14:paraId="4C866D04" w14:textId="77777777" w:rsidTr="00205415">
        <w:tc>
          <w:tcPr>
            <w:tcW w:w="959" w:type="dxa"/>
            <w:vAlign w:val="center"/>
          </w:tcPr>
          <w:p w14:paraId="5C523FC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2003</w:t>
            </w:r>
          </w:p>
        </w:tc>
        <w:tc>
          <w:tcPr>
            <w:tcW w:w="4281" w:type="dxa"/>
            <w:vAlign w:val="center"/>
          </w:tcPr>
          <w:p w14:paraId="5A64DB8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A449 Oldfield to Mitre Oak</w:t>
            </w:r>
          </w:p>
          <w:p w14:paraId="6A46BE7B" w14:textId="411A621F"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Resurfacing and drainage improvements to dual carriageway</w:t>
            </w:r>
            <w:r w:rsidR="00205415">
              <w:rPr>
                <w:rFonts w:ascii="Century Gothic" w:hAnsi="Century Gothic"/>
                <w:sz w:val="19"/>
                <w:szCs w:val="19"/>
              </w:rPr>
              <w:t xml:space="preserve"> near </w:t>
            </w:r>
            <w:r w:rsidRPr="00DF2353">
              <w:rPr>
                <w:rFonts w:ascii="Century Gothic" w:hAnsi="Century Gothic"/>
                <w:sz w:val="19"/>
                <w:szCs w:val="19"/>
              </w:rPr>
              <w:t>Kidderminster.</w:t>
            </w:r>
          </w:p>
        </w:tc>
        <w:tc>
          <w:tcPr>
            <w:tcW w:w="1276" w:type="dxa"/>
            <w:vAlign w:val="center"/>
          </w:tcPr>
          <w:p w14:paraId="370658D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98BEA82"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7B036F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1E3AB03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£0.7m</w:t>
            </w:r>
          </w:p>
        </w:tc>
      </w:tr>
      <w:tr w:rsidR="00C30070" w:rsidRPr="00DF2353" w14:paraId="51035F42" w14:textId="77777777" w:rsidTr="00205415">
        <w:tc>
          <w:tcPr>
            <w:tcW w:w="959" w:type="dxa"/>
            <w:vAlign w:val="center"/>
          </w:tcPr>
          <w:p w14:paraId="5C11202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2000 to 2004</w:t>
            </w:r>
          </w:p>
        </w:tc>
        <w:tc>
          <w:tcPr>
            <w:tcW w:w="4281" w:type="dxa"/>
            <w:vAlign w:val="center"/>
          </w:tcPr>
          <w:p w14:paraId="180B28A6"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Oldham Borough Council Retaining Wall Framework</w:t>
            </w:r>
          </w:p>
          <w:p w14:paraId="03ED16CD" w14:textId="79E4EB59"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Number of retaining walls along A672</w:t>
            </w:r>
            <w:r w:rsidR="00E517BD">
              <w:rPr>
                <w:rFonts w:ascii="Century Gothic" w:hAnsi="Century Gothic"/>
                <w:sz w:val="19"/>
                <w:szCs w:val="19"/>
              </w:rPr>
              <w:t>.</w:t>
            </w:r>
          </w:p>
        </w:tc>
        <w:tc>
          <w:tcPr>
            <w:tcW w:w="1276" w:type="dxa"/>
            <w:vAlign w:val="center"/>
          </w:tcPr>
          <w:p w14:paraId="399075C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Oldham Borough Council  </w:t>
            </w:r>
          </w:p>
        </w:tc>
        <w:tc>
          <w:tcPr>
            <w:tcW w:w="1276" w:type="dxa"/>
            <w:vAlign w:val="center"/>
          </w:tcPr>
          <w:p w14:paraId="76038C83"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1327E6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0927A57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£2.4m annual</w:t>
            </w:r>
          </w:p>
        </w:tc>
      </w:tr>
      <w:tr w:rsidR="00C30070" w:rsidRPr="00DF2353" w14:paraId="4CFCA031" w14:textId="77777777" w:rsidTr="00205415">
        <w:tc>
          <w:tcPr>
            <w:tcW w:w="959" w:type="dxa"/>
            <w:vAlign w:val="center"/>
          </w:tcPr>
          <w:p w14:paraId="096A3F9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2002 to 2003</w:t>
            </w:r>
          </w:p>
        </w:tc>
        <w:tc>
          <w:tcPr>
            <w:tcW w:w="4281" w:type="dxa"/>
            <w:vAlign w:val="center"/>
          </w:tcPr>
          <w:p w14:paraId="4C15F5C5"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R121 Thorn</w:t>
            </w:r>
            <w:r>
              <w:rPr>
                <w:rFonts w:ascii="Century Gothic" w:hAnsi="Century Gothic"/>
                <w:sz w:val="19"/>
                <w:szCs w:val="19"/>
                <w:u w:val="single"/>
              </w:rPr>
              <w:t>-</w:t>
            </w:r>
            <w:r w:rsidRPr="00DF2353">
              <w:rPr>
                <w:rFonts w:ascii="Century Gothic" w:hAnsi="Century Gothic"/>
                <w:sz w:val="19"/>
                <w:szCs w:val="19"/>
                <w:u w:val="single"/>
              </w:rPr>
              <w:t>bridge, Witton and Gravelly Hill Viaducts</w:t>
            </w:r>
          </w:p>
          <w:p w14:paraId="00DED149" w14:textId="271B2D79"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Repairs to 14 cross heads (bents) to high level motorway at Birmingham</w:t>
            </w:r>
            <w:r w:rsidR="00E517BD">
              <w:rPr>
                <w:rFonts w:ascii="Century Gothic" w:hAnsi="Century Gothic"/>
                <w:sz w:val="19"/>
                <w:szCs w:val="19"/>
              </w:rPr>
              <w:t>.</w:t>
            </w:r>
          </w:p>
        </w:tc>
        <w:tc>
          <w:tcPr>
            <w:tcW w:w="1276" w:type="dxa"/>
            <w:vAlign w:val="center"/>
          </w:tcPr>
          <w:p w14:paraId="7F0F96D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141A99B9"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B8810D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0DFA0E2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£0.7m</w:t>
            </w:r>
          </w:p>
        </w:tc>
      </w:tr>
      <w:tr w:rsidR="00C30070" w:rsidRPr="00DF2353" w14:paraId="087433BB" w14:textId="77777777" w:rsidTr="00205415">
        <w:tc>
          <w:tcPr>
            <w:tcW w:w="959" w:type="dxa"/>
            <w:vAlign w:val="center"/>
          </w:tcPr>
          <w:p w14:paraId="129A44F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2002</w:t>
            </w:r>
          </w:p>
        </w:tc>
        <w:tc>
          <w:tcPr>
            <w:tcW w:w="4281" w:type="dxa"/>
            <w:vAlign w:val="center"/>
          </w:tcPr>
          <w:p w14:paraId="4355081B"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Junction 18 to 19 Hybrid</w:t>
            </w:r>
          </w:p>
          <w:p w14:paraId="3024D31E" w14:textId="5E25B7C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Resurfacing of carriageway, central reservation hardening works and pier replacement and strengthening works to 3 over-bridges</w:t>
            </w:r>
            <w:r w:rsidR="00E517BD">
              <w:rPr>
                <w:rFonts w:ascii="Century Gothic" w:hAnsi="Century Gothic"/>
                <w:sz w:val="19"/>
                <w:szCs w:val="19"/>
              </w:rPr>
              <w:t>.</w:t>
            </w:r>
          </w:p>
        </w:tc>
        <w:tc>
          <w:tcPr>
            <w:tcW w:w="1276" w:type="dxa"/>
            <w:vAlign w:val="center"/>
          </w:tcPr>
          <w:p w14:paraId="0FC4018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6D7BC43A"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023CEA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38BB673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£2.1m</w:t>
            </w:r>
          </w:p>
        </w:tc>
      </w:tr>
      <w:tr w:rsidR="00C30070" w:rsidRPr="00DF2353" w14:paraId="6643F059" w14:textId="77777777" w:rsidTr="00205415">
        <w:tc>
          <w:tcPr>
            <w:tcW w:w="959" w:type="dxa"/>
            <w:vAlign w:val="center"/>
          </w:tcPr>
          <w:p w14:paraId="6CF1329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2001</w:t>
            </w:r>
          </w:p>
        </w:tc>
        <w:tc>
          <w:tcPr>
            <w:tcW w:w="4281" w:type="dxa"/>
            <w:vAlign w:val="center"/>
          </w:tcPr>
          <w:p w14:paraId="7C2FE59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M5 Bredon Ham and Tewksbury Avon Under Bridges</w:t>
            </w:r>
          </w:p>
          <w:p w14:paraId="54888895" w14:textId="680856A2"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Refurbishment of bridge deck including replacement of deck waterproofing system, deck drainage and kerbing works</w:t>
            </w:r>
            <w:r w:rsidR="00E517BD">
              <w:rPr>
                <w:rFonts w:ascii="Century Gothic" w:hAnsi="Century Gothic"/>
                <w:sz w:val="19"/>
                <w:szCs w:val="19"/>
              </w:rPr>
              <w:t>.</w:t>
            </w:r>
          </w:p>
        </w:tc>
        <w:tc>
          <w:tcPr>
            <w:tcW w:w="1276" w:type="dxa"/>
            <w:vAlign w:val="center"/>
          </w:tcPr>
          <w:p w14:paraId="14ECA02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54C90B2D"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FBEA5B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0FE8850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£0.2m</w:t>
            </w:r>
          </w:p>
        </w:tc>
      </w:tr>
      <w:tr w:rsidR="00C30070" w:rsidRPr="00DF2353" w14:paraId="34BB50B7" w14:textId="77777777" w:rsidTr="00205415">
        <w:tc>
          <w:tcPr>
            <w:tcW w:w="959" w:type="dxa"/>
            <w:vAlign w:val="center"/>
          </w:tcPr>
          <w:p w14:paraId="576876E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2001</w:t>
            </w:r>
          </w:p>
        </w:tc>
        <w:tc>
          <w:tcPr>
            <w:tcW w:w="4281" w:type="dxa"/>
            <w:vAlign w:val="center"/>
          </w:tcPr>
          <w:p w14:paraId="5DA54278"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M66 Junction 1 to 3 Hybrid</w:t>
            </w:r>
          </w:p>
          <w:p w14:paraId="27F3E04B" w14:textId="22F0830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Resurfacing of carriageway, central reservation hardening, refurbishment of 6 bridges including waterproofing, removal and reconstruction of string-courses, concrete repair and parapet replacement</w:t>
            </w:r>
            <w:r w:rsidR="00E517BD">
              <w:rPr>
                <w:rFonts w:ascii="Century Gothic" w:hAnsi="Century Gothic"/>
                <w:sz w:val="19"/>
                <w:szCs w:val="19"/>
              </w:rPr>
              <w:t>.</w:t>
            </w:r>
          </w:p>
        </w:tc>
        <w:tc>
          <w:tcPr>
            <w:tcW w:w="1276" w:type="dxa"/>
            <w:vAlign w:val="center"/>
          </w:tcPr>
          <w:p w14:paraId="51F069E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F1B6F6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A8E7E6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37939B5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£2.2m</w:t>
            </w:r>
          </w:p>
        </w:tc>
      </w:tr>
      <w:tr w:rsidR="00C30070" w:rsidRPr="00DF2353" w14:paraId="54925471" w14:textId="77777777" w:rsidTr="00205415">
        <w:tc>
          <w:tcPr>
            <w:tcW w:w="959" w:type="dxa"/>
            <w:vAlign w:val="center"/>
          </w:tcPr>
          <w:p w14:paraId="11145CD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2001</w:t>
            </w:r>
          </w:p>
        </w:tc>
        <w:tc>
          <w:tcPr>
            <w:tcW w:w="4281" w:type="dxa"/>
            <w:vAlign w:val="center"/>
          </w:tcPr>
          <w:p w14:paraId="553A6E35"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A556 Millington bends</w:t>
            </w:r>
          </w:p>
          <w:p w14:paraId="3DA2D9BF" w14:textId="7FDF9F3F"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Resurfacing of carriageway and installation of combined drainage kerb system, and junction </w:t>
            </w:r>
            <w:proofErr w:type="gramStart"/>
            <w:r w:rsidRPr="00DF2353">
              <w:rPr>
                <w:rFonts w:ascii="Century Gothic" w:hAnsi="Century Gothic"/>
                <w:sz w:val="19"/>
                <w:szCs w:val="19"/>
              </w:rPr>
              <w:t xml:space="preserve">improvements </w:t>
            </w:r>
            <w:r w:rsidR="00E517BD">
              <w:rPr>
                <w:rFonts w:ascii="Century Gothic" w:hAnsi="Century Gothic"/>
                <w:sz w:val="19"/>
                <w:szCs w:val="19"/>
              </w:rPr>
              <w:t>.</w:t>
            </w:r>
            <w:proofErr w:type="gramEnd"/>
          </w:p>
        </w:tc>
        <w:tc>
          <w:tcPr>
            <w:tcW w:w="1276" w:type="dxa"/>
            <w:vAlign w:val="center"/>
          </w:tcPr>
          <w:p w14:paraId="2B883CD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2492F6BF"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510D3C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619963B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£0.6m</w:t>
            </w:r>
          </w:p>
        </w:tc>
      </w:tr>
      <w:tr w:rsidR="00C30070" w:rsidRPr="00DF2353" w14:paraId="2E9A7547" w14:textId="77777777" w:rsidTr="00205415">
        <w:tc>
          <w:tcPr>
            <w:tcW w:w="959" w:type="dxa"/>
            <w:vAlign w:val="center"/>
          </w:tcPr>
          <w:p w14:paraId="0CBE566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2001</w:t>
            </w:r>
          </w:p>
        </w:tc>
        <w:tc>
          <w:tcPr>
            <w:tcW w:w="4281" w:type="dxa"/>
            <w:vAlign w:val="center"/>
          </w:tcPr>
          <w:p w14:paraId="7D05A812"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M53 Raby hall</w:t>
            </w:r>
          </w:p>
          <w:p w14:paraId="320899E8"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Resurfacing of carriageway, central reservation hardening, refurbishment and repair to motorway drainage system, refurbishment and protection structures and installation of new traffic signs</w:t>
            </w:r>
            <w:r w:rsidR="00E517BD">
              <w:rPr>
                <w:rFonts w:ascii="Century Gothic" w:hAnsi="Century Gothic"/>
                <w:sz w:val="19"/>
                <w:szCs w:val="19"/>
              </w:rPr>
              <w:t>.</w:t>
            </w:r>
          </w:p>
          <w:p w14:paraId="5519C2D9" w14:textId="77777777" w:rsidR="00E517BD" w:rsidRDefault="00E517BD" w:rsidP="00C30070">
            <w:pPr>
              <w:spacing w:line="360" w:lineRule="auto"/>
              <w:rPr>
                <w:rFonts w:ascii="Century Gothic" w:hAnsi="Century Gothic"/>
                <w:sz w:val="19"/>
                <w:szCs w:val="19"/>
              </w:rPr>
            </w:pPr>
          </w:p>
          <w:p w14:paraId="5D0DC801" w14:textId="0F053047" w:rsidR="00E517BD" w:rsidRPr="00DF2353" w:rsidRDefault="00E517BD" w:rsidP="00C30070">
            <w:pPr>
              <w:spacing w:line="360" w:lineRule="auto"/>
              <w:rPr>
                <w:rFonts w:ascii="Century Gothic" w:hAnsi="Century Gothic"/>
                <w:sz w:val="19"/>
                <w:szCs w:val="19"/>
              </w:rPr>
            </w:pPr>
          </w:p>
        </w:tc>
        <w:tc>
          <w:tcPr>
            <w:tcW w:w="1276" w:type="dxa"/>
            <w:vAlign w:val="center"/>
          </w:tcPr>
          <w:p w14:paraId="74BEA5C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50EBA8B3"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BB3C55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3AA6DDD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£1.1m</w:t>
            </w:r>
          </w:p>
        </w:tc>
      </w:tr>
      <w:tr w:rsidR="00C30070" w:rsidRPr="00DF2353" w14:paraId="6E0470CE" w14:textId="77777777" w:rsidTr="00205415">
        <w:tc>
          <w:tcPr>
            <w:tcW w:w="959" w:type="dxa"/>
            <w:vAlign w:val="center"/>
          </w:tcPr>
          <w:p w14:paraId="7691E04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2001</w:t>
            </w:r>
          </w:p>
        </w:tc>
        <w:tc>
          <w:tcPr>
            <w:tcW w:w="4281" w:type="dxa"/>
            <w:vAlign w:val="center"/>
          </w:tcPr>
          <w:p w14:paraId="555632E6"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Junction 17 Signalisation</w:t>
            </w:r>
          </w:p>
          <w:p w14:paraId="0FF23ED4" w14:textId="11BA2782"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Junction improvements including road widening and re-alignment, drainage street lighting and bridge deck refurbishment</w:t>
            </w:r>
            <w:r w:rsidR="00205415">
              <w:rPr>
                <w:rFonts w:ascii="Century Gothic" w:hAnsi="Century Gothic"/>
                <w:sz w:val="19"/>
                <w:szCs w:val="19"/>
              </w:rPr>
              <w:t>.</w:t>
            </w:r>
          </w:p>
        </w:tc>
        <w:tc>
          <w:tcPr>
            <w:tcW w:w="1276" w:type="dxa"/>
            <w:vAlign w:val="center"/>
          </w:tcPr>
          <w:p w14:paraId="5B61098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4B6866F"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595031B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7490B1D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£0.6m</w:t>
            </w:r>
          </w:p>
        </w:tc>
      </w:tr>
      <w:tr w:rsidR="00C30070" w:rsidRPr="00DF2353" w14:paraId="04F736FD" w14:textId="77777777" w:rsidTr="00205415">
        <w:tc>
          <w:tcPr>
            <w:tcW w:w="959" w:type="dxa"/>
            <w:vAlign w:val="center"/>
          </w:tcPr>
          <w:p w14:paraId="3B68830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2000</w:t>
            </w:r>
          </w:p>
        </w:tc>
        <w:tc>
          <w:tcPr>
            <w:tcW w:w="4281" w:type="dxa"/>
            <w:vAlign w:val="center"/>
          </w:tcPr>
          <w:p w14:paraId="33785913"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3 Pinned Arches</w:t>
            </w:r>
          </w:p>
          <w:p w14:paraId="6ACA203E" w14:textId="4A708B80"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Removal, refurbishment of two pre-cast concrete footbridges including the construction of new foundations and impact protection</w:t>
            </w:r>
            <w:r w:rsidR="00E517BD">
              <w:rPr>
                <w:rFonts w:ascii="Century Gothic" w:hAnsi="Century Gothic"/>
                <w:sz w:val="19"/>
                <w:szCs w:val="19"/>
              </w:rPr>
              <w:t>.</w:t>
            </w:r>
          </w:p>
        </w:tc>
        <w:tc>
          <w:tcPr>
            <w:tcW w:w="1276" w:type="dxa"/>
            <w:vAlign w:val="center"/>
          </w:tcPr>
          <w:p w14:paraId="6743D10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2FB6BF9A"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10E14A6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2DF0ABA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£0.3m</w:t>
            </w:r>
          </w:p>
        </w:tc>
      </w:tr>
      <w:tr w:rsidR="00C30070" w:rsidRPr="00DF2353" w14:paraId="4B0D6A92" w14:textId="77777777" w:rsidTr="00205415">
        <w:tc>
          <w:tcPr>
            <w:tcW w:w="959" w:type="dxa"/>
            <w:vAlign w:val="center"/>
          </w:tcPr>
          <w:p w14:paraId="1B05364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2000</w:t>
            </w:r>
          </w:p>
        </w:tc>
        <w:tc>
          <w:tcPr>
            <w:tcW w:w="4281" w:type="dxa"/>
            <w:vAlign w:val="center"/>
          </w:tcPr>
          <w:p w14:paraId="32009F6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M1 Junction 27 Bridge Deck Refurbishment</w:t>
            </w:r>
          </w:p>
          <w:p w14:paraId="5CF1240A" w14:textId="5AA48BFC"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Renewal of deck waterproofing, construction of ground beam and replacement of safety fencing</w:t>
            </w:r>
            <w:r w:rsidR="00E517BD">
              <w:rPr>
                <w:rFonts w:ascii="Century Gothic" w:hAnsi="Century Gothic"/>
                <w:sz w:val="19"/>
                <w:szCs w:val="19"/>
              </w:rPr>
              <w:t>.</w:t>
            </w:r>
          </w:p>
        </w:tc>
        <w:tc>
          <w:tcPr>
            <w:tcW w:w="1276" w:type="dxa"/>
            <w:vAlign w:val="center"/>
          </w:tcPr>
          <w:p w14:paraId="2A006EB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6DA56A6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DF0DE0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1C823A9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£0.5m</w:t>
            </w:r>
          </w:p>
        </w:tc>
      </w:tr>
      <w:tr w:rsidR="00C30070" w:rsidRPr="00DF2353" w14:paraId="63B5BF2D" w14:textId="77777777" w:rsidTr="00205415">
        <w:tc>
          <w:tcPr>
            <w:tcW w:w="959" w:type="dxa"/>
            <w:vAlign w:val="center"/>
          </w:tcPr>
          <w:p w14:paraId="5CBE4F1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2000</w:t>
            </w:r>
          </w:p>
        </w:tc>
        <w:tc>
          <w:tcPr>
            <w:tcW w:w="4281" w:type="dxa"/>
            <w:vAlign w:val="center"/>
          </w:tcPr>
          <w:p w14:paraId="0BECD5FD"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M1 Junction 28 Noise Mitigation Scheme</w:t>
            </w:r>
          </w:p>
          <w:p w14:paraId="17D9F9F8" w14:textId="759B1E42"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Erection of noise attenuation fencing and improvements to safety fencing</w:t>
            </w:r>
            <w:r w:rsidR="00E517BD">
              <w:rPr>
                <w:rFonts w:ascii="Century Gothic" w:hAnsi="Century Gothic"/>
                <w:sz w:val="19"/>
                <w:szCs w:val="19"/>
              </w:rPr>
              <w:t>.</w:t>
            </w:r>
          </w:p>
        </w:tc>
        <w:tc>
          <w:tcPr>
            <w:tcW w:w="1276" w:type="dxa"/>
            <w:vAlign w:val="center"/>
          </w:tcPr>
          <w:p w14:paraId="2057554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516EF80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292F0F9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0D752FC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£1.1m</w:t>
            </w:r>
          </w:p>
        </w:tc>
      </w:tr>
      <w:tr w:rsidR="00C30070" w:rsidRPr="00DF2353" w14:paraId="6F0948CD" w14:textId="77777777" w:rsidTr="00205415">
        <w:tc>
          <w:tcPr>
            <w:tcW w:w="959" w:type="dxa"/>
            <w:vAlign w:val="center"/>
          </w:tcPr>
          <w:p w14:paraId="4E7406C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1999</w:t>
            </w:r>
          </w:p>
        </w:tc>
        <w:tc>
          <w:tcPr>
            <w:tcW w:w="4281" w:type="dxa"/>
            <w:vAlign w:val="center"/>
          </w:tcPr>
          <w:p w14:paraId="2CC9529E" w14:textId="77777777" w:rsidR="00C30070" w:rsidRPr="00DF2353" w:rsidRDefault="00C30070" w:rsidP="00C30070">
            <w:pPr>
              <w:spacing w:line="360" w:lineRule="auto"/>
              <w:rPr>
                <w:rFonts w:ascii="Century Gothic" w:hAnsi="Century Gothic"/>
                <w:sz w:val="19"/>
                <w:szCs w:val="19"/>
                <w:u w:val="single"/>
              </w:rPr>
            </w:pPr>
            <w:proofErr w:type="spellStart"/>
            <w:r w:rsidRPr="00DF2353">
              <w:rPr>
                <w:rFonts w:ascii="Century Gothic" w:hAnsi="Century Gothic"/>
                <w:sz w:val="19"/>
                <w:szCs w:val="19"/>
                <w:u w:val="single"/>
              </w:rPr>
              <w:t>Trowell</w:t>
            </w:r>
            <w:proofErr w:type="spellEnd"/>
            <w:r w:rsidRPr="00DF2353">
              <w:rPr>
                <w:rFonts w:ascii="Century Gothic" w:hAnsi="Century Gothic"/>
                <w:sz w:val="19"/>
                <w:szCs w:val="19"/>
                <w:u w:val="single"/>
              </w:rPr>
              <w:t xml:space="preserve"> Services M1 Nottingham Protection to Footbridge</w:t>
            </w:r>
          </w:p>
          <w:p w14:paraId="58771714" w14:textId="5AE4B06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Slip-formed concrete safety barrier and ducting for motorway communication system</w:t>
            </w:r>
            <w:r w:rsidR="00E517BD">
              <w:rPr>
                <w:rFonts w:ascii="Century Gothic" w:hAnsi="Century Gothic"/>
                <w:sz w:val="19"/>
                <w:szCs w:val="19"/>
              </w:rPr>
              <w:t>.</w:t>
            </w:r>
          </w:p>
        </w:tc>
        <w:tc>
          <w:tcPr>
            <w:tcW w:w="1276" w:type="dxa"/>
            <w:vAlign w:val="center"/>
          </w:tcPr>
          <w:p w14:paraId="6BBD42F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56BDE7DF"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E754B6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04DB604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£0.2m</w:t>
            </w:r>
          </w:p>
        </w:tc>
      </w:tr>
      <w:tr w:rsidR="00C30070" w:rsidRPr="00DF2353" w14:paraId="1ED0C7F2" w14:textId="77777777" w:rsidTr="00205415">
        <w:tc>
          <w:tcPr>
            <w:tcW w:w="959" w:type="dxa"/>
            <w:vAlign w:val="center"/>
          </w:tcPr>
          <w:p w14:paraId="523AC57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1999</w:t>
            </w:r>
          </w:p>
        </w:tc>
        <w:tc>
          <w:tcPr>
            <w:tcW w:w="4281" w:type="dxa"/>
            <w:vAlign w:val="center"/>
          </w:tcPr>
          <w:p w14:paraId="33B6AD7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Parapet Replacement Various Structures in Lincolnshire</w:t>
            </w:r>
          </w:p>
          <w:p w14:paraId="02298766" w14:textId="125044F3"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Replacement of parapets and strengthening of string courses to 4 number structures along A14 and Boston town centre</w:t>
            </w:r>
            <w:r w:rsidR="00E517BD">
              <w:rPr>
                <w:rFonts w:ascii="Century Gothic" w:hAnsi="Century Gothic"/>
                <w:sz w:val="19"/>
                <w:szCs w:val="19"/>
              </w:rPr>
              <w:t>.</w:t>
            </w:r>
          </w:p>
        </w:tc>
        <w:tc>
          <w:tcPr>
            <w:tcW w:w="1276" w:type="dxa"/>
            <w:vAlign w:val="center"/>
          </w:tcPr>
          <w:p w14:paraId="0E3C0D6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0D9F3FF"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472392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1D06895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0ACBEA22" w14:textId="77777777" w:rsidTr="00205415">
        <w:tc>
          <w:tcPr>
            <w:tcW w:w="959" w:type="dxa"/>
            <w:vAlign w:val="center"/>
          </w:tcPr>
          <w:p w14:paraId="4A935ED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1999</w:t>
            </w:r>
          </w:p>
        </w:tc>
        <w:tc>
          <w:tcPr>
            <w:tcW w:w="4281" w:type="dxa"/>
            <w:vAlign w:val="center"/>
          </w:tcPr>
          <w:p w14:paraId="12AB16D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Junction 19 Pier Replacement</w:t>
            </w:r>
          </w:p>
          <w:p w14:paraId="4898AFD7" w14:textId="5E1FD924"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Replacement of central reservation piers to two interchange over-bridges</w:t>
            </w:r>
            <w:r w:rsidR="00E517BD">
              <w:rPr>
                <w:rFonts w:ascii="Century Gothic" w:hAnsi="Century Gothic"/>
                <w:sz w:val="19"/>
                <w:szCs w:val="19"/>
              </w:rPr>
              <w:t>.</w:t>
            </w:r>
          </w:p>
        </w:tc>
        <w:tc>
          <w:tcPr>
            <w:tcW w:w="1276" w:type="dxa"/>
            <w:vAlign w:val="center"/>
          </w:tcPr>
          <w:p w14:paraId="249EB49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7836E8E"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8352C0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C</w:t>
            </w:r>
          </w:p>
        </w:tc>
        <w:tc>
          <w:tcPr>
            <w:tcW w:w="1275" w:type="dxa"/>
            <w:vAlign w:val="center"/>
          </w:tcPr>
          <w:p w14:paraId="7AE6FED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£0.3m</w:t>
            </w:r>
          </w:p>
        </w:tc>
      </w:tr>
      <w:tr w:rsidR="00C30070" w:rsidRPr="00DF2353" w14:paraId="5BA456EB" w14:textId="77777777" w:rsidTr="00205415">
        <w:tc>
          <w:tcPr>
            <w:tcW w:w="959" w:type="dxa"/>
            <w:vAlign w:val="center"/>
          </w:tcPr>
          <w:p w14:paraId="4BE1D46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319F044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Junction 18 Hybrid</w:t>
            </w:r>
          </w:p>
          <w:p w14:paraId="3C7512B5" w14:textId="06DA3484" w:rsidR="00C30070" w:rsidRPr="00DF2353" w:rsidRDefault="00C30070" w:rsidP="00C30070">
            <w:pPr>
              <w:spacing w:line="360" w:lineRule="auto"/>
              <w:rPr>
                <w:rFonts w:ascii="Century Gothic" w:hAnsi="Century Gothic"/>
                <w:b/>
                <w:sz w:val="19"/>
                <w:szCs w:val="19"/>
              </w:rPr>
            </w:pPr>
            <w:r w:rsidRPr="00DF2353">
              <w:rPr>
                <w:rFonts w:ascii="Century Gothic" w:hAnsi="Century Gothic"/>
                <w:sz w:val="19"/>
                <w:szCs w:val="19"/>
              </w:rPr>
              <w:t>Carriageway resurfacing and replacement of central reservation piers to two interchange over-bridges</w:t>
            </w:r>
            <w:r w:rsidR="00E517BD">
              <w:rPr>
                <w:rFonts w:ascii="Century Gothic" w:hAnsi="Century Gothic"/>
                <w:sz w:val="19"/>
                <w:szCs w:val="19"/>
              </w:rPr>
              <w:t>.</w:t>
            </w:r>
          </w:p>
        </w:tc>
        <w:tc>
          <w:tcPr>
            <w:tcW w:w="1276" w:type="dxa"/>
            <w:vAlign w:val="center"/>
          </w:tcPr>
          <w:p w14:paraId="725B729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947AD4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DCE321E" w14:textId="77777777" w:rsidR="00C30070" w:rsidRPr="00DF2353" w:rsidRDefault="00C30070" w:rsidP="00C30070">
            <w:pPr>
              <w:spacing w:line="360" w:lineRule="auto"/>
              <w:rPr>
                <w:rFonts w:ascii="Century Gothic" w:hAnsi="Century Gothic"/>
                <w:i/>
                <w:sz w:val="16"/>
                <w:szCs w:val="19"/>
              </w:rPr>
            </w:pPr>
            <w:r w:rsidRPr="00DF2353">
              <w:rPr>
                <w:rFonts w:ascii="Century Gothic" w:hAnsi="Century Gothic"/>
                <w:sz w:val="19"/>
                <w:szCs w:val="19"/>
              </w:rPr>
              <w:t xml:space="preserve">Option A </w:t>
            </w:r>
          </w:p>
        </w:tc>
        <w:tc>
          <w:tcPr>
            <w:tcW w:w="1275" w:type="dxa"/>
            <w:vAlign w:val="center"/>
          </w:tcPr>
          <w:p w14:paraId="3A654F6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398E52AE" w14:textId="77777777" w:rsidTr="00205415">
        <w:tc>
          <w:tcPr>
            <w:tcW w:w="959" w:type="dxa"/>
            <w:vAlign w:val="center"/>
          </w:tcPr>
          <w:p w14:paraId="4AA7652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12E0D666"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Signal Gantries M6 Junction 18 – 19</w:t>
            </w:r>
          </w:p>
          <w:p w14:paraId="0BA132E7" w14:textId="7C1D57C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Construction of pre-cast concrete gantries including signage</w:t>
            </w:r>
            <w:r w:rsidR="00E517BD">
              <w:rPr>
                <w:rFonts w:ascii="Century Gothic" w:hAnsi="Century Gothic"/>
                <w:sz w:val="19"/>
                <w:szCs w:val="19"/>
              </w:rPr>
              <w:t>.</w:t>
            </w:r>
          </w:p>
        </w:tc>
        <w:tc>
          <w:tcPr>
            <w:tcW w:w="1276" w:type="dxa"/>
            <w:vAlign w:val="center"/>
          </w:tcPr>
          <w:p w14:paraId="422A859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1BD5AD9E" w14:textId="77777777" w:rsidR="00205415" w:rsidRDefault="00205415" w:rsidP="00C30070">
            <w:pPr>
              <w:spacing w:line="360" w:lineRule="auto"/>
              <w:rPr>
                <w:rFonts w:ascii="Century Gothic" w:hAnsi="Century Gothic"/>
                <w:sz w:val="19"/>
                <w:szCs w:val="19"/>
              </w:rPr>
            </w:pPr>
          </w:p>
          <w:p w14:paraId="745391C6" w14:textId="085E1198"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450C414E" w14:textId="77777777" w:rsidR="00C30070" w:rsidRDefault="00C30070" w:rsidP="00C30070">
            <w:pPr>
              <w:spacing w:line="360" w:lineRule="auto"/>
              <w:rPr>
                <w:rFonts w:ascii="Century Gothic" w:hAnsi="Century Gothic"/>
                <w:i/>
                <w:sz w:val="16"/>
                <w:szCs w:val="19"/>
              </w:rPr>
            </w:pPr>
            <w:r w:rsidRPr="00DF2353">
              <w:rPr>
                <w:rFonts w:ascii="Century Gothic" w:hAnsi="Century Gothic"/>
                <w:sz w:val="19"/>
                <w:szCs w:val="19"/>
              </w:rPr>
              <w:t xml:space="preserve">Option A </w:t>
            </w:r>
          </w:p>
          <w:p w14:paraId="0232283A" w14:textId="77777777" w:rsidR="00C30070" w:rsidRPr="00DF2353" w:rsidRDefault="00C30070" w:rsidP="00C30070">
            <w:pPr>
              <w:spacing w:line="360" w:lineRule="auto"/>
              <w:rPr>
                <w:rFonts w:ascii="Century Gothic" w:hAnsi="Century Gothic"/>
                <w:i/>
                <w:sz w:val="16"/>
                <w:szCs w:val="19"/>
              </w:rPr>
            </w:pPr>
          </w:p>
        </w:tc>
        <w:tc>
          <w:tcPr>
            <w:tcW w:w="1275" w:type="dxa"/>
            <w:vAlign w:val="center"/>
          </w:tcPr>
          <w:p w14:paraId="593DF93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£0.5m</w:t>
            </w:r>
          </w:p>
        </w:tc>
      </w:tr>
      <w:tr w:rsidR="00C30070" w:rsidRPr="00DF2353" w14:paraId="4033520B" w14:textId="77777777" w:rsidTr="00205415">
        <w:tc>
          <w:tcPr>
            <w:tcW w:w="959" w:type="dxa"/>
            <w:vAlign w:val="center"/>
          </w:tcPr>
          <w:p w14:paraId="2406A15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1998</w:t>
            </w:r>
          </w:p>
        </w:tc>
        <w:tc>
          <w:tcPr>
            <w:tcW w:w="4281" w:type="dxa"/>
            <w:vAlign w:val="center"/>
          </w:tcPr>
          <w:p w14:paraId="7C2DEAC9"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M53 Moreton Piled Raft Reconstruction</w:t>
            </w:r>
          </w:p>
          <w:p w14:paraId="5B620273" w14:textId="6F723F1E"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Demolition of slab ends and, replacement piles and reconstruction of rafts including upgrading motorway drainage.</w:t>
            </w:r>
          </w:p>
        </w:tc>
        <w:tc>
          <w:tcPr>
            <w:tcW w:w="1276" w:type="dxa"/>
            <w:vAlign w:val="center"/>
          </w:tcPr>
          <w:p w14:paraId="5A04ECE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0A019F8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B50F12D" w14:textId="77777777" w:rsidR="00C30070" w:rsidRPr="00DF2353" w:rsidRDefault="00C30070" w:rsidP="00C30070">
            <w:pPr>
              <w:spacing w:line="360" w:lineRule="auto"/>
              <w:rPr>
                <w:rFonts w:ascii="Century Gothic" w:hAnsi="Century Gothic"/>
                <w:i/>
                <w:sz w:val="16"/>
                <w:szCs w:val="19"/>
              </w:rPr>
            </w:pPr>
            <w:r w:rsidRPr="00DF2353">
              <w:rPr>
                <w:rFonts w:ascii="Century Gothic" w:hAnsi="Century Gothic"/>
                <w:sz w:val="19"/>
                <w:szCs w:val="19"/>
              </w:rPr>
              <w:t xml:space="preserve">Option A </w:t>
            </w:r>
          </w:p>
        </w:tc>
        <w:tc>
          <w:tcPr>
            <w:tcW w:w="1275" w:type="dxa"/>
            <w:vAlign w:val="center"/>
          </w:tcPr>
          <w:p w14:paraId="6B4138F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£0.6m</w:t>
            </w:r>
          </w:p>
        </w:tc>
      </w:tr>
      <w:tr w:rsidR="00C30070" w:rsidRPr="00DF2353" w14:paraId="46296D58" w14:textId="77777777" w:rsidTr="00205415">
        <w:tc>
          <w:tcPr>
            <w:tcW w:w="959" w:type="dxa"/>
            <w:vAlign w:val="center"/>
          </w:tcPr>
          <w:p w14:paraId="0BDF42A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0F0C74D5"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M6 Junction 15 Re-modelling</w:t>
            </w:r>
          </w:p>
          <w:p w14:paraId="6BEACE64" w14:textId="0CBD9DD4"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Realignment of junction, signalisation, traffic signs and street lighting works</w:t>
            </w:r>
            <w:r w:rsidR="00E517BD">
              <w:rPr>
                <w:rFonts w:ascii="Century Gothic" w:hAnsi="Century Gothic"/>
                <w:sz w:val="19"/>
                <w:szCs w:val="19"/>
              </w:rPr>
              <w:t>.</w:t>
            </w:r>
          </w:p>
        </w:tc>
        <w:tc>
          <w:tcPr>
            <w:tcW w:w="1276" w:type="dxa"/>
            <w:vAlign w:val="center"/>
          </w:tcPr>
          <w:p w14:paraId="29FCC95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61C3ECF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3467611B" w14:textId="77777777" w:rsidR="00C30070" w:rsidRPr="00DF2353" w:rsidRDefault="00C30070" w:rsidP="00C30070">
            <w:pPr>
              <w:spacing w:line="360" w:lineRule="auto"/>
              <w:rPr>
                <w:rFonts w:ascii="Century Gothic" w:hAnsi="Century Gothic"/>
                <w:i/>
                <w:sz w:val="16"/>
                <w:szCs w:val="19"/>
              </w:rPr>
            </w:pPr>
            <w:r w:rsidRPr="00DF2353">
              <w:rPr>
                <w:rFonts w:ascii="Century Gothic" w:hAnsi="Century Gothic"/>
                <w:sz w:val="19"/>
                <w:szCs w:val="19"/>
              </w:rPr>
              <w:t xml:space="preserve">Option </w:t>
            </w:r>
            <w:r>
              <w:rPr>
                <w:rFonts w:ascii="Century Gothic" w:hAnsi="Century Gothic"/>
                <w:sz w:val="19"/>
                <w:szCs w:val="19"/>
              </w:rPr>
              <w:t>A</w:t>
            </w:r>
          </w:p>
        </w:tc>
        <w:tc>
          <w:tcPr>
            <w:tcW w:w="1275" w:type="dxa"/>
            <w:vAlign w:val="center"/>
          </w:tcPr>
          <w:p w14:paraId="7D050F5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1250BD27" w14:textId="77777777" w:rsidTr="00205415">
        <w:tc>
          <w:tcPr>
            <w:tcW w:w="959" w:type="dxa"/>
            <w:vAlign w:val="center"/>
          </w:tcPr>
          <w:p w14:paraId="3E54976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4E41C487"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A572 Heywood Road of Rail Bridge </w:t>
            </w:r>
          </w:p>
          <w:p w14:paraId="4C1D5505" w14:textId="615C7F64"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Refurbishment of bridge deck including waterproofing and cladding underside of bridge deck with GRP panels</w:t>
            </w:r>
            <w:r w:rsidR="00E517BD">
              <w:rPr>
                <w:rFonts w:ascii="Century Gothic" w:hAnsi="Century Gothic"/>
                <w:sz w:val="19"/>
                <w:szCs w:val="19"/>
              </w:rPr>
              <w:t>.</w:t>
            </w:r>
          </w:p>
        </w:tc>
        <w:tc>
          <w:tcPr>
            <w:tcW w:w="1276" w:type="dxa"/>
            <w:vAlign w:val="center"/>
          </w:tcPr>
          <w:p w14:paraId="1C5382D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4ACEA29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7440F8DC" w14:textId="77777777" w:rsidR="00C30070" w:rsidRPr="00DF2353" w:rsidRDefault="00C30070" w:rsidP="00C30070">
            <w:pPr>
              <w:spacing w:line="360" w:lineRule="auto"/>
              <w:rPr>
                <w:rFonts w:ascii="Century Gothic" w:hAnsi="Century Gothic"/>
                <w:i/>
                <w:sz w:val="16"/>
                <w:szCs w:val="19"/>
              </w:rPr>
            </w:pPr>
            <w:r w:rsidRPr="00DF2353">
              <w:rPr>
                <w:rFonts w:ascii="Century Gothic" w:hAnsi="Century Gothic"/>
                <w:sz w:val="19"/>
                <w:szCs w:val="19"/>
              </w:rPr>
              <w:t xml:space="preserve">Option </w:t>
            </w:r>
            <w:r>
              <w:rPr>
                <w:rFonts w:ascii="Century Gothic" w:hAnsi="Century Gothic"/>
                <w:sz w:val="19"/>
                <w:szCs w:val="19"/>
              </w:rPr>
              <w:t>A</w:t>
            </w:r>
          </w:p>
        </w:tc>
        <w:tc>
          <w:tcPr>
            <w:tcW w:w="1275" w:type="dxa"/>
            <w:vAlign w:val="center"/>
          </w:tcPr>
          <w:p w14:paraId="7B9806F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£1.2m</w:t>
            </w:r>
          </w:p>
        </w:tc>
      </w:tr>
      <w:tr w:rsidR="00C30070" w:rsidRPr="00DF2353" w14:paraId="1B46D24B" w14:textId="77777777" w:rsidTr="00205415">
        <w:tc>
          <w:tcPr>
            <w:tcW w:w="959" w:type="dxa"/>
            <w:vAlign w:val="center"/>
          </w:tcPr>
          <w:p w14:paraId="3E753F4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33099D4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Warrington 132kv Sub-station </w:t>
            </w:r>
          </w:p>
          <w:p w14:paraId="12E26FE7" w14:textId="34901411"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Refurbishment of existing substation including construction of new control building and oil interceptor</w:t>
            </w:r>
            <w:r w:rsidR="00E517BD">
              <w:rPr>
                <w:rFonts w:ascii="Century Gothic" w:hAnsi="Century Gothic"/>
                <w:sz w:val="19"/>
                <w:szCs w:val="19"/>
              </w:rPr>
              <w:t>.</w:t>
            </w:r>
          </w:p>
        </w:tc>
        <w:tc>
          <w:tcPr>
            <w:tcW w:w="1276" w:type="dxa"/>
            <w:vAlign w:val="center"/>
          </w:tcPr>
          <w:p w14:paraId="13EBA79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National Grid</w:t>
            </w:r>
          </w:p>
        </w:tc>
        <w:tc>
          <w:tcPr>
            <w:tcW w:w="1276" w:type="dxa"/>
            <w:vAlign w:val="center"/>
          </w:tcPr>
          <w:p w14:paraId="528A22C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 </w:t>
            </w:r>
            <w:r w:rsidRPr="00205415">
              <w:rPr>
                <w:rFonts w:ascii="Century Gothic" w:hAnsi="Century Gothic"/>
                <w:sz w:val="15"/>
                <w:szCs w:val="15"/>
              </w:rPr>
              <w:t>(amended)</w:t>
            </w:r>
          </w:p>
        </w:tc>
        <w:tc>
          <w:tcPr>
            <w:tcW w:w="1275" w:type="dxa"/>
            <w:vAlign w:val="center"/>
          </w:tcPr>
          <w:p w14:paraId="1865FA7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£1.3m</w:t>
            </w:r>
          </w:p>
        </w:tc>
      </w:tr>
      <w:tr w:rsidR="00C30070" w:rsidRPr="00DF2353" w14:paraId="19ED8A87" w14:textId="77777777" w:rsidTr="00205415">
        <w:tc>
          <w:tcPr>
            <w:tcW w:w="959" w:type="dxa"/>
            <w:vAlign w:val="center"/>
          </w:tcPr>
          <w:p w14:paraId="06FE550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w:t>
            </w:r>
          </w:p>
        </w:tc>
        <w:tc>
          <w:tcPr>
            <w:tcW w:w="4281" w:type="dxa"/>
            <w:vAlign w:val="center"/>
          </w:tcPr>
          <w:p w14:paraId="66108F7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Sankey Valley Industrial Estate </w:t>
            </w:r>
          </w:p>
          <w:p w14:paraId="245D6CC1" w14:textId="165EA9DE"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Construction of road over rail bridge over main Liverpool to Manchester railway line, new access road and remodelling of junction</w:t>
            </w:r>
            <w:r w:rsidR="00E517BD">
              <w:rPr>
                <w:rFonts w:ascii="Century Gothic" w:hAnsi="Century Gothic"/>
                <w:sz w:val="19"/>
                <w:szCs w:val="19"/>
              </w:rPr>
              <w:t>.</w:t>
            </w:r>
          </w:p>
        </w:tc>
        <w:tc>
          <w:tcPr>
            <w:tcW w:w="1276" w:type="dxa"/>
            <w:vAlign w:val="center"/>
          </w:tcPr>
          <w:p w14:paraId="2F21E06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St Helens </w:t>
            </w:r>
            <w:r>
              <w:rPr>
                <w:rFonts w:ascii="Century Gothic" w:hAnsi="Century Gothic"/>
                <w:sz w:val="19"/>
                <w:szCs w:val="19"/>
              </w:rPr>
              <w:t>MBC</w:t>
            </w:r>
            <w:r w:rsidRPr="00DF2353">
              <w:rPr>
                <w:rFonts w:ascii="Century Gothic" w:hAnsi="Century Gothic"/>
                <w:sz w:val="19"/>
                <w:szCs w:val="19"/>
              </w:rPr>
              <w:t xml:space="preserve"> </w:t>
            </w:r>
          </w:p>
        </w:tc>
        <w:tc>
          <w:tcPr>
            <w:tcW w:w="1276" w:type="dxa"/>
            <w:vAlign w:val="center"/>
          </w:tcPr>
          <w:p w14:paraId="41A9F94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30CBEA7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£1.7m</w:t>
            </w:r>
          </w:p>
        </w:tc>
      </w:tr>
      <w:tr w:rsidR="00C30070" w:rsidRPr="00DF2353" w14:paraId="4554A97C" w14:textId="77777777" w:rsidTr="00205415">
        <w:tc>
          <w:tcPr>
            <w:tcW w:w="959" w:type="dxa"/>
            <w:vAlign w:val="center"/>
          </w:tcPr>
          <w:p w14:paraId="48E82D9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1997</w:t>
            </w:r>
          </w:p>
        </w:tc>
        <w:tc>
          <w:tcPr>
            <w:tcW w:w="4281" w:type="dxa"/>
            <w:vAlign w:val="center"/>
          </w:tcPr>
          <w:p w14:paraId="0E29DDD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G-Mex Access Ramp </w:t>
            </w:r>
          </w:p>
          <w:p w14:paraId="68E604DE" w14:textId="48A76D62"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Partial demolition of exiting superstructure and construction of new access ramp and remodelling of junction</w:t>
            </w:r>
            <w:r w:rsidR="00E517BD">
              <w:rPr>
                <w:rFonts w:ascii="Century Gothic" w:hAnsi="Century Gothic"/>
                <w:sz w:val="19"/>
                <w:szCs w:val="19"/>
              </w:rPr>
              <w:t>.</w:t>
            </w:r>
          </w:p>
        </w:tc>
        <w:tc>
          <w:tcPr>
            <w:tcW w:w="1276" w:type="dxa"/>
            <w:vAlign w:val="center"/>
          </w:tcPr>
          <w:p w14:paraId="5B55B97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Manchester City Council</w:t>
            </w:r>
          </w:p>
        </w:tc>
        <w:tc>
          <w:tcPr>
            <w:tcW w:w="1276" w:type="dxa"/>
            <w:vAlign w:val="center"/>
          </w:tcPr>
          <w:p w14:paraId="02B853D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7474F12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£1.2m</w:t>
            </w:r>
          </w:p>
        </w:tc>
      </w:tr>
      <w:tr w:rsidR="00C30070" w:rsidRPr="00DF2353" w14:paraId="08D5ED48" w14:textId="77777777" w:rsidTr="00205415">
        <w:tc>
          <w:tcPr>
            <w:tcW w:w="959" w:type="dxa"/>
            <w:vAlign w:val="center"/>
          </w:tcPr>
          <w:p w14:paraId="5BF6C0B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1997</w:t>
            </w:r>
          </w:p>
        </w:tc>
        <w:tc>
          <w:tcPr>
            <w:tcW w:w="4281" w:type="dxa"/>
            <w:vAlign w:val="center"/>
          </w:tcPr>
          <w:p w14:paraId="244B9E3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Rochdale Canal Restoration, Redhill Street Manchester</w:t>
            </w:r>
          </w:p>
          <w:p w14:paraId="1747E1BF" w14:textId="4DFFE004"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Dredging of swallowed section of canal to restore navigational depth, renovation of exiting lock, construction of by wash and hard landscaping works. </w:t>
            </w:r>
          </w:p>
        </w:tc>
        <w:tc>
          <w:tcPr>
            <w:tcW w:w="1276" w:type="dxa"/>
            <w:vAlign w:val="center"/>
          </w:tcPr>
          <w:p w14:paraId="3BAC199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Rochdale Canal Trust</w:t>
            </w:r>
          </w:p>
        </w:tc>
        <w:tc>
          <w:tcPr>
            <w:tcW w:w="1276" w:type="dxa"/>
            <w:vAlign w:val="center"/>
          </w:tcPr>
          <w:p w14:paraId="545F122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5E47F02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£0.4m</w:t>
            </w:r>
          </w:p>
        </w:tc>
      </w:tr>
      <w:tr w:rsidR="00C30070" w:rsidRPr="00DF2353" w14:paraId="3170D363" w14:textId="77777777" w:rsidTr="00205415">
        <w:tc>
          <w:tcPr>
            <w:tcW w:w="959" w:type="dxa"/>
            <w:vAlign w:val="center"/>
          </w:tcPr>
          <w:p w14:paraId="11FC8B1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1997</w:t>
            </w:r>
          </w:p>
        </w:tc>
        <w:tc>
          <w:tcPr>
            <w:tcW w:w="4281" w:type="dxa"/>
            <w:vAlign w:val="center"/>
          </w:tcPr>
          <w:p w14:paraId="26DEB8E9"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A57 Liverpool / Worsley Road Junction Improvement </w:t>
            </w:r>
          </w:p>
          <w:p w14:paraId="058D0D47"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Widening of existing canal bridge and remodelling of junction, including the reconstruction of bridge superstructure, construction of retaining walls and canal works.</w:t>
            </w:r>
          </w:p>
          <w:p w14:paraId="48A4E821" w14:textId="5A1C2A3B" w:rsidR="00E517BD" w:rsidRPr="00DF2353" w:rsidRDefault="00E517BD" w:rsidP="00C30070">
            <w:pPr>
              <w:spacing w:line="360" w:lineRule="auto"/>
              <w:rPr>
                <w:rFonts w:ascii="Century Gothic" w:hAnsi="Century Gothic"/>
                <w:sz w:val="19"/>
                <w:szCs w:val="19"/>
              </w:rPr>
            </w:pPr>
          </w:p>
        </w:tc>
        <w:tc>
          <w:tcPr>
            <w:tcW w:w="1276" w:type="dxa"/>
            <w:vAlign w:val="center"/>
          </w:tcPr>
          <w:p w14:paraId="796A216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City of Salford</w:t>
            </w:r>
          </w:p>
        </w:tc>
        <w:tc>
          <w:tcPr>
            <w:tcW w:w="1276" w:type="dxa"/>
            <w:vAlign w:val="center"/>
          </w:tcPr>
          <w:p w14:paraId="778FC64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61B6809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£1.3m</w:t>
            </w:r>
          </w:p>
        </w:tc>
      </w:tr>
      <w:tr w:rsidR="00C30070" w:rsidRPr="00DF2353" w14:paraId="70539DB0" w14:textId="77777777" w:rsidTr="00205415">
        <w:tc>
          <w:tcPr>
            <w:tcW w:w="959" w:type="dxa"/>
            <w:vAlign w:val="center"/>
          </w:tcPr>
          <w:p w14:paraId="506A5A5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lastRenderedPageBreak/>
              <w:t>1997</w:t>
            </w:r>
          </w:p>
        </w:tc>
        <w:tc>
          <w:tcPr>
            <w:tcW w:w="4281" w:type="dxa"/>
            <w:vAlign w:val="center"/>
          </w:tcPr>
          <w:p w14:paraId="1B18086F"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Railtrack Extended Arm Structures Packages 4 &amp; 7</w:t>
            </w:r>
          </w:p>
          <w:p w14:paraId="04083B7B" w14:textId="58BF5F2E" w:rsidR="00205415"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Repairs to 24 number Railtrack structures including bridges and retaining walls in the north west of England including, masonry repairs, lining of culverts, structural steelwork repairs and repainting</w:t>
            </w:r>
            <w:r w:rsidR="00205415">
              <w:rPr>
                <w:rFonts w:ascii="Century Gothic" w:hAnsi="Century Gothic"/>
                <w:sz w:val="19"/>
                <w:szCs w:val="19"/>
              </w:rPr>
              <w:t>.</w:t>
            </w:r>
          </w:p>
        </w:tc>
        <w:tc>
          <w:tcPr>
            <w:tcW w:w="1276" w:type="dxa"/>
            <w:vAlign w:val="center"/>
          </w:tcPr>
          <w:p w14:paraId="4ADE972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Edmund Nuttall </w:t>
            </w:r>
          </w:p>
        </w:tc>
        <w:tc>
          <w:tcPr>
            <w:tcW w:w="1276" w:type="dxa"/>
            <w:vAlign w:val="center"/>
          </w:tcPr>
          <w:p w14:paraId="58599938"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NEC </w:t>
            </w:r>
          </w:p>
          <w:p w14:paraId="0057E25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Option B</w:t>
            </w:r>
          </w:p>
        </w:tc>
        <w:tc>
          <w:tcPr>
            <w:tcW w:w="1275" w:type="dxa"/>
            <w:vAlign w:val="center"/>
          </w:tcPr>
          <w:p w14:paraId="4692299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£1.1m</w:t>
            </w:r>
          </w:p>
        </w:tc>
      </w:tr>
      <w:tr w:rsidR="00C30070" w:rsidRPr="00DF2353" w14:paraId="05BBC005" w14:textId="77777777" w:rsidTr="00205415">
        <w:tc>
          <w:tcPr>
            <w:tcW w:w="959" w:type="dxa"/>
            <w:vAlign w:val="center"/>
          </w:tcPr>
          <w:p w14:paraId="52D56AD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1997</w:t>
            </w:r>
          </w:p>
        </w:tc>
        <w:tc>
          <w:tcPr>
            <w:tcW w:w="4281" w:type="dxa"/>
            <w:vAlign w:val="center"/>
          </w:tcPr>
          <w:p w14:paraId="607178EC"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Penwortham Sub-station</w:t>
            </w:r>
          </w:p>
          <w:p w14:paraId="7C38F15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Extension of existing substation including foundations, structural steelwork, fencing and infrastructure works.</w:t>
            </w:r>
          </w:p>
        </w:tc>
        <w:tc>
          <w:tcPr>
            <w:tcW w:w="1276" w:type="dxa"/>
            <w:vAlign w:val="center"/>
          </w:tcPr>
          <w:p w14:paraId="2F9071C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National Grid</w:t>
            </w:r>
          </w:p>
        </w:tc>
        <w:tc>
          <w:tcPr>
            <w:tcW w:w="1276" w:type="dxa"/>
            <w:vAlign w:val="center"/>
          </w:tcPr>
          <w:p w14:paraId="53689B0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 </w:t>
            </w:r>
            <w:r w:rsidRPr="00205415">
              <w:rPr>
                <w:rFonts w:ascii="Century Gothic" w:hAnsi="Century Gothic"/>
                <w:sz w:val="15"/>
                <w:szCs w:val="15"/>
              </w:rPr>
              <w:t>(amended)</w:t>
            </w:r>
          </w:p>
        </w:tc>
        <w:tc>
          <w:tcPr>
            <w:tcW w:w="1275" w:type="dxa"/>
            <w:vAlign w:val="center"/>
          </w:tcPr>
          <w:p w14:paraId="6F114CC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3D9D1B51" w14:textId="77777777" w:rsidTr="00205415">
        <w:tc>
          <w:tcPr>
            <w:tcW w:w="959" w:type="dxa"/>
            <w:vAlign w:val="center"/>
          </w:tcPr>
          <w:p w14:paraId="0EC2432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1996 </w:t>
            </w:r>
          </w:p>
        </w:tc>
        <w:tc>
          <w:tcPr>
            <w:tcW w:w="4281" w:type="dxa"/>
            <w:vAlign w:val="center"/>
          </w:tcPr>
          <w:p w14:paraId="4D97FA80" w14:textId="77777777" w:rsidR="00C30070" w:rsidRPr="00DF2353"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 xml:space="preserve">Manchester B Bridges </w:t>
            </w:r>
          </w:p>
          <w:p w14:paraId="5A71E294" w14:textId="19C5C4E6"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Refurbishment of 13 number railway structures</w:t>
            </w:r>
            <w:r w:rsidR="00E517BD">
              <w:rPr>
                <w:rFonts w:ascii="Century Gothic" w:hAnsi="Century Gothic"/>
                <w:sz w:val="19"/>
                <w:szCs w:val="19"/>
              </w:rPr>
              <w:t>.</w:t>
            </w:r>
          </w:p>
        </w:tc>
        <w:tc>
          <w:tcPr>
            <w:tcW w:w="1276" w:type="dxa"/>
            <w:vAlign w:val="center"/>
          </w:tcPr>
          <w:p w14:paraId="5E0E3F0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Railtrack</w:t>
            </w:r>
          </w:p>
        </w:tc>
        <w:tc>
          <w:tcPr>
            <w:tcW w:w="1276" w:type="dxa"/>
            <w:vAlign w:val="center"/>
          </w:tcPr>
          <w:p w14:paraId="6395B62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0179ED9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£1.3m</w:t>
            </w:r>
          </w:p>
        </w:tc>
      </w:tr>
      <w:tr w:rsidR="00C30070" w:rsidRPr="00DF2353" w14:paraId="0E4ED483" w14:textId="77777777" w:rsidTr="00205415">
        <w:tc>
          <w:tcPr>
            <w:tcW w:w="959" w:type="dxa"/>
            <w:vAlign w:val="center"/>
          </w:tcPr>
          <w:p w14:paraId="4F2DBB4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1996</w:t>
            </w:r>
          </w:p>
        </w:tc>
        <w:tc>
          <w:tcPr>
            <w:tcW w:w="4281" w:type="dxa"/>
            <w:vAlign w:val="center"/>
          </w:tcPr>
          <w:p w14:paraId="2875A733"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u w:val="single"/>
              </w:rPr>
              <w:t>Northwich &amp; Irwell Viaducts</w:t>
            </w:r>
            <w:r w:rsidRPr="00DF2353">
              <w:rPr>
                <w:rFonts w:ascii="Century Gothic" w:hAnsi="Century Gothic"/>
                <w:sz w:val="19"/>
                <w:szCs w:val="19"/>
              </w:rPr>
              <w:t xml:space="preserve"> </w:t>
            </w:r>
          </w:p>
          <w:p w14:paraId="449C094C" w14:textId="5EF2955D"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Steelwork repair and repainting</w:t>
            </w:r>
            <w:r w:rsidR="00E517BD">
              <w:rPr>
                <w:rFonts w:ascii="Century Gothic" w:hAnsi="Century Gothic"/>
                <w:sz w:val="19"/>
                <w:szCs w:val="19"/>
              </w:rPr>
              <w:t xml:space="preserve"> of railway bridges.</w:t>
            </w:r>
          </w:p>
        </w:tc>
        <w:tc>
          <w:tcPr>
            <w:tcW w:w="1276" w:type="dxa"/>
            <w:vAlign w:val="center"/>
          </w:tcPr>
          <w:p w14:paraId="311D842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Railtrack</w:t>
            </w:r>
          </w:p>
        </w:tc>
        <w:tc>
          <w:tcPr>
            <w:tcW w:w="1276" w:type="dxa"/>
            <w:vAlign w:val="center"/>
          </w:tcPr>
          <w:p w14:paraId="5464647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2A6F63A7"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£0.8m</w:t>
            </w:r>
          </w:p>
        </w:tc>
      </w:tr>
      <w:tr w:rsidR="00C30070" w:rsidRPr="00DF2353" w14:paraId="2C11E32C" w14:textId="77777777" w:rsidTr="00205415">
        <w:tc>
          <w:tcPr>
            <w:tcW w:w="959" w:type="dxa"/>
            <w:vAlign w:val="center"/>
          </w:tcPr>
          <w:p w14:paraId="013B6D1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1993 to 1996</w:t>
            </w:r>
          </w:p>
        </w:tc>
        <w:tc>
          <w:tcPr>
            <w:tcW w:w="4281" w:type="dxa"/>
            <w:vAlign w:val="center"/>
          </w:tcPr>
          <w:p w14:paraId="5FD43051"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u w:val="single"/>
              </w:rPr>
              <w:t>Widening &amp; Improvement of M6 Motorway Junction 30 to 32 (Preston)</w:t>
            </w:r>
          </w:p>
          <w:p w14:paraId="6A4E7907" w14:textId="1B58ED40"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Responsible for structures</w:t>
            </w:r>
            <w:r w:rsidR="00E517BD">
              <w:rPr>
                <w:rFonts w:ascii="Century Gothic" w:hAnsi="Century Gothic"/>
                <w:sz w:val="19"/>
                <w:szCs w:val="19"/>
              </w:rPr>
              <w:t>.</w:t>
            </w:r>
          </w:p>
        </w:tc>
        <w:tc>
          <w:tcPr>
            <w:tcW w:w="1276" w:type="dxa"/>
            <w:vAlign w:val="center"/>
          </w:tcPr>
          <w:p w14:paraId="5F85F289"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30B6485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5C00F708"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£ 37m</w:t>
            </w:r>
          </w:p>
        </w:tc>
      </w:tr>
      <w:tr w:rsidR="00C30070" w:rsidRPr="00DF2353" w14:paraId="41911B27" w14:textId="77777777" w:rsidTr="00205415">
        <w:tc>
          <w:tcPr>
            <w:tcW w:w="959" w:type="dxa"/>
            <w:vAlign w:val="center"/>
          </w:tcPr>
          <w:p w14:paraId="4544CCBA"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1992 to 1993</w:t>
            </w:r>
          </w:p>
        </w:tc>
        <w:tc>
          <w:tcPr>
            <w:tcW w:w="4281" w:type="dxa"/>
            <w:vAlign w:val="center"/>
          </w:tcPr>
          <w:p w14:paraId="7B6EC8D1" w14:textId="77777777" w:rsidR="00C30070" w:rsidRDefault="00C30070" w:rsidP="00C30070">
            <w:pPr>
              <w:spacing w:line="360" w:lineRule="auto"/>
              <w:rPr>
                <w:rFonts w:ascii="Century Gothic" w:hAnsi="Century Gothic"/>
                <w:sz w:val="19"/>
                <w:szCs w:val="19"/>
                <w:u w:val="single"/>
              </w:rPr>
            </w:pPr>
            <w:r w:rsidRPr="00DF2353">
              <w:rPr>
                <w:rFonts w:ascii="Century Gothic" w:hAnsi="Century Gothic"/>
                <w:sz w:val="19"/>
                <w:szCs w:val="19"/>
                <w:u w:val="single"/>
              </w:rPr>
              <w:t>A303 Mere to Wincanton Bypass</w:t>
            </w:r>
          </w:p>
          <w:p w14:paraId="641B048B" w14:textId="3D926945" w:rsidR="00C30070" w:rsidRPr="00DF2353" w:rsidRDefault="00C30070" w:rsidP="00C30070">
            <w:pPr>
              <w:spacing w:line="360" w:lineRule="auto"/>
              <w:rPr>
                <w:rFonts w:ascii="Century Gothic" w:hAnsi="Century Gothic"/>
                <w:sz w:val="19"/>
                <w:szCs w:val="19"/>
              </w:rPr>
            </w:pPr>
            <w:r>
              <w:rPr>
                <w:rFonts w:ascii="Century Gothic" w:hAnsi="Century Gothic"/>
                <w:sz w:val="19"/>
                <w:szCs w:val="19"/>
              </w:rPr>
              <w:t>Construction of new by-pass</w:t>
            </w:r>
            <w:r w:rsidR="00E517BD">
              <w:rPr>
                <w:rFonts w:ascii="Century Gothic" w:hAnsi="Century Gothic"/>
                <w:sz w:val="19"/>
                <w:szCs w:val="19"/>
              </w:rPr>
              <w:t>.</w:t>
            </w:r>
            <w:r>
              <w:rPr>
                <w:rFonts w:ascii="Century Gothic" w:hAnsi="Century Gothic"/>
                <w:sz w:val="19"/>
                <w:szCs w:val="19"/>
              </w:rPr>
              <w:t xml:space="preserve"> </w:t>
            </w:r>
          </w:p>
        </w:tc>
        <w:tc>
          <w:tcPr>
            <w:tcW w:w="1276" w:type="dxa"/>
            <w:vAlign w:val="center"/>
          </w:tcPr>
          <w:p w14:paraId="7B8A23D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Highways Agency</w:t>
            </w:r>
          </w:p>
        </w:tc>
        <w:tc>
          <w:tcPr>
            <w:tcW w:w="1276" w:type="dxa"/>
            <w:vAlign w:val="center"/>
          </w:tcPr>
          <w:p w14:paraId="7D8D8C53"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ICE 5</w:t>
            </w:r>
            <w:r w:rsidRPr="00DF2353">
              <w:rPr>
                <w:rFonts w:ascii="Century Gothic" w:hAnsi="Century Gothic"/>
                <w:sz w:val="19"/>
                <w:szCs w:val="19"/>
                <w:vertAlign w:val="superscript"/>
              </w:rPr>
              <w:t>th</w:t>
            </w:r>
            <w:r w:rsidRPr="00DF2353">
              <w:rPr>
                <w:rFonts w:ascii="Century Gothic" w:hAnsi="Century Gothic"/>
                <w:sz w:val="19"/>
                <w:szCs w:val="19"/>
              </w:rPr>
              <w:t xml:space="preserve"> Edition</w:t>
            </w:r>
          </w:p>
        </w:tc>
        <w:tc>
          <w:tcPr>
            <w:tcW w:w="1275" w:type="dxa"/>
            <w:vAlign w:val="center"/>
          </w:tcPr>
          <w:p w14:paraId="3A4D465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£17m</w:t>
            </w:r>
          </w:p>
        </w:tc>
      </w:tr>
      <w:tr w:rsidR="00C30070" w:rsidRPr="00DF2353" w14:paraId="3518F646" w14:textId="77777777" w:rsidTr="00205415">
        <w:tc>
          <w:tcPr>
            <w:tcW w:w="959" w:type="dxa"/>
            <w:vAlign w:val="center"/>
          </w:tcPr>
          <w:p w14:paraId="76CB77F0"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1990 to 1992</w:t>
            </w:r>
          </w:p>
        </w:tc>
        <w:tc>
          <w:tcPr>
            <w:tcW w:w="4281" w:type="dxa"/>
            <w:vAlign w:val="center"/>
          </w:tcPr>
          <w:p w14:paraId="76C52B0B"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u w:val="single"/>
              </w:rPr>
              <w:t>New Dock Entrance Barrow in Furness</w:t>
            </w:r>
            <w:r w:rsidRPr="00DF2353">
              <w:rPr>
                <w:rFonts w:ascii="Century Gothic" w:hAnsi="Century Gothic"/>
                <w:b/>
                <w:sz w:val="19"/>
                <w:szCs w:val="19"/>
              </w:rPr>
              <w:t xml:space="preserve"> </w:t>
            </w:r>
            <w:r w:rsidRPr="00DF2353">
              <w:rPr>
                <w:rFonts w:ascii="Century Gothic" w:hAnsi="Century Gothic"/>
                <w:sz w:val="19"/>
                <w:szCs w:val="19"/>
              </w:rPr>
              <w:t>Construction of new entrance and associated marine works.</w:t>
            </w:r>
          </w:p>
        </w:tc>
        <w:tc>
          <w:tcPr>
            <w:tcW w:w="1276" w:type="dxa"/>
            <w:vAlign w:val="center"/>
          </w:tcPr>
          <w:p w14:paraId="051144C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Associated British Ports</w:t>
            </w:r>
          </w:p>
        </w:tc>
        <w:tc>
          <w:tcPr>
            <w:tcW w:w="1276" w:type="dxa"/>
            <w:vAlign w:val="center"/>
          </w:tcPr>
          <w:p w14:paraId="0287480E"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G C Works 1</w:t>
            </w:r>
          </w:p>
        </w:tc>
        <w:tc>
          <w:tcPr>
            <w:tcW w:w="1275" w:type="dxa"/>
            <w:vAlign w:val="center"/>
          </w:tcPr>
          <w:p w14:paraId="1AE3ED72"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£17m</w:t>
            </w:r>
          </w:p>
        </w:tc>
      </w:tr>
      <w:tr w:rsidR="00C30070" w:rsidRPr="00DF2353" w14:paraId="1594AACA" w14:textId="77777777" w:rsidTr="00205415">
        <w:tc>
          <w:tcPr>
            <w:tcW w:w="959" w:type="dxa"/>
            <w:vAlign w:val="center"/>
          </w:tcPr>
          <w:p w14:paraId="19ACAD54"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1998 to 1990</w:t>
            </w:r>
          </w:p>
        </w:tc>
        <w:tc>
          <w:tcPr>
            <w:tcW w:w="4281" w:type="dxa"/>
            <w:vAlign w:val="center"/>
          </w:tcPr>
          <w:p w14:paraId="10823773" w14:textId="77777777" w:rsidR="00C30070" w:rsidRDefault="00C30070" w:rsidP="00C30070">
            <w:pPr>
              <w:spacing w:line="360" w:lineRule="auto"/>
              <w:rPr>
                <w:rFonts w:ascii="Century Gothic" w:hAnsi="Century Gothic"/>
                <w:sz w:val="19"/>
                <w:szCs w:val="19"/>
              </w:rPr>
            </w:pPr>
            <w:r w:rsidRPr="00DF2353">
              <w:rPr>
                <w:rFonts w:ascii="Century Gothic" w:hAnsi="Century Gothic"/>
                <w:sz w:val="19"/>
                <w:szCs w:val="19"/>
              </w:rPr>
              <w:t xml:space="preserve"> Number of housing developments </w:t>
            </w:r>
          </w:p>
          <w:p w14:paraId="6E95F8A3" w14:textId="77777777" w:rsidR="00C30070" w:rsidRDefault="00C30070" w:rsidP="00C30070">
            <w:pPr>
              <w:spacing w:line="360" w:lineRule="auto"/>
              <w:rPr>
                <w:rFonts w:ascii="Century Gothic" w:hAnsi="Century Gothic"/>
                <w:sz w:val="19"/>
                <w:szCs w:val="19"/>
              </w:rPr>
            </w:pPr>
          </w:p>
          <w:p w14:paraId="0A707875" w14:textId="77777777" w:rsidR="00C30070" w:rsidRDefault="00C30070" w:rsidP="00C30070">
            <w:pPr>
              <w:spacing w:line="360" w:lineRule="auto"/>
              <w:rPr>
                <w:rFonts w:ascii="Century Gothic" w:hAnsi="Century Gothic"/>
                <w:sz w:val="19"/>
                <w:szCs w:val="19"/>
              </w:rPr>
            </w:pPr>
          </w:p>
          <w:p w14:paraId="17C9E212" w14:textId="77777777" w:rsidR="00C30070" w:rsidRDefault="00C30070" w:rsidP="00C30070">
            <w:pPr>
              <w:spacing w:line="360" w:lineRule="auto"/>
              <w:rPr>
                <w:rFonts w:ascii="Century Gothic" w:hAnsi="Century Gothic"/>
                <w:sz w:val="19"/>
                <w:szCs w:val="19"/>
              </w:rPr>
            </w:pPr>
          </w:p>
          <w:p w14:paraId="36F27D8B" w14:textId="77777777" w:rsidR="00C30070" w:rsidRPr="00DF2353" w:rsidRDefault="00C30070" w:rsidP="00C30070">
            <w:pPr>
              <w:spacing w:line="360" w:lineRule="auto"/>
              <w:rPr>
                <w:rFonts w:ascii="Century Gothic" w:hAnsi="Century Gothic"/>
                <w:sz w:val="19"/>
                <w:szCs w:val="19"/>
              </w:rPr>
            </w:pPr>
          </w:p>
        </w:tc>
        <w:tc>
          <w:tcPr>
            <w:tcW w:w="1276" w:type="dxa"/>
            <w:vAlign w:val="center"/>
          </w:tcPr>
          <w:p w14:paraId="0FC70F65"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Local Authorities / Spec.</w:t>
            </w:r>
          </w:p>
        </w:tc>
        <w:tc>
          <w:tcPr>
            <w:tcW w:w="1276" w:type="dxa"/>
            <w:vAlign w:val="center"/>
          </w:tcPr>
          <w:p w14:paraId="62A65D9F"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JCT 80 / Internal</w:t>
            </w:r>
          </w:p>
        </w:tc>
        <w:tc>
          <w:tcPr>
            <w:tcW w:w="1275" w:type="dxa"/>
            <w:vAlign w:val="center"/>
          </w:tcPr>
          <w:p w14:paraId="236284F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&lt;£ 3m</w:t>
            </w:r>
          </w:p>
        </w:tc>
      </w:tr>
      <w:tr w:rsidR="00C30070" w:rsidRPr="00DF2353" w14:paraId="665F1F59" w14:textId="77777777" w:rsidTr="00205415">
        <w:tc>
          <w:tcPr>
            <w:tcW w:w="959" w:type="dxa"/>
            <w:vAlign w:val="center"/>
          </w:tcPr>
          <w:p w14:paraId="0368C8CD"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1985 to 1998</w:t>
            </w:r>
          </w:p>
        </w:tc>
        <w:tc>
          <w:tcPr>
            <w:tcW w:w="4281" w:type="dxa"/>
            <w:vAlign w:val="center"/>
          </w:tcPr>
          <w:p w14:paraId="65EC038A" w14:textId="34DD5EAC"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Assisting senior members of the Quantity Surveying team on a number of building schemes</w:t>
            </w:r>
            <w:r w:rsidR="00E517BD">
              <w:rPr>
                <w:rFonts w:ascii="Century Gothic" w:hAnsi="Century Gothic"/>
                <w:sz w:val="19"/>
                <w:szCs w:val="19"/>
              </w:rPr>
              <w:t>.</w:t>
            </w:r>
          </w:p>
        </w:tc>
        <w:tc>
          <w:tcPr>
            <w:tcW w:w="1276" w:type="dxa"/>
            <w:vAlign w:val="center"/>
          </w:tcPr>
          <w:p w14:paraId="2A509F46"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Local Authorities</w:t>
            </w:r>
          </w:p>
        </w:tc>
        <w:tc>
          <w:tcPr>
            <w:tcW w:w="1276" w:type="dxa"/>
            <w:vAlign w:val="center"/>
          </w:tcPr>
          <w:p w14:paraId="71FB079C"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JCT 80</w:t>
            </w:r>
          </w:p>
        </w:tc>
        <w:tc>
          <w:tcPr>
            <w:tcW w:w="1275" w:type="dxa"/>
            <w:vAlign w:val="center"/>
          </w:tcPr>
          <w:p w14:paraId="465FDAF1" w14:textId="77777777" w:rsidR="00C30070" w:rsidRPr="00DF2353" w:rsidRDefault="00C30070" w:rsidP="00C30070">
            <w:pPr>
              <w:spacing w:line="360" w:lineRule="auto"/>
              <w:rPr>
                <w:rFonts w:ascii="Century Gothic" w:hAnsi="Century Gothic"/>
                <w:sz w:val="19"/>
                <w:szCs w:val="19"/>
              </w:rPr>
            </w:pPr>
            <w:r w:rsidRPr="00DF2353">
              <w:rPr>
                <w:rFonts w:ascii="Century Gothic" w:hAnsi="Century Gothic"/>
                <w:sz w:val="19"/>
                <w:szCs w:val="19"/>
              </w:rPr>
              <w:t>&lt;£3m</w:t>
            </w:r>
          </w:p>
        </w:tc>
      </w:tr>
    </w:tbl>
    <w:p w14:paraId="15565C8B" w14:textId="2D29104C" w:rsidR="00C30070" w:rsidRDefault="00C30070" w:rsidP="008F512E">
      <w:pPr>
        <w:rPr>
          <w:rFonts w:ascii="Century Gothic" w:hAnsi="Century Gothic"/>
          <w:b/>
          <w:bCs/>
          <w:sz w:val="19"/>
          <w:szCs w:val="19"/>
        </w:rPr>
      </w:pPr>
    </w:p>
    <w:p w14:paraId="1B62F83F" w14:textId="3EDA4B0C" w:rsidR="00C30070" w:rsidRDefault="00C30070" w:rsidP="008F512E">
      <w:pPr>
        <w:rPr>
          <w:rFonts w:ascii="Century Gothic" w:hAnsi="Century Gothic"/>
          <w:b/>
          <w:bCs/>
          <w:sz w:val="19"/>
          <w:szCs w:val="19"/>
        </w:rPr>
      </w:pPr>
    </w:p>
    <w:p w14:paraId="577DF41C" w14:textId="160AAD77" w:rsidR="00C30070" w:rsidRDefault="00C30070" w:rsidP="008F512E">
      <w:pPr>
        <w:rPr>
          <w:rFonts w:ascii="Century Gothic" w:hAnsi="Century Gothic"/>
          <w:b/>
          <w:bCs/>
          <w:sz w:val="19"/>
          <w:szCs w:val="19"/>
        </w:rPr>
      </w:pPr>
    </w:p>
    <w:p w14:paraId="32AD7929" w14:textId="440DE5F2" w:rsidR="00C30070" w:rsidRDefault="00C30070" w:rsidP="008F512E">
      <w:pPr>
        <w:rPr>
          <w:rFonts w:ascii="Century Gothic" w:hAnsi="Century Gothic"/>
          <w:b/>
          <w:bCs/>
          <w:sz w:val="19"/>
          <w:szCs w:val="19"/>
        </w:rPr>
      </w:pPr>
    </w:p>
    <w:p w14:paraId="643B5CC3" w14:textId="2B85C7D3" w:rsidR="00C30070" w:rsidRDefault="00C30070" w:rsidP="008F512E">
      <w:pPr>
        <w:rPr>
          <w:rFonts w:ascii="Century Gothic" w:hAnsi="Century Gothic"/>
          <w:b/>
          <w:bCs/>
          <w:sz w:val="19"/>
          <w:szCs w:val="19"/>
        </w:rPr>
      </w:pPr>
    </w:p>
    <w:p w14:paraId="464FAD3D" w14:textId="77777777" w:rsidR="00E517BD" w:rsidRDefault="00E517BD" w:rsidP="008F512E">
      <w:pPr>
        <w:rPr>
          <w:rFonts w:ascii="Century Gothic" w:hAnsi="Century Gothic"/>
          <w:b/>
          <w:bCs/>
          <w:sz w:val="19"/>
          <w:szCs w:val="19"/>
        </w:rPr>
      </w:pPr>
      <w:bookmarkStart w:id="0" w:name="_GoBack"/>
      <w:bookmarkEnd w:id="0"/>
    </w:p>
    <w:p w14:paraId="389CF408" w14:textId="5B6E2ED7" w:rsidR="001C77EE" w:rsidRDefault="001C77EE" w:rsidP="008F512E">
      <w:pPr>
        <w:rPr>
          <w:rFonts w:ascii="Century Gothic" w:hAnsi="Century Gothic"/>
          <w:b/>
          <w:bCs/>
          <w:sz w:val="19"/>
          <w:szCs w:val="19"/>
        </w:rPr>
      </w:pPr>
    </w:p>
    <w:p w14:paraId="2D07C613" w14:textId="1E4683D2" w:rsidR="00205415" w:rsidRDefault="00205415" w:rsidP="008F512E">
      <w:pPr>
        <w:rPr>
          <w:rFonts w:ascii="Century Gothic" w:hAnsi="Century Gothic"/>
          <w:b/>
          <w:bCs/>
          <w:sz w:val="19"/>
          <w:szCs w:val="19"/>
        </w:rPr>
      </w:pPr>
    </w:p>
    <w:p w14:paraId="123BDC9E" w14:textId="77777777" w:rsidR="00205415" w:rsidRDefault="00205415" w:rsidP="008F512E">
      <w:pPr>
        <w:rPr>
          <w:rFonts w:ascii="Century Gothic" w:hAnsi="Century Gothic"/>
          <w:b/>
          <w:bCs/>
          <w:sz w:val="19"/>
          <w:szCs w:val="19"/>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754233" w:rsidRPr="00F61F3E" w14:paraId="74E2CAA0" w14:textId="77777777" w:rsidTr="00C30070">
        <w:tc>
          <w:tcPr>
            <w:tcW w:w="9242" w:type="dxa"/>
          </w:tcPr>
          <w:p w14:paraId="23043E9D" w14:textId="4BAF2539" w:rsidR="00754233" w:rsidRPr="000259DF" w:rsidRDefault="00754233" w:rsidP="00C30070">
            <w:pPr>
              <w:rPr>
                <w:rFonts w:ascii="Century Gothic" w:hAnsi="Century Gothic"/>
                <w:sz w:val="19"/>
                <w:szCs w:val="19"/>
              </w:rPr>
            </w:pPr>
            <w:r>
              <w:rPr>
                <w:rFonts w:ascii="Century Gothic" w:hAnsi="Century Gothic"/>
                <w:sz w:val="20"/>
                <w:szCs w:val="19"/>
              </w:rPr>
              <w:lastRenderedPageBreak/>
              <w:t>Academic Background</w:t>
            </w:r>
          </w:p>
        </w:tc>
      </w:tr>
    </w:tbl>
    <w:p w14:paraId="5DE36C4E" w14:textId="78BED04A" w:rsidR="002655ED" w:rsidRDefault="002655ED" w:rsidP="008F512E">
      <w:pPr>
        <w:rPr>
          <w:rFonts w:ascii="Century Gothic" w:hAnsi="Century Gothic"/>
          <w:b/>
          <w:bCs/>
          <w:sz w:val="19"/>
          <w:szCs w:val="19"/>
        </w:rPr>
      </w:pPr>
    </w:p>
    <w:p w14:paraId="4B498C8F" w14:textId="77777777" w:rsidR="002655ED" w:rsidRDefault="002655ED" w:rsidP="008F512E">
      <w:pPr>
        <w:rPr>
          <w:rFonts w:ascii="Century Gothic" w:hAnsi="Century Gothic"/>
          <w:b/>
          <w:bCs/>
          <w:sz w:val="19"/>
          <w:szCs w:val="19"/>
        </w:rPr>
      </w:pPr>
    </w:p>
    <w:tbl>
      <w:tblPr>
        <w:tblpPr w:leftFromText="180" w:rightFromText="180" w:vertAnchor="text" w:horzAnchor="margin" w:tblpY="-35"/>
        <w:tblW w:w="0" w:type="auto"/>
        <w:tblLook w:val="04A0" w:firstRow="1" w:lastRow="0" w:firstColumn="1" w:lastColumn="0" w:noHBand="0" w:noVBand="1"/>
      </w:tblPr>
      <w:tblGrid>
        <w:gridCol w:w="3019"/>
        <w:gridCol w:w="3018"/>
        <w:gridCol w:w="2989"/>
      </w:tblGrid>
      <w:tr w:rsidR="00754233" w:rsidRPr="00F61F3E" w14:paraId="002D19EF" w14:textId="77777777" w:rsidTr="00754233">
        <w:tc>
          <w:tcPr>
            <w:tcW w:w="3019" w:type="dxa"/>
          </w:tcPr>
          <w:p w14:paraId="3002C8C5" w14:textId="77777777" w:rsidR="00754233" w:rsidRPr="00F61F3E" w:rsidRDefault="00754233" w:rsidP="00754233">
            <w:pPr>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OND Building Studies</w:t>
            </w:r>
          </w:p>
        </w:tc>
        <w:tc>
          <w:tcPr>
            <w:tcW w:w="3018" w:type="dxa"/>
          </w:tcPr>
          <w:p w14:paraId="75DCFC2A" w14:textId="77777777" w:rsidR="00754233" w:rsidRPr="00F61F3E" w:rsidRDefault="00754233" w:rsidP="00754233">
            <w:pPr>
              <w:spacing w:line="280" w:lineRule="exact"/>
              <w:jc w:val="both"/>
              <w:rPr>
                <w:rFonts w:ascii="Century Gothic" w:hAnsi="Century Gothic"/>
                <w:sz w:val="19"/>
                <w:szCs w:val="19"/>
              </w:rPr>
            </w:pPr>
            <w:r w:rsidRPr="00F61F3E">
              <w:rPr>
                <w:rFonts w:ascii="Century Gothic" w:hAnsi="Century Gothic"/>
                <w:sz w:val="19"/>
                <w:szCs w:val="19"/>
              </w:rPr>
              <w:t>Bolton Metropolitan College</w:t>
            </w:r>
          </w:p>
        </w:tc>
        <w:tc>
          <w:tcPr>
            <w:tcW w:w="2989" w:type="dxa"/>
          </w:tcPr>
          <w:p w14:paraId="39C2C5DA" w14:textId="77777777" w:rsidR="00754233" w:rsidRPr="00F61F3E" w:rsidRDefault="00754233" w:rsidP="00754233">
            <w:pPr>
              <w:spacing w:line="280" w:lineRule="exact"/>
              <w:jc w:val="right"/>
              <w:rPr>
                <w:rFonts w:ascii="Century Gothic" w:hAnsi="Century Gothic"/>
                <w:sz w:val="19"/>
                <w:szCs w:val="19"/>
              </w:rPr>
            </w:pPr>
            <w:r w:rsidRPr="00F61F3E">
              <w:rPr>
                <w:rFonts w:ascii="Century Gothic" w:hAnsi="Century Gothic"/>
                <w:sz w:val="19"/>
                <w:szCs w:val="19"/>
              </w:rPr>
              <w:t>1984</w:t>
            </w:r>
          </w:p>
        </w:tc>
      </w:tr>
      <w:tr w:rsidR="00754233" w:rsidRPr="00F61F3E" w14:paraId="61749167" w14:textId="77777777" w:rsidTr="00754233">
        <w:tc>
          <w:tcPr>
            <w:tcW w:w="3019" w:type="dxa"/>
          </w:tcPr>
          <w:p w14:paraId="5D48A237" w14:textId="77777777" w:rsidR="00754233" w:rsidRPr="00F61F3E" w:rsidRDefault="00754233" w:rsidP="00754233">
            <w:pPr>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BSC Quantity Surveying</w:t>
            </w:r>
          </w:p>
        </w:tc>
        <w:tc>
          <w:tcPr>
            <w:tcW w:w="3018" w:type="dxa"/>
          </w:tcPr>
          <w:p w14:paraId="46840142" w14:textId="77777777" w:rsidR="00754233" w:rsidRPr="00F61F3E" w:rsidRDefault="00754233" w:rsidP="00754233">
            <w:pPr>
              <w:spacing w:line="280" w:lineRule="exact"/>
              <w:jc w:val="both"/>
              <w:rPr>
                <w:rFonts w:ascii="Century Gothic" w:hAnsi="Century Gothic"/>
                <w:sz w:val="19"/>
                <w:szCs w:val="19"/>
              </w:rPr>
            </w:pPr>
            <w:r w:rsidRPr="00F61F3E">
              <w:rPr>
                <w:rFonts w:ascii="Century Gothic" w:hAnsi="Century Gothic"/>
                <w:sz w:val="19"/>
                <w:szCs w:val="19"/>
              </w:rPr>
              <w:t>Liverpool Polytechnic</w:t>
            </w:r>
          </w:p>
        </w:tc>
        <w:tc>
          <w:tcPr>
            <w:tcW w:w="2989" w:type="dxa"/>
          </w:tcPr>
          <w:p w14:paraId="51310AB5" w14:textId="77777777" w:rsidR="00754233" w:rsidRPr="00F61F3E" w:rsidRDefault="00754233" w:rsidP="00754233">
            <w:pPr>
              <w:spacing w:line="280" w:lineRule="exact"/>
              <w:jc w:val="right"/>
              <w:rPr>
                <w:rFonts w:ascii="Century Gothic" w:hAnsi="Century Gothic"/>
                <w:sz w:val="19"/>
                <w:szCs w:val="19"/>
              </w:rPr>
            </w:pPr>
            <w:r w:rsidRPr="00F61F3E">
              <w:rPr>
                <w:rFonts w:ascii="Century Gothic" w:hAnsi="Century Gothic"/>
                <w:sz w:val="19"/>
                <w:szCs w:val="19"/>
              </w:rPr>
              <w:t>1990</w:t>
            </w:r>
          </w:p>
        </w:tc>
      </w:tr>
      <w:tr w:rsidR="002655ED" w:rsidRPr="00F61F3E" w14:paraId="11E8682C" w14:textId="77777777" w:rsidTr="00754233">
        <w:tc>
          <w:tcPr>
            <w:tcW w:w="3019" w:type="dxa"/>
          </w:tcPr>
          <w:p w14:paraId="0D326AC4" w14:textId="77777777" w:rsidR="002655ED" w:rsidRPr="00F61F3E" w:rsidRDefault="002655ED" w:rsidP="002655ED">
            <w:pPr>
              <w:spacing w:line="280" w:lineRule="exact"/>
              <w:ind w:left="360"/>
              <w:jc w:val="both"/>
              <w:rPr>
                <w:rFonts w:ascii="Century Gothic" w:hAnsi="Century Gothic"/>
                <w:sz w:val="19"/>
                <w:szCs w:val="19"/>
              </w:rPr>
            </w:pPr>
          </w:p>
        </w:tc>
        <w:tc>
          <w:tcPr>
            <w:tcW w:w="3018" w:type="dxa"/>
          </w:tcPr>
          <w:p w14:paraId="6236A34A" w14:textId="77777777" w:rsidR="002655ED" w:rsidRPr="00F61F3E" w:rsidRDefault="002655ED" w:rsidP="00754233">
            <w:pPr>
              <w:spacing w:line="280" w:lineRule="exact"/>
              <w:jc w:val="both"/>
              <w:rPr>
                <w:rFonts w:ascii="Century Gothic" w:hAnsi="Century Gothic"/>
                <w:sz w:val="19"/>
                <w:szCs w:val="19"/>
              </w:rPr>
            </w:pPr>
          </w:p>
        </w:tc>
        <w:tc>
          <w:tcPr>
            <w:tcW w:w="2989" w:type="dxa"/>
          </w:tcPr>
          <w:p w14:paraId="65232FAA" w14:textId="77777777" w:rsidR="002655ED" w:rsidRPr="00F61F3E" w:rsidRDefault="002655ED" w:rsidP="00754233">
            <w:pPr>
              <w:spacing w:line="280" w:lineRule="exact"/>
              <w:jc w:val="right"/>
              <w:rPr>
                <w:rFonts w:ascii="Century Gothic" w:hAnsi="Century Gothic"/>
                <w:sz w:val="19"/>
                <w:szCs w:val="19"/>
              </w:rPr>
            </w:pPr>
          </w:p>
        </w:tc>
      </w:tr>
    </w:tbl>
    <w:p w14:paraId="77EB2F19" w14:textId="77777777" w:rsidR="006E3831" w:rsidRDefault="006E3831"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p>
    <w:p w14:paraId="6D2AF463" w14:textId="63EF8C6D" w:rsidR="002655ED" w:rsidRPr="002655ED" w:rsidRDefault="002655ED"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r w:rsidRPr="002655ED">
        <w:rPr>
          <w:rFonts w:ascii="Century Gothic" w:hAnsi="Century Gothic" w:cs="Arial"/>
          <w:sz w:val="20"/>
        </w:rPr>
        <w:t>Training</w:t>
      </w:r>
    </w:p>
    <w:p w14:paraId="171FAD59" w14:textId="77777777" w:rsidR="00891DAC" w:rsidRPr="00F61F3E" w:rsidRDefault="00891DAC" w:rsidP="00891DAC">
      <w:pPr>
        <w:spacing w:line="280" w:lineRule="exact"/>
        <w:jc w:val="both"/>
        <w:rPr>
          <w:rFonts w:ascii="Century Gothic" w:hAnsi="Century Gothic"/>
          <w:sz w:val="19"/>
          <w:szCs w:val="19"/>
        </w:rPr>
      </w:pPr>
    </w:p>
    <w:p w14:paraId="3549E236" w14:textId="77777777" w:rsidR="00891DAC" w:rsidRPr="00F61F3E" w:rsidRDefault="00891DAC" w:rsidP="00891DAC">
      <w:pPr>
        <w:pStyle w:val="ListParagraph"/>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CSCS</w:t>
      </w:r>
    </w:p>
    <w:p w14:paraId="6E77F1E7" w14:textId="77777777" w:rsidR="00891DAC" w:rsidRPr="00F61F3E" w:rsidRDefault="00891DAC" w:rsidP="00891DAC">
      <w:pPr>
        <w:pStyle w:val="ListParagraph"/>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National Grid Company – Person</w:t>
      </w:r>
    </w:p>
    <w:p w14:paraId="240AE019" w14:textId="3A38D81A" w:rsidR="00891DAC" w:rsidRPr="00F61F3E" w:rsidRDefault="009D32D9" w:rsidP="00891DAC">
      <w:pPr>
        <w:pStyle w:val="ListParagraph"/>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Railtrack 100</w:t>
      </w:r>
      <w:r w:rsidR="00891DAC" w:rsidRPr="00F61F3E">
        <w:rPr>
          <w:rFonts w:ascii="Century Gothic" w:hAnsi="Century Gothic"/>
          <w:sz w:val="19"/>
          <w:szCs w:val="19"/>
        </w:rPr>
        <w:t xml:space="preserve"> Basic Principles</w:t>
      </w:r>
    </w:p>
    <w:p w14:paraId="5043E79D" w14:textId="77777777" w:rsidR="00891DAC" w:rsidRPr="00F61F3E" w:rsidRDefault="00891DAC" w:rsidP="00891DAC">
      <w:pPr>
        <w:pStyle w:val="ListParagraph"/>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Fire Marshal Duties</w:t>
      </w:r>
    </w:p>
    <w:p w14:paraId="58194548" w14:textId="77777777" w:rsidR="00891DAC" w:rsidRPr="00F61F3E" w:rsidRDefault="00891DAC" w:rsidP="00891DAC">
      <w:pPr>
        <w:pStyle w:val="ListParagraph"/>
        <w:numPr>
          <w:ilvl w:val="0"/>
          <w:numId w:val="6"/>
        </w:numPr>
        <w:spacing w:line="280" w:lineRule="exact"/>
        <w:jc w:val="both"/>
        <w:rPr>
          <w:rFonts w:ascii="Century Gothic" w:hAnsi="Century Gothic"/>
          <w:sz w:val="19"/>
          <w:szCs w:val="19"/>
        </w:rPr>
      </w:pPr>
      <w:r w:rsidRPr="00F61F3E">
        <w:rPr>
          <w:rFonts w:ascii="Century Gothic" w:hAnsi="Century Gothic"/>
          <w:sz w:val="19"/>
          <w:szCs w:val="19"/>
        </w:rPr>
        <w:t>Traffic Management Sector Scheme 12A/12B</w:t>
      </w:r>
    </w:p>
    <w:p w14:paraId="5C83AD6D" w14:textId="77777777" w:rsidR="00891DAC" w:rsidRPr="009D32D9" w:rsidRDefault="00891DAC" w:rsidP="00891DAC">
      <w:pPr>
        <w:pStyle w:val="ListParagraph"/>
        <w:numPr>
          <w:ilvl w:val="0"/>
          <w:numId w:val="6"/>
        </w:numPr>
        <w:spacing w:line="280" w:lineRule="exact"/>
        <w:jc w:val="both"/>
        <w:rPr>
          <w:rFonts w:ascii="Century Gothic" w:hAnsi="Century Gothic"/>
          <w:sz w:val="19"/>
          <w:szCs w:val="19"/>
        </w:rPr>
      </w:pPr>
      <w:r w:rsidRPr="009D32D9">
        <w:rPr>
          <w:rFonts w:ascii="Century Gothic" w:hAnsi="Century Gothic"/>
          <w:sz w:val="19"/>
          <w:szCs w:val="19"/>
        </w:rPr>
        <w:t xml:space="preserve">NEBS – Management Training Course </w:t>
      </w:r>
    </w:p>
    <w:p w14:paraId="200CFB99" w14:textId="77669B24" w:rsidR="00531B54" w:rsidRDefault="00891DAC" w:rsidP="00531B54">
      <w:pPr>
        <w:pStyle w:val="ListParagraph"/>
        <w:numPr>
          <w:ilvl w:val="0"/>
          <w:numId w:val="6"/>
        </w:numPr>
        <w:spacing w:line="280" w:lineRule="exact"/>
        <w:jc w:val="both"/>
        <w:rPr>
          <w:rFonts w:ascii="Century Gothic" w:hAnsi="Century Gothic"/>
          <w:sz w:val="19"/>
          <w:szCs w:val="19"/>
        </w:rPr>
      </w:pPr>
      <w:r w:rsidRPr="009D32D9">
        <w:rPr>
          <w:rFonts w:ascii="Century Gothic" w:hAnsi="Century Gothic"/>
          <w:sz w:val="19"/>
          <w:szCs w:val="19"/>
        </w:rPr>
        <w:t xml:space="preserve">NEBS - Presentation Skills </w:t>
      </w:r>
    </w:p>
    <w:p w14:paraId="5AD404F9" w14:textId="06F2CCE6" w:rsidR="00C32E26" w:rsidRPr="00754233" w:rsidRDefault="000259DF" w:rsidP="00531B54">
      <w:pPr>
        <w:pStyle w:val="ListParagraph"/>
        <w:numPr>
          <w:ilvl w:val="0"/>
          <w:numId w:val="6"/>
        </w:numPr>
        <w:spacing w:line="280" w:lineRule="exact"/>
        <w:jc w:val="both"/>
        <w:rPr>
          <w:rFonts w:ascii="Century Gothic" w:hAnsi="Century Gothic"/>
          <w:sz w:val="19"/>
          <w:szCs w:val="19"/>
        </w:rPr>
      </w:pPr>
      <w:r>
        <w:rPr>
          <w:rFonts w:ascii="Century Gothic" w:hAnsi="Century Gothic"/>
          <w:sz w:val="19"/>
          <w:szCs w:val="19"/>
        </w:rPr>
        <w:t>A Permit Manchester Airpo</w:t>
      </w:r>
      <w:r w:rsidR="00754233">
        <w:rPr>
          <w:rFonts w:ascii="Century Gothic" w:hAnsi="Century Gothic"/>
          <w:sz w:val="19"/>
          <w:szCs w:val="19"/>
        </w:rPr>
        <w:t>rt</w:t>
      </w:r>
    </w:p>
    <w:p w14:paraId="4648699F" w14:textId="77777777" w:rsidR="00C32E26" w:rsidRPr="00531B54" w:rsidRDefault="00C32E26" w:rsidP="00531B54">
      <w:pPr>
        <w:spacing w:line="280" w:lineRule="exact"/>
        <w:jc w:val="both"/>
        <w:rPr>
          <w:rFonts w:ascii="Lucida Sans" w:hAnsi="Lucida Sans"/>
          <w:sz w:val="19"/>
          <w:szCs w:val="19"/>
        </w:rPr>
      </w:pPr>
    </w:p>
    <w:p w14:paraId="2518D338" w14:textId="7AFC8956" w:rsidR="002655ED" w:rsidRDefault="002655ED"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p>
    <w:p w14:paraId="688847D9" w14:textId="4CC42E30" w:rsidR="002655ED" w:rsidRPr="002655ED" w:rsidRDefault="002655ED" w:rsidP="002655ED">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r>
        <w:rPr>
          <w:rFonts w:ascii="Century Gothic" w:hAnsi="Century Gothic" w:cs="Arial"/>
          <w:sz w:val="20"/>
        </w:rPr>
        <w:t>IT Skills</w:t>
      </w:r>
    </w:p>
    <w:p w14:paraId="4F394611" w14:textId="77777777" w:rsidR="002655ED" w:rsidRPr="002655ED" w:rsidRDefault="002655ED" w:rsidP="002655ED">
      <w:pPr>
        <w:spacing w:line="280" w:lineRule="exact"/>
        <w:jc w:val="both"/>
        <w:rPr>
          <w:rFonts w:ascii="Lucida Sans" w:hAnsi="Lucida Sans"/>
          <w:sz w:val="19"/>
          <w:szCs w:val="19"/>
        </w:rPr>
      </w:pPr>
    </w:p>
    <w:p w14:paraId="6341EC24" w14:textId="3150D070" w:rsidR="002655ED"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Microsoft Word</w:t>
      </w:r>
    </w:p>
    <w:p w14:paraId="730D057B" w14:textId="69679406" w:rsidR="002655ED" w:rsidRPr="009D32D9"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Microsoft Excel</w:t>
      </w:r>
    </w:p>
    <w:p w14:paraId="559828CF" w14:textId="7440F267" w:rsidR="002655ED" w:rsidRPr="009D32D9"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Microsoft Project</w:t>
      </w:r>
    </w:p>
    <w:p w14:paraId="4962610B" w14:textId="2535C86A" w:rsidR="002655ED" w:rsidRPr="009D32D9"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Conquest (Estimating Package)</w:t>
      </w:r>
    </w:p>
    <w:p w14:paraId="5E31C6A6" w14:textId="170A891B" w:rsidR="002655ED"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Causeway (Estimating Package)</w:t>
      </w:r>
    </w:p>
    <w:p w14:paraId="66A3554F" w14:textId="24197F76" w:rsidR="002655ED" w:rsidRDefault="002655ED" w:rsidP="002655ED">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CEMAR</w:t>
      </w:r>
    </w:p>
    <w:p w14:paraId="287532A1" w14:textId="77777777" w:rsidR="002655ED" w:rsidRDefault="002655ED"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p>
    <w:p w14:paraId="0C955C10" w14:textId="77777777" w:rsidR="002655ED" w:rsidRDefault="002655ED"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p>
    <w:p w14:paraId="5F38581A" w14:textId="33242467" w:rsidR="00891DAC" w:rsidRPr="002655ED" w:rsidRDefault="00891DAC" w:rsidP="00891DAC">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r w:rsidRPr="002655ED">
        <w:rPr>
          <w:rFonts w:ascii="Century Gothic" w:hAnsi="Century Gothic" w:cs="Arial"/>
          <w:sz w:val="20"/>
        </w:rPr>
        <w:t>Interests</w:t>
      </w:r>
    </w:p>
    <w:p w14:paraId="0F98B39E" w14:textId="77777777" w:rsidR="00891DAC" w:rsidRPr="002655ED" w:rsidRDefault="00891DAC" w:rsidP="00891DAC">
      <w:pPr>
        <w:spacing w:line="280" w:lineRule="exact"/>
        <w:jc w:val="both"/>
        <w:rPr>
          <w:rFonts w:ascii="Lucida Sans" w:hAnsi="Lucida Sans"/>
          <w:sz w:val="19"/>
          <w:szCs w:val="19"/>
        </w:rPr>
      </w:pPr>
    </w:p>
    <w:p w14:paraId="3A56F15E" w14:textId="3601A012" w:rsidR="000259DF" w:rsidRDefault="000259DF" w:rsidP="00891DAC">
      <w:pPr>
        <w:numPr>
          <w:ilvl w:val="0"/>
          <w:numId w:val="5"/>
        </w:numPr>
        <w:spacing w:line="280" w:lineRule="exact"/>
        <w:jc w:val="both"/>
        <w:rPr>
          <w:rFonts w:ascii="Century Gothic" w:hAnsi="Century Gothic" w:cs="Arial"/>
          <w:sz w:val="19"/>
          <w:szCs w:val="19"/>
        </w:rPr>
      </w:pPr>
      <w:r>
        <w:rPr>
          <w:rFonts w:ascii="Century Gothic" w:hAnsi="Century Gothic" w:cs="Arial"/>
          <w:sz w:val="19"/>
          <w:szCs w:val="19"/>
        </w:rPr>
        <w:t xml:space="preserve">Classic Car Restoration </w:t>
      </w:r>
    </w:p>
    <w:p w14:paraId="702F6387" w14:textId="66432E5F" w:rsidR="00891DAC" w:rsidRPr="009D32D9" w:rsidRDefault="00891DAC" w:rsidP="00891DAC">
      <w:pPr>
        <w:numPr>
          <w:ilvl w:val="0"/>
          <w:numId w:val="5"/>
        </w:numPr>
        <w:spacing w:line="280" w:lineRule="exact"/>
        <w:jc w:val="both"/>
        <w:rPr>
          <w:rFonts w:ascii="Century Gothic" w:hAnsi="Century Gothic" w:cs="Arial"/>
          <w:sz w:val="19"/>
          <w:szCs w:val="19"/>
        </w:rPr>
      </w:pPr>
      <w:r w:rsidRPr="009D32D9">
        <w:rPr>
          <w:rFonts w:ascii="Century Gothic" w:hAnsi="Century Gothic" w:cs="Arial"/>
          <w:sz w:val="19"/>
          <w:szCs w:val="19"/>
        </w:rPr>
        <w:t>Motorsport</w:t>
      </w:r>
    </w:p>
    <w:p w14:paraId="4EE97E17" w14:textId="77777777" w:rsidR="00891DAC" w:rsidRPr="009D32D9" w:rsidRDefault="00891DAC" w:rsidP="00891DAC">
      <w:pPr>
        <w:numPr>
          <w:ilvl w:val="0"/>
          <w:numId w:val="5"/>
        </w:numPr>
        <w:spacing w:line="280" w:lineRule="exact"/>
        <w:jc w:val="both"/>
        <w:rPr>
          <w:rFonts w:ascii="Century Gothic" w:hAnsi="Century Gothic" w:cs="Arial"/>
          <w:sz w:val="19"/>
          <w:szCs w:val="19"/>
        </w:rPr>
      </w:pPr>
      <w:r w:rsidRPr="009D32D9">
        <w:rPr>
          <w:rFonts w:ascii="Century Gothic" w:hAnsi="Century Gothic" w:cs="Arial"/>
          <w:sz w:val="19"/>
          <w:szCs w:val="19"/>
        </w:rPr>
        <w:t>Walking</w:t>
      </w:r>
    </w:p>
    <w:p w14:paraId="6E971736" w14:textId="77777777" w:rsidR="00891DAC" w:rsidRPr="009D32D9" w:rsidRDefault="00891DAC" w:rsidP="00891DAC">
      <w:pPr>
        <w:numPr>
          <w:ilvl w:val="0"/>
          <w:numId w:val="5"/>
        </w:numPr>
        <w:spacing w:line="280" w:lineRule="exact"/>
        <w:jc w:val="both"/>
        <w:rPr>
          <w:rFonts w:ascii="Century Gothic" w:hAnsi="Century Gothic" w:cs="Arial"/>
          <w:sz w:val="19"/>
          <w:szCs w:val="19"/>
        </w:rPr>
      </w:pPr>
      <w:r w:rsidRPr="009D32D9">
        <w:rPr>
          <w:rFonts w:ascii="Century Gothic" w:hAnsi="Century Gothic" w:cs="Arial"/>
          <w:sz w:val="19"/>
          <w:szCs w:val="19"/>
        </w:rPr>
        <w:t>Travel</w:t>
      </w:r>
    </w:p>
    <w:p w14:paraId="6023CF32" w14:textId="2BAB5784" w:rsidR="00B70245" w:rsidRDefault="00B70245" w:rsidP="00B70245">
      <w:pPr>
        <w:numPr>
          <w:ilvl w:val="0"/>
          <w:numId w:val="5"/>
        </w:numPr>
        <w:spacing w:line="280" w:lineRule="exact"/>
        <w:jc w:val="both"/>
        <w:rPr>
          <w:rFonts w:ascii="Century Gothic" w:hAnsi="Century Gothic" w:cs="Arial"/>
          <w:sz w:val="19"/>
          <w:szCs w:val="19"/>
        </w:rPr>
      </w:pPr>
      <w:r w:rsidRPr="009D32D9">
        <w:rPr>
          <w:rFonts w:ascii="Century Gothic" w:hAnsi="Century Gothic" w:cs="Arial"/>
          <w:sz w:val="19"/>
          <w:szCs w:val="19"/>
        </w:rPr>
        <w:t>Running</w:t>
      </w:r>
    </w:p>
    <w:p w14:paraId="67493320" w14:textId="7E3B3A19" w:rsidR="00754233" w:rsidRDefault="00754233" w:rsidP="00754233">
      <w:pPr>
        <w:spacing w:line="280" w:lineRule="exact"/>
        <w:ind w:left="360"/>
        <w:jc w:val="both"/>
        <w:rPr>
          <w:rFonts w:ascii="Century Gothic" w:hAnsi="Century Gothic" w:cs="Arial"/>
          <w:sz w:val="19"/>
          <w:szCs w:val="19"/>
        </w:rPr>
      </w:pPr>
    </w:p>
    <w:p w14:paraId="1A6816D5" w14:textId="00F6F14F" w:rsidR="00754233" w:rsidRPr="002655ED" w:rsidRDefault="002655ED" w:rsidP="00754233">
      <w:pPr>
        <w:pStyle w:val="BodyTextIndent"/>
        <w:pBdr>
          <w:bottom w:val="single" w:sz="4" w:space="1" w:color="auto"/>
        </w:pBdr>
        <w:tabs>
          <w:tab w:val="clear" w:pos="1080"/>
          <w:tab w:val="right" w:pos="10080"/>
        </w:tabs>
        <w:spacing w:line="280" w:lineRule="exact"/>
        <w:ind w:left="0"/>
        <w:jc w:val="both"/>
        <w:rPr>
          <w:rFonts w:ascii="Century Gothic" w:hAnsi="Century Gothic" w:cs="Arial"/>
          <w:sz w:val="20"/>
        </w:rPr>
      </w:pPr>
      <w:r w:rsidRPr="002655ED">
        <w:rPr>
          <w:rFonts w:ascii="Century Gothic" w:hAnsi="Century Gothic" w:cs="Arial"/>
          <w:sz w:val="20"/>
        </w:rPr>
        <w:t>Ref</w:t>
      </w:r>
      <w:r>
        <w:rPr>
          <w:rFonts w:ascii="Century Gothic" w:hAnsi="Century Gothic" w:cs="Arial"/>
          <w:sz w:val="20"/>
        </w:rPr>
        <w:t>erences</w:t>
      </w:r>
    </w:p>
    <w:p w14:paraId="433BF635" w14:textId="77777777" w:rsidR="009D32D9" w:rsidRPr="009D32D9" w:rsidRDefault="009D32D9" w:rsidP="009D32D9">
      <w:pPr>
        <w:spacing w:line="280" w:lineRule="exact"/>
        <w:jc w:val="both"/>
        <w:rPr>
          <w:rFonts w:ascii="Century Gothic" w:hAnsi="Century Gothic" w:cs="Arial"/>
          <w:sz w:val="19"/>
          <w:szCs w:val="19"/>
        </w:rPr>
      </w:pPr>
    </w:p>
    <w:p w14:paraId="39898409" w14:textId="093DF7D8" w:rsidR="00891DAC" w:rsidRPr="002655ED" w:rsidRDefault="002655ED" w:rsidP="00B70245">
      <w:pPr>
        <w:numPr>
          <w:ilvl w:val="0"/>
          <w:numId w:val="5"/>
        </w:numPr>
        <w:spacing w:line="280" w:lineRule="exact"/>
        <w:jc w:val="both"/>
        <w:rPr>
          <w:rFonts w:ascii="Century Gothic" w:hAnsi="Century Gothic" w:cs="Arial"/>
          <w:sz w:val="19"/>
          <w:szCs w:val="19"/>
        </w:rPr>
      </w:pPr>
      <w:r>
        <w:rPr>
          <w:rFonts w:ascii="Century Gothic" w:hAnsi="Century Gothic"/>
          <w:sz w:val="19"/>
          <w:szCs w:val="19"/>
        </w:rPr>
        <w:t>References available on request</w:t>
      </w:r>
    </w:p>
    <w:p w14:paraId="6B9B0F21" w14:textId="77777777" w:rsidR="00891DAC" w:rsidRPr="00E842F4" w:rsidRDefault="00891DAC" w:rsidP="00006408">
      <w:pPr>
        <w:pStyle w:val="ListParagraph"/>
        <w:rPr>
          <w:rFonts w:ascii="Lucida Sans" w:hAnsi="Lucida Sans"/>
          <w:sz w:val="19"/>
          <w:szCs w:val="19"/>
        </w:rPr>
      </w:pPr>
    </w:p>
    <w:sectPr w:rsidR="00891DAC" w:rsidRPr="00E842F4" w:rsidSect="00A8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11A"/>
    <w:multiLevelType w:val="hybridMultilevel"/>
    <w:tmpl w:val="35BE23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315C8C"/>
    <w:multiLevelType w:val="hybridMultilevel"/>
    <w:tmpl w:val="757C9BD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15:restartNumberingAfterBreak="0">
    <w:nsid w:val="3C6E1891"/>
    <w:multiLevelType w:val="hybridMultilevel"/>
    <w:tmpl w:val="33188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943B53"/>
    <w:multiLevelType w:val="hybridMultilevel"/>
    <w:tmpl w:val="1834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338EC"/>
    <w:multiLevelType w:val="hybridMultilevel"/>
    <w:tmpl w:val="F64C7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9C72561"/>
    <w:multiLevelType w:val="hybridMultilevel"/>
    <w:tmpl w:val="497A3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2F"/>
    <w:rsid w:val="00006408"/>
    <w:rsid w:val="000259DF"/>
    <w:rsid w:val="00066162"/>
    <w:rsid w:val="00147960"/>
    <w:rsid w:val="001B26C1"/>
    <w:rsid w:val="001C77EE"/>
    <w:rsid w:val="00205415"/>
    <w:rsid w:val="00215C66"/>
    <w:rsid w:val="00231412"/>
    <w:rsid w:val="0025162F"/>
    <w:rsid w:val="002655ED"/>
    <w:rsid w:val="0035649F"/>
    <w:rsid w:val="003961FA"/>
    <w:rsid w:val="003C5465"/>
    <w:rsid w:val="00441DBE"/>
    <w:rsid w:val="004C6013"/>
    <w:rsid w:val="00531B54"/>
    <w:rsid w:val="0059305C"/>
    <w:rsid w:val="005C2964"/>
    <w:rsid w:val="005F528C"/>
    <w:rsid w:val="006C6EFE"/>
    <w:rsid w:val="006E3831"/>
    <w:rsid w:val="00754233"/>
    <w:rsid w:val="007D4880"/>
    <w:rsid w:val="00891DAC"/>
    <w:rsid w:val="008F512E"/>
    <w:rsid w:val="00960DF4"/>
    <w:rsid w:val="009D287A"/>
    <w:rsid w:val="009D32D9"/>
    <w:rsid w:val="00A57299"/>
    <w:rsid w:val="00A85022"/>
    <w:rsid w:val="00B02CCE"/>
    <w:rsid w:val="00B70245"/>
    <w:rsid w:val="00C30070"/>
    <w:rsid w:val="00C32E26"/>
    <w:rsid w:val="00C37FFC"/>
    <w:rsid w:val="00C43DB4"/>
    <w:rsid w:val="00C85863"/>
    <w:rsid w:val="00CE142B"/>
    <w:rsid w:val="00DA66DF"/>
    <w:rsid w:val="00E219B3"/>
    <w:rsid w:val="00E517BD"/>
    <w:rsid w:val="00E842F4"/>
    <w:rsid w:val="00F61F3E"/>
    <w:rsid w:val="00F80E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590FF"/>
  <w15:docId w15:val="{78823A90-31B1-8F40-97F3-2F422F81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62F"/>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162F"/>
    <w:pPr>
      <w:tabs>
        <w:tab w:val="center" w:pos="4320"/>
        <w:tab w:val="right" w:pos="8640"/>
      </w:tabs>
    </w:pPr>
  </w:style>
  <w:style w:type="character" w:customStyle="1" w:styleId="HeaderChar">
    <w:name w:val="Header Char"/>
    <w:basedOn w:val="DefaultParagraphFont"/>
    <w:link w:val="Header"/>
    <w:uiPriority w:val="99"/>
    <w:rsid w:val="0025162F"/>
    <w:rPr>
      <w:rFonts w:ascii="Times New Roman" w:eastAsia="Times New Roman" w:hAnsi="Times New Roman" w:cs="Times New Roman"/>
      <w:sz w:val="24"/>
      <w:szCs w:val="20"/>
    </w:rPr>
  </w:style>
  <w:style w:type="table" w:styleId="TableGrid">
    <w:name w:val="Table Grid"/>
    <w:basedOn w:val="TableNormal"/>
    <w:uiPriority w:val="59"/>
    <w:rsid w:val="002516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qFormat/>
    <w:rsid w:val="00E842F4"/>
    <w:pPr>
      <w:ind w:left="720"/>
      <w:contextualSpacing/>
    </w:pPr>
  </w:style>
  <w:style w:type="paragraph" w:styleId="BodyTextIndent">
    <w:name w:val="Body Text Indent"/>
    <w:basedOn w:val="Normal"/>
    <w:link w:val="BodyTextIndentChar"/>
    <w:uiPriority w:val="99"/>
    <w:rsid w:val="00006408"/>
    <w:pPr>
      <w:tabs>
        <w:tab w:val="left" w:pos="360"/>
        <w:tab w:val="left" w:pos="720"/>
        <w:tab w:val="left" w:pos="1080"/>
      </w:tabs>
      <w:ind w:left="360"/>
    </w:pPr>
    <w:rPr>
      <w:sz w:val="22"/>
    </w:rPr>
  </w:style>
  <w:style w:type="character" w:customStyle="1" w:styleId="BodyTextIndentChar">
    <w:name w:val="Body Text Indent Char"/>
    <w:basedOn w:val="DefaultParagraphFont"/>
    <w:link w:val="BodyTextIndent"/>
    <w:uiPriority w:val="99"/>
    <w:rsid w:val="0000640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6EDA6-AE95-0D42-8318-62A6F5CD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Van Oord</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Sedgwick C. (Craig)</dc:creator>
  <cp:lastModifiedBy>Craig Sedgwick</cp:lastModifiedBy>
  <cp:revision>3</cp:revision>
  <dcterms:created xsi:type="dcterms:W3CDTF">2019-05-12T06:39:00Z</dcterms:created>
  <dcterms:modified xsi:type="dcterms:W3CDTF">2019-05-12T07:06:00Z</dcterms:modified>
</cp:coreProperties>
</file>