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6D2FB" w14:textId="0F8C0FF8" w:rsidR="003F1928" w:rsidRPr="00137207" w:rsidRDefault="008711FB" w:rsidP="00137207">
      <w:pPr>
        <w:jc w:val="center"/>
        <w:rPr>
          <w:b/>
        </w:rPr>
      </w:pPr>
      <w:r w:rsidRPr="008557E9">
        <w:rPr>
          <w:b/>
        </w:rPr>
        <w:t>James Norri</w:t>
      </w:r>
      <w:r w:rsidR="00137207">
        <w:rPr>
          <w:b/>
        </w:rPr>
        <w:t xml:space="preserve">s </w:t>
      </w:r>
      <w:r w:rsidR="00137207">
        <w:t>–</w:t>
      </w:r>
      <w:r w:rsidR="00137207" w:rsidRPr="00137207">
        <w:t xml:space="preserve"> Edge</w:t>
      </w:r>
      <w:r w:rsidR="00137207">
        <w:t xml:space="preserve"> C</w:t>
      </w:r>
      <w:r w:rsidR="00137207" w:rsidRPr="00137207">
        <w:t>ase Solutions</w:t>
      </w:r>
    </w:p>
    <w:p w14:paraId="023188BF" w14:textId="309A0785" w:rsidR="008711FB" w:rsidRPr="008557E9" w:rsidRDefault="00423DD5" w:rsidP="00137207">
      <w:pPr>
        <w:jc w:val="center"/>
      </w:pPr>
      <w:r>
        <w:t>j</w:t>
      </w:r>
      <w:r w:rsidR="008711FB" w:rsidRPr="008557E9">
        <w:t>norris@</w:t>
      </w:r>
      <w:r>
        <w:t>edge-case.co.uk</w:t>
      </w:r>
    </w:p>
    <w:p w14:paraId="61B4FB2F" w14:textId="7F9BA96F" w:rsidR="003F1928" w:rsidRPr="008557E9" w:rsidRDefault="003F1928" w:rsidP="00137207">
      <w:pPr>
        <w:jc w:val="center"/>
      </w:pPr>
      <w:r w:rsidRPr="008557E9">
        <w:t>07759 115583</w:t>
      </w:r>
    </w:p>
    <w:p w14:paraId="7715352E" w14:textId="77777777" w:rsidR="003F1928" w:rsidRPr="008557E9" w:rsidRDefault="003F1928">
      <w:pPr>
        <w:rPr>
          <w:b/>
          <w:sz w:val="28"/>
          <w:szCs w:val="28"/>
          <w:u w:val="single"/>
        </w:rPr>
      </w:pPr>
    </w:p>
    <w:p w14:paraId="52363770" w14:textId="074EC464" w:rsidR="008711FB" w:rsidRPr="008557E9" w:rsidRDefault="008711FB">
      <w:pPr>
        <w:rPr>
          <w:b/>
          <w:sz w:val="28"/>
          <w:szCs w:val="28"/>
          <w:u w:val="single"/>
        </w:rPr>
      </w:pPr>
      <w:r w:rsidRPr="008557E9">
        <w:rPr>
          <w:b/>
          <w:sz w:val="28"/>
          <w:szCs w:val="28"/>
          <w:u w:val="single"/>
        </w:rPr>
        <w:t>Profile</w:t>
      </w:r>
    </w:p>
    <w:p w14:paraId="04F9B834" w14:textId="2C2FE7B2" w:rsidR="00D0314B" w:rsidRDefault="00E970AA" w:rsidP="008711FB">
      <w:pPr>
        <w:pStyle w:val="BodyText"/>
        <w:rPr>
          <w:rFonts w:ascii="Calibri" w:hAnsi="Calibri"/>
          <w:sz w:val="22"/>
          <w:szCs w:val="22"/>
        </w:rPr>
      </w:pPr>
      <w:r>
        <w:rPr>
          <w:rFonts w:ascii="Calibri" w:hAnsi="Calibri"/>
          <w:sz w:val="22"/>
          <w:szCs w:val="22"/>
        </w:rPr>
        <w:t xml:space="preserve">An experienced </w:t>
      </w:r>
      <w:r w:rsidR="008F09EC">
        <w:rPr>
          <w:rFonts w:ascii="Calibri" w:hAnsi="Calibri"/>
          <w:sz w:val="22"/>
          <w:szCs w:val="22"/>
        </w:rPr>
        <w:t xml:space="preserve">Cloud </w:t>
      </w:r>
      <w:r>
        <w:rPr>
          <w:rFonts w:ascii="Calibri" w:hAnsi="Calibri"/>
          <w:sz w:val="22"/>
          <w:szCs w:val="22"/>
        </w:rPr>
        <w:t>Solution Architect</w:t>
      </w:r>
      <w:r w:rsidR="00312017">
        <w:rPr>
          <w:rFonts w:ascii="Calibri" w:hAnsi="Calibri"/>
          <w:sz w:val="22"/>
          <w:szCs w:val="22"/>
        </w:rPr>
        <w:t>, with v</w:t>
      </w:r>
      <w:r w:rsidR="008F09EC">
        <w:rPr>
          <w:rFonts w:ascii="Calibri" w:hAnsi="Calibri"/>
          <w:sz w:val="22"/>
          <w:szCs w:val="22"/>
        </w:rPr>
        <w:t>ery s</w:t>
      </w:r>
      <w:r w:rsidR="00D0314B">
        <w:rPr>
          <w:rFonts w:ascii="Calibri" w:hAnsi="Calibri"/>
          <w:sz w:val="22"/>
          <w:szCs w:val="22"/>
        </w:rPr>
        <w:t xml:space="preserve">trong technical background and hands-on </w:t>
      </w:r>
      <w:r w:rsidR="007D02F6">
        <w:rPr>
          <w:rFonts w:ascii="Calibri" w:hAnsi="Calibri"/>
          <w:sz w:val="22"/>
          <w:szCs w:val="22"/>
        </w:rPr>
        <w:t>approach</w:t>
      </w:r>
      <w:r w:rsidR="00D0314B">
        <w:rPr>
          <w:rFonts w:ascii="Calibri" w:hAnsi="Calibri"/>
          <w:sz w:val="22"/>
          <w:szCs w:val="22"/>
        </w:rPr>
        <w:t xml:space="preserve">. </w:t>
      </w:r>
      <w:r w:rsidR="00312017">
        <w:rPr>
          <w:rFonts w:ascii="Calibri" w:hAnsi="Calibri"/>
          <w:sz w:val="22"/>
          <w:szCs w:val="22"/>
        </w:rPr>
        <w:t>Passionate about finding ways that we can, instead of reasons that we can’t.</w:t>
      </w:r>
    </w:p>
    <w:p w14:paraId="7B1C67AC" w14:textId="44D86FC8" w:rsidR="00AF43AF" w:rsidRDefault="00AF43AF" w:rsidP="008711FB">
      <w:pPr>
        <w:pStyle w:val="BodyText"/>
        <w:rPr>
          <w:rFonts w:ascii="Calibri" w:hAnsi="Calibri"/>
          <w:sz w:val="22"/>
          <w:szCs w:val="22"/>
        </w:rPr>
      </w:pPr>
    </w:p>
    <w:p w14:paraId="3E451683" w14:textId="52E4C642" w:rsidR="00312017" w:rsidRDefault="00312017" w:rsidP="008711FB">
      <w:pPr>
        <w:pStyle w:val="BodyText"/>
        <w:rPr>
          <w:rFonts w:ascii="Calibri" w:hAnsi="Calibri"/>
          <w:b/>
          <w:sz w:val="28"/>
          <w:szCs w:val="28"/>
          <w:u w:val="single"/>
        </w:rPr>
      </w:pPr>
      <w:r w:rsidRPr="00312017">
        <w:rPr>
          <w:rFonts w:ascii="Calibri" w:hAnsi="Calibri"/>
          <w:b/>
          <w:sz w:val="28"/>
          <w:szCs w:val="28"/>
          <w:u w:val="single"/>
        </w:rPr>
        <w:t>Career Highlights</w:t>
      </w:r>
    </w:p>
    <w:p w14:paraId="2D96BB7A" w14:textId="77777777" w:rsidR="00427650" w:rsidRPr="00312017" w:rsidRDefault="00427650" w:rsidP="008711FB">
      <w:pPr>
        <w:pStyle w:val="BodyText"/>
        <w:rPr>
          <w:rFonts w:ascii="Calibri" w:hAnsi="Calibri"/>
          <w:b/>
          <w:sz w:val="28"/>
          <w:szCs w:val="28"/>
          <w:u w:val="single"/>
        </w:rPr>
      </w:pPr>
    </w:p>
    <w:p w14:paraId="50AA9698" w14:textId="1D808723" w:rsidR="00312017" w:rsidRDefault="00312017" w:rsidP="00312017">
      <w:pPr>
        <w:pStyle w:val="BodyText"/>
        <w:numPr>
          <w:ilvl w:val="0"/>
          <w:numId w:val="12"/>
        </w:numPr>
        <w:rPr>
          <w:rFonts w:ascii="Calibri" w:hAnsi="Calibri"/>
          <w:sz w:val="22"/>
          <w:szCs w:val="22"/>
        </w:rPr>
      </w:pPr>
      <w:r>
        <w:rPr>
          <w:rFonts w:ascii="Calibri" w:hAnsi="Calibri"/>
          <w:sz w:val="22"/>
          <w:szCs w:val="22"/>
        </w:rPr>
        <w:t>Lead the first team to store PII data into the public cloud for Lloyds Banking Group</w:t>
      </w:r>
    </w:p>
    <w:p w14:paraId="66CD1DEF" w14:textId="1C78DB9E" w:rsidR="00312017" w:rsidRDefault="00312017" w:rsidP="00312017">
      <w:pPr>
        <w:pStyle w:val="BodyText"/>
        <w:numPr>
          <w:ilvl w:val="0"/>
          <w:numId w:val="12"/>
        </w:numPr>
        <w:rPr>
          <w:rFonts w:ascii="Calibri" w:hAnsi="Calibri"/>
          <w:sz w:val="22"/>
          <w:szCs w:val="22"/>
        </w:rPr>
      </w:pPr>
      <w:r>
        <w:rPr>
          <w:rFonts w:ascii="Calibri" w:hAnsi="Calibri"/>
          <w:sz w:val="22"/>
          <w:szCs w:val="22"/>
        </w:rPr>
        <w:t>Lead the first team to deploy a</w:t>
      </w:r>
      <w:r w:rsidR="00427650">
        <w:rPr>
          <w:rFonts w:ascii="Calibri" w:hAnsi="Calibri"/>
          <w:sz w:val="22"/>
          <w:szCs w:val="22"/>
        </w:rPr>
        <w:t>n</w:t>
      </w:r>
      <w:r>
        <w:rPr>
          <w:rFonts w:ascii="Calibri" w:hAnsi="Calibri"/>
          <w:sz w:val="22"/>
          <w:szCs w:val="22"/>
        </w:rPr>
        <w:t xml:space="preserve"> </w:t>
      </w:r>
      <w:r w:rsidR="00427650">
        <w:rPr>
          <w:rFonts w:ascii="Calibri" w:hAnsi="Calibri"/>
          <w:sz w:val="22"/>
          <w:szCs w:val="22"/>
        </w:rPr>
        <w:t xml:space="preserve">enterprise-scale </w:t>
      </w:r>
      <w:r>
        <w:rPr>
          <w:rFonts w:ascii="Calibri" w:hAnsi="Calibri"/>
          <w:sz w:val="22"/>
          <w:szCs w:val="22"/>
        </w:rPr>
        <w:t xml:space="preserve">production </w:t>
      </w:r>
      <w:r w:rsidR="00427650">
        <w:rPr>
          <w:rFonts w:ascii="Calibri" w:hAnsi="Calibri"/>
          <w:sz w:val="22"/>
          <w:szCs w:val="22"/>
        </w:rPr>
        <w:t xml:space="preserve">CRM </w:t>
      </w:r>
      <w:r>
        <w:rPr>
          <w:rFonts w:ascii="Calibri" w:hAnsi="Calibri"/>
          <w:sz w:val="22"/>
          <w:szCs w:val="22"/>
        </w:rPr>
        <w:t xml:space="preserve">application </w:t>
      </w:r>
      <w:r w:rsidR="00427650">
        <w:rPr>
          <w:rFonts w:ascii="Calibri" w:hAnsi="Calibri"/>
          <w:sz w:val="22"/>
          <w:szCs w:val="22"/>
        </w:rPr>
        <w:t xml:space="preserve">to public cloud for </w:t>
      </w:r>
      <w:proofErr w:type="spellStart"/>
      <w:r w:rsidR="00427650">
        <w:rPr>
          <w:rFonts w:ascii="Calibri" w:hAnsi="Calibri"/>
          <w:sz w:val="22"/>
          <w:szCs w:val="22"/>
        </w:rPr>
        <w:t>PaddyPowerBetfair</w:t>
      </w:r>
      <w:proofErr w:type="spellEnd"/>
    </w:p>
    <w:p w14:paraId="34B28644" w14:textId="77777777" w:rsidR="00427650" w:rsidRDefault="00427650" w:rsidP="00312017">
      <w:pPr>
        <w:pStyle w:val="BodyText"/>
        <w:numPr>
          <w:ilvl w:val="0"/>
          <w:numId w:val="12"/>
        </w:numPr>
        <w:rPr>
          <w:rFonts w:ascii="Calibri" w:hAnsi="Calibri"/>
          <w:sz w:val="22"/>
          <w:szCs w:val="22"/>
        </w:rPr>
      </w:pPr>
      <w:r>
        <w:rPr>
          <w:rFonts w:ascii="Calibri" w:hAnsi="Calibri"/>
          <w:sz w:val="22"/>
          <w:szCs w:val="22"/>
        </w:rPr>
        <w:t xml:space="preserve">Lead the data integration between Betfair and </w:t>
      </w:r>
      <w:proofErr w:type="spellStart"/>
      <w:r>
        <w:rPr>
          <w:rFonts w:ascii="Calibri" w:hAnsi="Calibri"/>
          <w:sz w:val="22"/>
          <w:szCs w:val="22"/>
        </w:rPr>
        <w:t>PaddyPower</w:t>
      </w:r>
      <w:proofErr w:type="spellEnd"/>
      <w:r>
        <w:rPr>
          <w:rFonts w:ascii="Calibri" w:hAnsi="Calibri"/>
          <w:sz w:val="22"/>
          <w:szCs w:val="22"/>
        </w:rPr>
        <w:t xml:space="preserve"> to deliver Day 1 reporting</w:t>
      </w:r>
    </w:p>
    <w:p w14:paraId="01B0178D" w14:textId="36157EFD" w:rsidR="00427650" w:rsidRDefault="00427650" w:rsidP="00312017">
      <w:pPr>
        <w:pStyle w:val="BodyText"/>
        <w:numPr>
          <w:ilvl w:val="0"/>
          <w:numId w:val="12"/>
        </w:numPr>
        <w:rPr>
          <w:rFonts w:ascii="Calibri" w:hAnsi="Calibri"/>
          <w:sz w:val="22"/>
          <w:szCs w:val="22"/>
        </w:rPr>
      </w:pPr>
      <w:r>
        <w:rPr>
          <w:rFonts w:ascii="Calibri" w:hAnsi="Calibri"/>
          <w:sz w:val="22"/>
          <w:szCs w:val="22"/>
        </w:rPr>
        <w:t xml:space="preserve">Managed the Data Integration ETL Team within Centrica with over 4000 mission critical jobs running </w:t>
      </w:r>
      <w:r w:rsidR="00EE1EB6">
        <w:rPr>
          <w:rFonts w:ascii="Calibri" w:hAnsi="Calibri"/>
          <w:sz w:val="22"/>
          <w:szCs w:val="22"/>
        </w:rPr>
        <w:t>24/7/365</w:t>
      </w:r>
    </w:p>
    <w:p w14:paraId="754329B3" w14:textId="77777777" w:rsidR="00312017" w:rsidRDefault="00312017" w:rsidP="008711FB">
      <w:pPr>
        <w:pStyle w:val="BodyText"/>
        <w:rPr>
          <w:rFonts w:ascii="Calibri" w:hAnsi="Calibri"/>
          <w:sz w:val="22"/>
          <w:szCs w:val="22"/>
        </w:rPr>
      </w:pPr>
    </w:p>
    <w:p w14:paraId="148C0676" w14:textId="77777777" w:rsidR="00312017" w:rsidRDefault="00312017" w:rsidP="008711FB">
      <w:pPr>
        <w:pStyle w:val="BodyText"/>
        <w:rPr>
          <w:rFonts w:ascii="Calibri" w:hAnsi="Calibri"/>
          <w:sz w:val="22"/>
          <w:szCs w:val="22"/>
        </w:rPr>
      </w:pPr>
    </w:p>
    <w:p w14:paraId="32834F7F" w14:textId="4F60F3AD" w:rsidR="008711FB" w:rsidRPr="00312017" w:rsidRDefault="008711FB">
      <w:pPr>
        <w:rPr>
          <w:b/>
          <w:sz w:val="28"/>
          <w:szCs w:val="28"/>
          <w:u w:val="single"/>
        </w:rPr>
      </w:pPr>
      <w:r w:rsidRPr="00312017">
        <w:rPr>
          <w:b/>
          <w:sz w:val="28"/>
          <w:szCs w:val="28"/>
          <w:u w:val="single"/>
        </w:rPr>
        <w:t>Employment History</w:t>
      </w:r>
    </w:p>
    <w:p w14:paraId="55710E23" w14:textId="77777777" w:rsidR="008F11B7" w:rsidRDefault="008F11B7">
      <w:pPr>
        <w:rPr>
          <w:b/>
          <w:sz w:val="32"/>
          <w:szCs w:val="32"/>
          <w:u w:val="single"/>
        </w:rPr>
      </w:pPr>
    </w:p>
    <w:p w14:paraId="0F7BA1B2" w14:textId="5E2B7178" w:rsidR="00B0330E" w:rsidRDefault="00C92C87" w:rsidP="00B0330E">
      <w:pPr>
        <w:rPr>
          <w:sz w:val="24"/>
          <w:szCs w:val="32"/>
          <w:u w:val="single"/>
        </w:rPr>
      </w:pPr>
      <w:r>
        <w:rPr>
          <w:b/>
          <w:sz w:val="24"/>
          <w:szCs w:val="32"/>
          <w:u w:val="single"/>
        </w:rPr>
        <w:t>Lead Solution Architect</w:t>
      </w:r>
      <w:r w:rsidR="00791295" w:rsidRPr="001604F4">
        <w:rPr>
          <w:b/>
          <w:sz w:val="24"/>
          <w:szCs w:val="32"/>
          <w:u w:val="single"/>
        </w:rPr>
        <w:t xml:space="preserve"> – Lloyds Banking Group: </w:t>
      </w:r>
      <w:r w:rsidR="00791295" w:rsidRPr="001604F4">
        <w:rPr>
          <w:sz w:val="24"/>
          <w:szCs w:val="32"/>
          <w:u w:val="single"/>
        </w:rPr>
        <w:t>Mar 2017 – May 2018</w:t>
      </w:r>
    </w:p>
    <w:p w14:paraId="490BFFC1" w14:textId="238B3681" w:rsidR="00607B9D" w:rsidRDefault="003A78C5" w:rsidP="00607B9D">
      <w:pPr>
        <w:rPr>
          <w:szCs w:val="32"/>
        </w:rPr>
      </w:pPr>
      <w:r>
        <w:t>Lead Architect on Machine Learning</w:t>
      </w:r>
      <w:r w:rsidR="00EE3C3C">
        <w:t xml:space="preserve"> Environment </w:t>
      </w:r>
      <w:r w:rsidR="00636E23">
        <w:t>project</w:t>
      </w:r>
      <w:r w:rsidR="00607B9D">
        <w:t xml:space="preserve"> to deliver a cloud</w:t>
      </w:r>
      <w:r w:rsidR="00F47CF7">
        <w:t>-native</w:t>
      </w:r>
      <w:r w:rsidR="00607B9D">
        <w:t xml:space="preserve"> platform for managing the lifecycle of Data Science projects, a</w:t>
      </w:r>
      <w:r w:rsidR="00607B9D" w:rsidRPr="00607B9D">
        <w:rPr>
          <w:szCs w:val="32"/>
        </w:rPr>
        <w:t>ligned to the Digital Machine Intelligence function</w:t>
      </w:r>
      <w:r w:rsidR="00607B9D">
        <w:rPr>
          <w:szCs w:val="32"/>
        </w:rPr>
        <w:t>.</w:t>
      </w:r>
      <w:r w:rsidR="00C92C87">
        <w:rPr>
          <w:szCs w:val="32"/>
        </w:rPr>
        <w:t xml:space="preserve"> This was delivered using </w:t>
      </w:r>
      <w:bookmarkStart w:id="0" w:name="_GoBack"/>
      <w:bookmarkEnd w:id="0"/>
      <w:r w:rsidR="00C92C87">
        <w:rPr>
          <w:szCs w:val="32"/>
        </w:rPr>
        <w:t>SCRUM agile methodology.</w:t>
      </w:r>
    </w:p>
    <w:p w14:paraId="68D0BF06" w14:textId="77777777" w:rsidR="00936566" w:rsidRPr="00607B9D" w:rsidRDefault="00936566" w:rsidP="00607B9D"/>
    <w:p w14:paraId="1CEC4579" w14:textId="09A65B00" w:rsidR="00607B9D" w:rsidRDefault="00607B9D" w:rsidP="00B0330E">
      <w:pPr>
        <w:pStyle w:val="ListParagraph"/>
        <w:numPr>
          <w:ilvl w:val="0"/>
          <w:numId w:val="4"/>
        </w:numPr>
      </w:pPr>
      <w:r>
        <w:t>H</w:t>
      </w:r>
      <w:r w:rsidR="00936566">
        <w:t>igh-Level</w:t>
      </w:r>
      <w:r>
        <w:t xml:space="preserve"> and </w:t>
      </w:r>
      <w:r w:rsidR="00936566">
        <w:t>Low-Level design</w:t>
      </w:r>
      <w:r>
        <w:t xml:space="preserve"> of all </w:t>
      </w:r>
      <w:r w:rsidR="00F47CF7">
        <w:t>software components</w:t>
      </w:r>
    </w:p>
    <w:p w14:paraId="19FCBD4A" w14:textId="320BE39A" w:rsidR="00F47CF7" w:rsidRDefault="00F47CF7" w:rsidP="00B0330E">
      <w:pPr>
        <w:pStyle w:val="ListParagraph"/>
        <w:numPr>
          <w:ilvl w:val="0"/>
          <w:numId w:val="4"/>
        </w:numPr>
      </w:pPr>
      <w:r>
        <w:t>Azure infrastructure design (</w:t>
      </w:r>
      <w:r w:rsidR="004B73AA">
        <w:t>Virtual Networks,</w:t>
      </w:r>
      <w:r w:rsidR="00936566">
        <w:t xml:space="preserve"> NSG,</w:t>
      </w:r>
      <w:r w:rsidR="004B73AA">
        <w:t xml:space="preserve"> VM, Storage, Resource Groups, SQL Data Warehouse, Active Directory, Cognitive Services</w:t>
      </w:r>
      <w:r w:rsidR="00475836">
        <w:t>, Splunk</w:t>
      </w:r>
      <w:r>
        <w:t>)</w:t>
      </w:r>
    </w:p>
    <w:p w14:paraId="6B73FD23" w14:textId="7044B02F" w:rsidR="00936566" w:rsidRDefault="00936566" w:rsidP="00B0330E">
      <w:pPr>
        <w:pStyle w:val="ListParagraph"/>
        <w:numPr>
          <w:ilvl w:val="0"/>
          <w:numId w:val="4"/>
        </w:numPr>
      </w:pPr>
      <w:r>
        <w:t>Implementation of Azure infrastructure for Dev, Test and Production environment</w:t>
      </w:r>
    </w:p>
    <w:p w14:paraId="06BE017A" w14:textId="60406CD6" w:rsidR="00936566" w:rsidRDefault="00936566" w:rsidP="00936566">
      <w:pPr>
        <w:pStyle w:val="ListParagraph"/>
        <w:numPr>
          <w:ilvl w:val="0"/>
          <w:numId w:val="4"/>
        </w:numPr>
      </w:pPr>
      <w:r>
        <w:t xml:space="preserve">Implementation </w:t>
      </w:r>
      <w:r w:rsidR="00C92C87">
        <w:t xml:space="preserve">Dev Ops </w:t>
      </w:r>
      <w:r>
        <w:t>CI/CD pipeline for application code (Jenkins and GitHub)</w:t>
      </w:r>
    </w:p>
    <w:p w14:paraId="74CC78FE" w14:textId="261384D8" w:rsidR="008E1A13" w:rsidRDefault="008E1A13" w:rsidP="008E1A13">
      <w:pPr>
        <w:pStyle w:val="ListParagraph"/>
        <w:numPr>
          <w:ilvl w:val="0"/>
          <w:numId w:val="4"/>
        </w:numPr>
      </w:pPr>
      <w:r>
        <w:t xml:space="preserve">Presented the project at all major governance steering committees within the bank to gain sign-off </w:t>
      </w:r>
    </w:p>
    <w:p w14:paraId="5F1DD8F6" w14:textId="73FABA5D" w:rsidR="00F47CF7" w:rsidRDefault="00F47CF7" w:rsidP="00B0330E">
      <w:pPr>
        <w:pStyle w:val="ListParagraph"/>
        <w:numPr>
          <w:ilvl w:val="0"/>
          <w:numId w:val="4"/>
        </w:numPr>
      </w:pPr>
      <w:r>
        <w:t xml:space="preserve">Full Data Security design to ensure PII data </w:t>
      </w:r>
      <w:r w:rsidR="00AC07AD">
        <w:t xml:space="preserve">secured </w:t>
      </w:r>
      <w:r>
        <w:t xml:space="preserve">during transport and rest, using data encryption, segregation of roles, </w:t>
      </w:r>
      <w:r w:rsidR="00AC07AD">
        <w:t>minimum storage durations</w:t>
      </w:r>
    </w:p>
    <w:p w14:paraId="08242F41" w14:textId="77777777" w:rsidR="00AC07AD" w:rsidRDefault="00F47CF7" w:rsidP="00B0330E">
      <w:pPr>
        <w:pStyle w:val="ListParagraph"/>
        <w:numPr>
          <w:ilvl w:val="0"/>
          <w:numId w:val="4"/>
        </w:numPr>
      </w:pPr>
      <w:r>
        <w:t>Developed a full suite of controls to satisfy LBG Risk &amp; Compliance that all business</w:t>
      </w:r>
      <w:r w:rsidR="00AC07AD">
        <w:t xml:space="preserve"> and</w:t>
      </w:r>
      <w:r>
        <w:t xml:space="preserve"> regulatory risks were mitigated</w:t>
      </w:r>
    </w:p>
    <w:p w14:paraId="3032C661" w14:textId="075003B7" w:rsidR="003A78C5" w:rsidRDefault="004B73AA" w:rsidP="00B0330E">
      <w:pPr>
        <w:pStyle w:val="ListParagraph"/>
        <w:numPr>
          <w:ilvl w:val="0"/>
          <w:numId w:val="4"/>
        </w:numPr>
      </w:pPr>
      <w:r>
        <w:t>Evangelized cloud technologies within the bank to increase confidence in cloud and drive adoption</w:t>
      </w:r>
    </w:p>
    <w:p w14:paraId="7EDC54AB" w14:textId="307A524F" w:rsidR="008E1A13" w:rsidRDefault="004B73AA" w:rsidP="008E1A13">
      <w:pPr>
        <w:pStyle w:val="ListParagraph"/>
        <w:numPr>
          <w:ilvl w:val="0"/>
          <w:numId w:val="4"/>
        </w:numPr>
      </w:pPr>
      <w:r>
        <w:t>Worked across the Enterprise Architecture function to help ensure that the cloud agenda was aligned and understood throughout the organization</w:t>
      </w:r>
    </w:p>
    <w:p w14:paraId="0F36A6E8" w14:textId="7CE4F9DD" w:rsidR="008E1A13" w:rsidRDefault="008E1A13" w:rsidP="00B0330E">
      <w:pPr>
        <w:pStyle w:val="ListParagraph"/>
        <w:numPr>
          <w:ilvl w:val="0"/>
          <w:numId w:val="4"/>
        </w:numPr>
      </w:pPr>
      <w:r>
        <w:t>Interviewing and recruitment of technical delivery team members</w:t>
      </w:r>
    </w:p>
    <w:p w14:paraId="196D643A" w14:textId="77777777" w:rsidR="00936566" w:rsidRDefault="00936566" w:rsidP="00936566">
      <w:pPr>
        <w:ind w:left="720"/>
      </w:pPr>
    </w:p>
    <w:p w14:paraId="35CC56B0" w14:textId="77777777" w:rsidR="00B0330E" w:rsidRDefault="00B0330E" w:rsidP="00E35B34">
      <w:pPr>
        <w:pStyle w:val="ListParagraph"/>
        <w:ind w:left="1080"/>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7938"/>
      </w:tblGrid>
      <w:tr w:rsidR="00B0330E" w:rsidRPr="00FF5B82" w14:paraId="39C6FAD7" w14:textId="77777777" w:rsidTr="00AC07AD">
        <w:trPr>
          <w:trHeight w:val="1447"/>
        </w:trPr>
        <w:tc>
          <w:tcPr>
            <w:tcW w:w="1696" w:type="dxa"/>
            <w:shd w:val="clear" w:color="auto" w:fill="F2F2F2" w:themeFill="background1" w:themeFillShade="F2"/>
          </w:tcPr>
          <w:p w14:paraId="7B266A83" w14:textId="77777777" w:rsidR="00B0330E" w:rsidRPr="00FF5B82" w:rsidRDefault="00B0330E" w:rsidP="00D603D2">
            <w:pPr>
              <w:rPr>
                <w:rFonts w:eastAsia="Lucida Grande" w:cs="Lucida Grande"/>
                <w:b/>
              </w:rPr>
            </w:pPr>
            <w:r w:rsidRPr="00FF5B82">
              <w:rPr>
                <w:rFonts w:eastAsia="Lucida Grande" w:cs="Lucida Grande"/>
                <w:b/>
              </w:rPr>
              <w:lastRenderedPageBreak/>
              <w:t>Key Achievements:</w:t>
            </w:r>
          </w:p>
        </w:tc>
        <w:tc>
          <w:tcPr>
            <w:tcW w:w="7938" w:type="dxa"/>
            <w:shd w:val="clear" w:color="auto" w:fill="F2F2F2" w:themeFill="background1" w:themeFillShade="F2"/>
          </w:tcPr>
          <w:p w14:paraId="0E945EC2" w14:textId="4A7721B3" w:rsidR="00784D8D" w:rsidRDefault="00E35B34" w:rsidP="00B0330E">
            <w:pPr>
              <w:pBdr>
                <w:top w:val="nil"/>
                <w:left w:val="nil"/>
                <w:bottom w:val="nil"/>
                <w:right w:val="nil"/>
                <w:between w:val="nil"/>
                <w:bar w:val="nil"/>
              </w:pBdr>
              <w:tabs>
                <w:tab w:val="num" w:pos="1440"/>
              </w:tabs>
            </w:pPr>
            <w:r>
              <w:t xml:space="preserve">This project </w:t>
            </w:r>
            <w:r w:rsidR="004B1422">
              <w:t xml:space="preserve">was the first </w:t>
            </w:r>
            <w:r>
              <w:t xml:space="preserve">within </w:t>
            </w:r>
            <w:r w:rsidR="008E1A13">
              <w:t xml:space="preserve">an extremely risk-averse and cloud sceptical organization </w:t>
            </w:r>
            <w:r>
              <w:t xml:space="preserve">to place highly sensitive </w:t>
            </w:r>
            <w:r w:rsidR="00F47CF7">
              <w:t xml:space="preserve">PII </w:t>
            </w:r>
            <w:r>
              <w:t>customer data in an approved secure cloud storage environment for machine processing (</w:t>
            </w:r>
            <w:r w:rsidR="008479C1">
              <w:t xml:space="preserve">converting </w:t>
            </w:r>
            <w:r>
              <w:t>speech to text</w:t>
            </w:r>
            <w:r w:rsidR="008479C1">
              <w:t xml:space="preserve"> using Azure Media Services for sentiment analysis</w:t>
            </w:r>
            <w:r>
              <w:t>)</w:t>
            </w:r>
            <w:r w:rsidR="004B1422">
              <w:t>,</w:t>
            </w:r>
            <w:r>
              <w:t xml:space="preserve"> </w:t>
            </w:r>
            <w:r w:rsidR="00F47CF7">
              <w:t xml:space="preserve">which was </w:t>
            </w:r>
            <w:r w:rsidR="00AC07AD">
              <w:t>the first</w:t>
            </w:r>
            <w:r w:rsidR="00F47CF7">
              <w:t xml:space="preserve"> major milestone in the bank</w:t>
            </w:r>
            <w:r w:rsidR="00AC07AD">
              <w:t>’</w:t>
            </w:r>
            <w:r w:rsidR="00F47CF7">
              <w:t>s journey towards the cloud.</w:t>
            </w:r>
            <w:r w:rsidR="008E1A13">
              <w:t xml:space="preserve"> This required multiple stages of control review and ultimate sign-off from the board.</w:t>
            </w:r>
          </w:p>
          <w:p w14:paraId="781E343D" w14:textId="4D77F8E6" w:rsidR="008E1A13" w:rsidRPr="002B1B44" w:rsidRDefault="008E1A13" w:rsidP="00B0330E">
            <w:pPr>
              <w:pBdr>
                <w:top w:val="nil"/>
                <w:left w:val="nil"/>
                <w:bottom w:val="nil"/>
                <w:right w:val="nil"/>
                <w:between w:val="nil"/>
                <w:bar w:val="nil"/>
              </w:pBdr>
              <w:tabs>
                <w:tab w:val="num" w:pos="1440"/>
              </w:tabs>
            </w:pPr>
          </w:p>
        </w:tc>
      </w:tr>
    </w:tbl>
    <w:p w14:paraId="2191D0EA" w14:textId="77777777" w:rsidR="00791295" w:rsidRPr="00784D8D" w:rsidRDefault="00D17788">
      <w:pPr>
        <w:rPr>
          <w:szCs w:val="32"/>
        </w:rPr>
      </w:pPr>
      <w:r>
        <w:rPr>
          <w:szCs w:val="32"/>
        </w:rPr>
        <w:t xml:space="preserve">  </w:t>
      </w:r>
    </w:p>
    <w:p w14:paraId="485B1FA7" w14:textId="77777777" w:rsidR="00B0330E" w:rsidRPr="00791295" w:rsidRDefault="00B0330E">
      <w:pPr>
        <w:rPr>
          <w:b/>
          <w:u w:val="single"/>
        </w:rPr>
      </w:pPr>
    </w:p>
    <w:p w14:paraId="6ADA2BE6" w14:textId="77777777" w:rsidR="008F09EC" w:rsidRPr="001604F4" w:rsidRDefault="001604F4">
      <w:pPr>
        <w:rPr>
          <w:sz w:val="28"/>
          <w:szCs w:val="32"/>
          <w:u w:val="single"/>
        </w:rPr>
      </w:pPr>
      <w:r>
        <w:rPr>
          <w:b/>
          <w:sz w:val="24"/>
          <w:szCs w:val="32"/>
          <w:u w:val="single"/>
        </w:rPr>
        <w:t xml:space="preserve">Independent </w:t>
      </w:r>
      <w:r w:rsidR="00770502" w:rsidRPr="001604F4">
        <w:rPr>
          <w:b/>
          <w:sz w:val="24"/>
          <w:szCs w:val="32"/>
          <w:u w:val="single"/>
        </w:rPr>
        <w:t>Cloud Consultant</w:t>
      </w:r>
      <w:r w:rsidR="006C1DA1" w:rsidRPr="001604F4">
        <w:rPr>
          <w:b/>
          <w:sz w:val="24"/>
          <w:szCs w:val="32"/>
          <w:u w:val="single"/>
        </w:rPr>
        <w:t xml:space="preserve"> -</w:t>
      </w:r>
      <w:r w:rsidR="008F09EC" w:rsidRPr="001604F4">
        <w:rPr>
          <w:b/>
          <w:sz w:val="28"/>
          <w:szCs w:val="32"/>
          <w:u w:val="single"/>
        </w:rPr>
        <w:t xml:space="preserve"> </w:t>
      </w:r>
      <w:r w:rsidR="00791295" w:rsidRPr="001604F4">
        <w:rPr>
          <w:b/>
          <w:sz w:val="24"/>
          <w:szCs w:val="28"/>
          <w:u w:val="single"/>
        </w:rPr>
        <w:t xml:space="preserve">Utility Warehouse: </w:t>
      </w:r>
      <w:r w:rsidR="00791295" w:rsidRPr="001604F4">
        <w:rPr>
          <w:sz w:val="24"/>
          <w:szCs w:val="28"/>
          <w:u w:val="single"/>
        </w:rPr>
        <w:t>Jan 2017 – Mar 2017</w:t>
      </w:r>
    </w:p>
    <w:p w14:paraId="4ED2F56A" w14:textId="10A386EA" w:rsidR="008F09EC" w:rsidRDefault="00D075E6" w:rsidP="008F09EC">
      <w:r>
        <w:t xml:space="preserve">Fixed </w:t>
      </w:r>
      <w:r w:rsidR="00C74D3B">
        <w:t>7-week</w:t>
      </w:r>
      <w:r>
        <w:t xml:space="preserve"> contract to </w:t>
      </w:r>
      <w:r w:rsidR="006C1DA1">
        <w:t xml:space="preserve">provide expertise to help </w:t>
      </w:r>
      <w:r>
        <w:t xml:space="preserve">migrate a legacy BI system to </w:t>
      </w:r>
      <w:r w:rsidR="00C74D3B">
        <w:t>an</w:t>
      </w:r>
      <w:r>
        <w:t xml:space="preserve"> </w:t>
      </w:r>
      <w:r w:rsidR="006C1DA1">
        <w:t>AWS Redshift platform</w:t>
      </w:r>
      <w:r w:rsidR="004E61BF">
        <w:t>, including:</w:t>
      </w:r>
    </w:p>
    <w:p w14:paraId="0E1DBBDA" w14:textId="77777777" w:rsidR="001604F4" w:rsidRDefault="001604F4" w:rsidP="001604F4">
      <w:pPr>
        <w:pStyle w:val="ListParagraph"/>
        <w:numPr>
          <w:ilvl w:val="0"/>
          <w:numId w:val="11"/>
        </w:numPr>
      </w:pPr>
      <w:r>
        <w:t>Design of core data model and bulk load process (Talend)</w:t>
      </w:r>
    </w:p>
    <w:p w14:paraId="44DFA6F1" w14:textId="3F0365E6" w:rsidR="001604F4" w:rsidRDefault="001604F4" w:rsidP="008479C1">
      <w:pPr>
        <w:pStyle w:val="ListParagraph"/>
        <w:numPr>
          <w:ilvl w:val="0"/>
          <w:numId w:val="11"/>
        </w:numPr>
      </w:pPr>
      <w:r>
        <w:t>Upskilling the existing team on AWS best practice (Security, Redshift, IAM)</w:t>
      </w:r>
    </w:p>
    <w:p w14:paraId="308D0F00" w14:textId="77777777" w:rsidR="0090541C" w:rsidRDefault="0090541C" w:rsidP="001604F4">
      <w:pPr>
        <w:rPr>
          <w:b/>
          <w:sz w:val="24"/>
          <w:szCs w:val="32"/>
          <w:u w:val="single"/>
        </w:rPr>
      </w:pPr>
    </w:p>
    <w:p w14:paraId="4960771B" w14:textId="77777777" w:rsidR="0090541C" w:rsidRDefault="0090541C" w:rsidP="001604F4">
      <w:pPr>
        <w:rPr>
          <w:b/>
          <w:sz w:val="24"/>
          <w:szCs w:val="32"/>
          <w:u w:val="single"/>
        </w:rPr>
      </w:pPr>
    </w:p>
    <w:p w14:paraId="53143248" w14:textId="14C62F56" w:rsidR="001604F4" w:rsidRPr="00791295" w:rsidRDefault="001604F4" w:rsidP="001604F4">
      <w:pPr>
        <w:rPr>
          <w:sz w:val="32"/>
          <w:szCs w:val="32"/>
          <w:u w:val="single"/>
        </w:rPr>
      </w:pPr>
      <w:r w:rsidRPr="001604F4">
        <w:rPr>
          <w:b/>
          <w:sz w:val="24"/>
          <w:szCs w:val="32"/>
          <w:u w:val="single"/>
        </w:rPr>
        <w:t xml:space="preserve">Cloud Consultant </w:t>
      </w:r>
      <w:r>
        <w:rPr>
          <w:b/>
          <w:sz w:val="24"/>
          <w:szCs w:val="32"/>
          <w:u w:val="single"/>
        </w:rPr>
        <w:t>–</w:t>
      </w:r>
      <w:r w:rsidRPr="001604F4">
        <w:rPr>
          <w:b/>
          <w:sz w:val="28"/>
          <w:szCs w:val="32"/>
          <w:u w:val="single"/>
        </w:rPr>
        <w:t xml:space="preserve"> </w:t>
      </w:r>
      <w:r>
        <w:rPr>
          <w:b/>
          <w:sz w:val="24"/>
          <w:szCs w:val="28"/>
          <w:u w:val="single"/>
        </w:rPr>
        <w:t>IMS Healthcare/Slalom</w:t>
      </w:r>
      <w:r w:rsidRPr="001604F4">
        <w:rPr>
          <w:b/>
          <w:sz w:val="24"/>
          <w:szCs w:val="28"/>
          <w:u w:val="single"/>
        </w:rPr>
        <w:t xml:space="preserve">: </w:t>
      </w:r>
      <w:r>
        <w:rPr>
          <w:sz w:val="24"/>
          <w:szCs w:val="28"/>
          <w:u w:val="single"/>
        </w:rPr>
        <w:t>October</w:t>
      </w:r>
      <w:r w:rsidRPr="001604F4">
        <w:rPr>
          <w:sz w:val="24"/>
          <w:szCs w:val="28"/>
          <w:u w:val="single"/>
        </w:rPr>
        <w:t xml:space="preserve"> 201</w:t>
      </w:r>
      <w:r>
        <w:rPr>
          <w:sz w:val="24"/>
          <w:szCs w:val="28"/>
          <w:u w:val="single"/>
        </w:rPr>
        <w:t>6</w:t>
      </w:r>
      <w:r w:rsidRPr="001604F4">
        <w:rPr>
          <w:sz w:val="24"/>
          <w:szCs w:val="28"/>
          <w:u w:val="single"/>
        </w:rPr>
        <w:t xml:space="preserve"> – </w:t>
      </w:r>
      <w:r>
        <w:rPr>
          <w:sz w:val="24"/>
          <w:szCs w:val="28"/>
          <w:u w:val="single"/>
        </w:rPr>
        <w:t xml:space="preserve">Dec </w:t>
      </w:r>
      <w:r w:rsidRPr="001604F4">
        <w:rPr>
          <w:sz w:val="24"/>
          <w:szCs w:val="28"/>
          <w:u w:val="single"/>
        </w:rPr>
        <w:t>201</w:t>
      </w:r>
      <w:r>
        <w:rPr>
          <w:sz w:val="24"/>
          <w:szCs w:val="28"/>
          <w:u w:val="single"/>
        </w:rPr>
        <w:t>6</w:t>
      </w:r>
    </w:p>
    <w:p w14:paraId="48D9DFFA" w14:textId="6C7B7D92" w:rsidR="001604F4" w:rsidRDefault="003B5BD0" w:rsidP="0032396A">
      <w:r>
        <w:t>Embedded within the inhouse technical team to provide hands-on design, development and upskilling on a POC project to migrate a locally hosted 40Tb SQL database to AWS hosted hardware</w:t>
      </w:r>
      <w:r w:rsidR="004E61BF">
        <w:t>, involving:</w:t>
      </w:r>
      <w:r>
        <w:t xml:space="preserve"> </w:t>
      </w:r>
    </w:p>
    <w:p w14:paraId="69726245" w14:textId="77777777" w:rsidR="001604F4" w:rsidRDefault="001604F4" w:rsidP="00895BA2">
      <w:pPr>
        <w:pStyle w:val="ListParagraph"/>
        <w:numPr>
          <w:ilvl w:val="0"/>
          <w:numId w:val="11"/>
        </w:numPr>
      </w:pPr>
      <w:r>
        <w:t xml:space="preserve">Design </w:t>
      </w:r>
      <w:r w:rsidR="003B5BD0">
        <w:t xml:space="preserve">and implementation </w:t>
      </w:r>
      <w:r>
        <w:t xml:space="preserve">of </w:t>
      </w:r>
      <w:r w:rsidR="003B5BD0">
        <w:t>full, secure VPC environment</w:t>
      </w:r>
    </w:p>
    <w:p w14:paraId="6430D2D9" w14:textId="77777777" w:rsidR="00B0330E" w:rsidRDefault="003B5BD0" w:rsidP="00895BA2">
      <w:pPr>
        <w:pStyle w:val="ListParagraph"/>
        <w:numPr>
          <w:ilvl w:val="0"/>
          <w:numId w:val="11"/>
        </w:numPr>
      </w:pPr>
      <w:r>
        <w:t xml:space="preserve">Deployment of mutable EC2 infrastructure </w:t>
      </w:r>
      <w:r w:rsidR="00B0330E">
        <w:t xml:space="preserve">using </w:t>
      </w:r>
      <w:r>
        <w:t>Terraform</w:t>
      </w:r>
    </w:p>
    <w:p w14:paraId="4015AA3F" w14:textId="77777777" w:rsidR="00D075E6" w:rsidRDefault="00B0330E" w:rsidP="00895BA2">
      <w:pPr>
        <w:pStyle w:val="ListParagraph"/>
        <w:numPr>
          <w:ilvl w:val="0"/>
          <w:numId w:val="11"/>
        </w:numPr>
      </w:pPr>
      <w:r>
        <w:t>Load and performance testing of the cloud environment</w:t>
      </w:r>
    </w:p>
    <w:p w14:paraId="1A30FD71" w14:textId="77777777" w:rsidR="00B0330E" w:rsidRDefault="00B0330E" w:rsidP="00895BA2">
      <w:pPr>
        <w:pStyle w:val="ListParagraph"/>
        <w:ind w:left="142"/>
      </w:pPr>
    </w:p>
    <w:p w14:paraId="6477A79F" w14:textId="77777777" w:rsidR="000B0BDE" w:rsidRPr="00B0330E" w:rsidRDefault="00C7648F" w:rsidP="00895BA2">
      <w:pPr>
        <w:ind w:left="142"/>
        <w:rPr>
          <w:sz w:val="24"/>
          <w:szCs w:val="28"/>
          <w:u w:val="single"/>
        </w:rPr>
      </w:pPr>
      <w:r w:rsidRPr="00B0330E">
        <w:rPr>
          <w:b/>
          <w:sz w:val="24"/>
          <w:szCs w:val="28"/>
          <w:u w:val="single"/>
        </w:rPr>
        <w:t xml:space="preserve">Solution </w:t>
      </w:r>
      <w:r w:rsidR="000B0BDE" w:rsidRPr="00B0330E">
        <w:rPr>
          <w:b/>
          <w:sz w:val="24"/>
          <w:szCs w:val="28"/>
          <w:u w:val="single"/>
        </w:rPr>
        <w:t xml:space="preserve">Architect – PaddyPowerBetfair: </w:t>
      </w:r>
      <w:r w:rsidR="000B0BDE" w:rsidRPr="00B0330E">
        <w:rPr>
          <w:sz w:val="24"/>
          <w:szCs w:val="28"/>
          <w:u w:val="single"/>
        </w:rPr>
        <w:t>November 2014 – April 2016</w:t>
      </w:r>
      <w:r w:rsidR="007D02F6" w:rsidRPr="00B0330E">
        <w:rPr>
          <w:sz w:val="24"/>
          <w:szCs w:val="28"/>
          <w:u w:val="single"/>
        </w:rPr>
        <w:t xml:space="preserve"> (c</w:t>
      </w:r>
      <w:r w:rsidR="000B0BDE" w:rsidRPr="00B0330E">
        <w:rPr>
          <w:sz w:val="24"/>
          <w:szCs w:val="28"/>
          <w:u w:val="single"/>
        </w:rPr>
        <w:t>ontract)</w:t>
      </w:r>
    </w:p>
    <w:p w14:paraId="5D667B37" w14:textId="77777777" w:rsidR="000B0BDE" w:rsidRDefault="000B0BDE" w:rsidP="00895BA2">
      <w:pPr>
        <w:ind w:left="142"/>
      </w:pPr>
      <w:r>
        <w:t>Architect within the Enterprise Data Services function, reporting to the Head of Data Architecture</w:t>
      </w:r>
      <w:r w:rsidR="00F50820">
        <w:t>.</w:t>
      </w:r>
      <w:r>
        <w:t xml:space="preserve"> </w:t>
      </w:r>
      <w:r w:rsidR="00F50820">
        <w:t>K</w:t>
      </w:r>
      <w:r w:rsidR="0007559D">
        <w:t>ey</w:t>
      </w:r>
      <w:r>
        <w:t xml:space="preserve"> responsibilities:</w:t>
      </w:r>
    </w:p>
    <w:p w14:paraId="5A92E946" w14:textId="3D803434" w:rsidR="000B0BDE" w:rsidRDefault="000B0BDE" w:rsidP="00895BA2">
      <w:pPr>
        <w:pStyle w:val="ListParagraph"/>
        <w:numPr>
          <w:ilvl w:val="0"/>
          <w:numId w:val="4"/>
        </w:numPr>
      </w:pPr>
      <w:r>
        <w:t xml:space="preserve">Solution </w:t>
      </w:r>
      <w:r w:rsidR="00F50820">
        <w:t>architecture</w:t>
      </w:r>
      <w:r>
        <w:t xml:space="preserve"> for </w:t>
      </w:r>
      <w:r w:rsidR="000302BC">
        <w:t xml:space="preserve">large and small </w:t>
      </w:r>
      <w:r w:rsidR="00F50820">
        <w:t>projects</w:t>
      </w:r>
      <w:r w:rsidR="00695FEE">
        <w:t xml:space="preserve"> in </w:t>
      </w:r>
      <w:r w:rsidR="000302BC">
        <w:t xml:space="preserve">big data and </w:t>
      </w:r>
      <w:r w:rsidR="00695FEE">
        <w:t>traditional analytics</w:t>
      </w:r>
    </w:p>
    <w:p w14:paraId="510C0449" w14:textId="77777777" w:rsidR="000B0BDE" w:rsidRDefault="000B0BDE" w:rsidP="00895BA2">
      <w:pPr>
        <w:pStyle w:val="ListParagraph"/>
        <w:numPr>
          <w:ilvl w:val="0"/>
          <w:numId w:val="4"/>
        </w:numPr>
      </w:pPr>
      <w:r>
        <w:t xml:space="preserve">Technical consultancy on </w:t>
      </w:r>
      <w:r w:rsidR="007E4C8F">
        <w:t xml:space="preserve">industry </w:t>
      </w:r>
      <w:r>
        <w:t>best practice</w:t>
      </w:r>
      <w:r w:rsidR="007E4C8F">
        <w:t xml:space="preserve"> and optimal use of technology</w:t>
      </w:r>
    </w:p>
    <w:p w14:paraId="550D46E6" w14:textId="7A5F75C5" w:rsidR="007D02F6" w:rsidRDefault="000B0BDE" w:rsidP="00895BA2">
      <w:pPr>
        <w:pStyle w:val="ListParagraph"/>
        <w:numPr>
          <w:ilvl w:val="0"/>
          <w:numId w:val="4"/>
        </w:numPr>
      </w:pPr>
      <w:r>
        <w:t>Deliver</w:t>
      </w:r>
      <w:r w:rsidR="007D02F6">
        <w:t>y</w:t>
      </w:r>
      <w:r>
        <w:t xml:space="preserve"> oversight</w:t>
      </w:r>
      <w:r w:rsidR="007E4C8F">
        <w:t xml:space="preserve"> to ensure </w:t>
      </w:r>
      <w:r w:rsidR="0007559D">
        <w:t xml:space="preserve">Scrum </w:t>
      </w:r>
      <w:r w:rsidR="007E4C8F">
        <w:t xml:space="preserve">teams </w:t>
      </w:r>
      <w:r w:rsidR="000302BC">
        <w:t xml:space="preserve">were </w:t>
      </w:r>
      <w:r w:rsidR="007E4C8F">
        <w:t xml:space="preserve">working </w:t>
      </w:r>
      <w:r w:rsidR="007D02F6">
        <w:t xml:space="preserve">effectively </w:t>
      </w:r>
    </w:p>
    <w:p w14:paraId="7965D259" w14:textId="77777777" w:rsidR="000B0BDE" w:rsidRDefault="000B0BDE" w:rsidP="00895BA2">
      <w:pPr>
        <w:pStyle w:val="ListParagraph"/>
        <w:numPr>
          <w:ilvl w:val="0"/>
          <w:numId w:val="4"/>
        </w:numPr>
      </w:pPr>
      <w:r>
        <w:t>Data modelling</w:t>
      </w:r>
      <w:r w:rsidR="005C4620">
        <w:t xml:space="preserve"> o</w:t>
      </w:r>
      <w:r w:rsidR="007D02F6">
        <w:t>f</w:t>
      </w:r>
      <w:r w:rsidR="005C4620">
        <w:t xml:space="preserve"> new and changed products </w:t>
      </w:r>
    </w:p>
    <w:p w14:paraId="524396A5" w14:textId="77777777" w:rsidR="000B0BDE" w:rsidRDefault="000B0BDE" w:rsidP="00895BA2">
      <w:pPr>
        <w:pStyle w:val="ListParagraph"/>
        <w:numPr>
          <w:ilvl w:val="0"/>
          <w:numId w:val="4"/>
        </w:numPr>
      </w:pPr>
      <w:r>
        <w:t xml:space="preserve">Architectural </w:t>
      </w:r>
      <w:r w:rsidR="007E4C8F">
        <w:t>strategy and direction</w:t>
      </w:r>
      <w:r w:rsidR="005C4620">
        <w:t>, including technology POCs.</w:t>
      </w:r>
    </w:p>
    <w:p w14:paraId="05F70A97" w14:textId="77777777" w:rsidR="00803EE6" w:rsidRPr="00FC6F38" w:rsidRDefault="007E4C8F" w:rsidP="00895BA2">
      <w:pPr>
        <w:pStyle w:val="ListParagraph"/>
        <w:numPr>
          <w:ilvl w:val="0"/>
          <w:numId w:val="4"/>
        </w:numPr>
        <w:rPr>
          <w:b/>
          <w:sz w:val="28"/>
          <w:szCs w:val="28"/>
        </w:rPr>
      </w:pPr>
      <w:r>
        <w:t>Technical Lead on large transformation projects</w:t>
      </w:r>
    </w:p>
    <w:p w14:paraId="715E03BE" w14:textId="77777777" w:rsidR="00FC6F38" w:rsidRPr="00FC6F38" w:rsidRDefault="00FC6F38" w:rsidP="00895BA2">
      <w:pPr>
        <w:pStyle w:val="ListParagraph"/>
        <w:numPr>
          <w:ilvl w:val="0"/>
          <w:numId w:val="4"/>
        </w:numPr>
        <w:rPr>
          <w:b/>
          <w:sz w:val="28"/>
          <w:szCs w:val="28"/>
        </w:rPr>
      </w:pPr>
      <w:r>
        <w:t xml:space="preserve">Working with Product Owners to </w:t>
      </w:r>
      <w:r w:rsidR="00DC2959">
        <w:t xml:space="preserve">ensure </w:t>
      </w:r>
      <w:r w:rsidR="007D02F6">
        <w:t xml:space="preserve">the </w:t>
      </w:r>
      <w:r w:rsidR="00DC2959">
        <w:t xml:space="preserve">technology roadmap </w:t>
      </w:r>
      <w:r w:rsidR="007D02F6">
        <w:t>supports</w:t>
      </w:r>
      <w:r w:rsidR="00DC2959">
        <w:t xml:space="preserve"> </w:t>
      </w:r>
      <w:r w:rsidR="007D02F6">
        <w:t xml:space="preserve">the </w:t>
      </w:r>
      <w:r w:rsidR="00DC2959">
        <w:t>product roadmap</w:t>
      </w:r>
    </w:p>
    <w:p w14:paraId="3EC27567" w14:textId="77777777" w:rsidR="000B0BDE" w:rsidRDefault="000B0BDE">
      <w:pPr>
        <w:rPr>
          <w:b/>
          <w:sz w:val="28"/>
          <w:szCs w:val="28"/>
          <w:u w:val="single"/>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938"/>
      </w:tblGrid>
      <w:tr w:rsidR="007E4C8F" w:rsidRPr="00FF5B82" w14:paraId="16CDAE30" w14:textId="77777777" w:rsidTr="00137207">
        <w:trPr>
          <w:trHeight w:val="557"/>
        </w:trPr>
        <w:tc>
          <w:tcPr>
            <w:tcW w:w="1701" w:type="dxa"/>
            <w:shd w:val="clear" w:color="auto" w:fill="F2F2F2" w:themeFill="background1" w:themeFillShade="F2"/>
          </w:tcPr>
          <w:p w14:paraId="451EC11E" w14:textId="77777777" w:rsidR="007E4C8F" w:rsidRPr="00FF5B82" w:rsidRDefault="007E4C8F" w:rsidP="003D743C">
            <w:pPr>
              <w:rPr>
                <w:rFonts w:eastAsia="Lucida Grande" w:cs="Lucida Grande"/>
                <w:b/>
              </w:rPr>
            </w:pPr>
            <w:r w:rsidRPr="00FF5B82">
              <w:rPr>
                <w:rFonts w:eastAsia="Lucida Grande" w:cs="Lucida Grande"/>
                <w:b/>
              </w:rPr>
              <w:t>Key Achievements:</w:t>
            </w:r>
          </w:p>
        </w:tc>
        <w:tc>
          <w:tcPr>
            <w:tcW w:w="7938" w:type="dxa"/>
            <w:shd w:val="clear" w:color="auto" w:fill="F2F2F2" w:themeFill="background1" w:themeFillShade="F2"/>
          </w:tcPr>
          <w:p w14:paraId="0E5D129E" w14:textId="708B22C0" w:rsidR="000302BC" w:rsidRDefault="007E4C8F" w:rsidP="007E4C8F">
            <w:pPr>
              <w:pBdr>
                <w:top w:val="nil"/>
                <w:left w:val="nil"/>
                <w:bottom w:val="nil"/>
                <w:right w:val="nil"/>
                <w:between w:val="nil"/>
                <w:bar w:val="nil"/>
              </w:pBdr>
              <w:tabs>
                <w:tab w:val="num" w:pos="1440"/>
              </w:tabs>
              <w:rPr>
                <w:b/>
                <w:bCs/>
              </w:rPr>
            </w:pPr>
            <w:r>
              <w:rPr>
                <w:b/>
                <w:bCs/>
              </w:rPr>
              <w:t>Adobe Campaign Marketing System</w:t>
            </w:r>
            <w:r w:rsidRPr="00FF5B82">
              <w:rPr>
                <w:b/>
                <w:bCs/>
              </w:rPr>
              <w:t xml:space="preserve"> </w:t>
            </w:r>
            <w:r w:rsidR="00871EDC">
              <w:rPr>
                <w:b/>
                <w:bCs/>
              </w:rPr>
              <w:t xml:space="preserve">(Technical Lead/Solution Architect) </w:t>
            </w:r>
          </w:p>
          <w:p w14:paraId="47E3676D" w14:textId="764CF7E2" w:rsidR="007E4C8F" w:rsidRDefault="00E47FAD" w:rsidP="007E4C8F">
            <w:pPr>
              <w:pBdr>
                <w:top w:val="nil"/>
                <w:left w:val="nil"/>
                <w:bottom w:val="nil"/>
                <w:right w:val="nil"/>
                <w:between w:val="nil"/>
                <w:bar w:val="nil"/>
              </w:pBdr>
              <w:tabs>
                <w:tab w:val="num" w:pos="1440"/>
              </w:tabs>
              <w:rPr>
                <w:bCs/>
              </w:rPr>
            </w:pPr>
            <w:r>
              <w:rPr>
                <w:bCs/>
              </w:rPr>
              <w:t>L</w:t>
            </w:r>
            <w:r w:rsidR="00871EDC">
              <w:rPr>
                <w:bCs/>
              </w:rPr>
              <w:t xml:space="preserve">ead </w:t>
            </w:r>
            <w:r w:rsidR="007E4C8F">
              <w:rPr>
                <w:bCs/>
              </w:rPr>
              <w:t>the delivery of a £5 million+ implementation of Adobe Campaign</w:t>
            </w:r>
            <w:r w:rsidR="005C4620">
              <w:rPr>
                <w:bCs/>
              </w:rPr>
              <w:t xml:space="preserve"> to replace </w:t>
            </w:r>
            <w:r w:rsidR="00871EDC">
              <w:rPr>
                <w:bCs/>
              </w:rPr>
              <w:t xml:space="preserve">a </w:t>
            </w:r>
            <w:r w:rsidR="005C4620">
              <w:rPr>
                <w:bCs/>
              </w:rPr>
              <w:t>legacy system. The solution was hosted</w:t>
            </w:r>
            <w:r w:rsidR="007E4C8F">
              <w:rPr>
                <w:bCs/>
              </w:rPr>
              <w:t xml:space="preserve"> entirely in Amazon Web Servic</w:t>
            </w:r>
            <w:r w:rsidR="005C4620">
              <w:rPr>
                <w:bCs/>
              </w:rPr>
              <w:t>es (AWS). Responsible for all technical aspects of the project, including solution</w:t>
            </w:r>
            <w:r>
              <w:rPr>
                <w:bCs/>
              </w:rPr>
              <w:t>, infrastructure and data security</w:t>
            </w:r>
            <w:r w:rsidR="005C4620">
              <w:rPr>
                <w:bCs/>
              </w:rPr>
              <w:t xml:space="preserve"> design, costing, </w:t>
            </w:r>
            <w:r w:rsidR="0007559D">
              <w:rPr>
                <w:bCs/>
              </w:rPr>
              <w:t>licensing</w:t>
            </w:r>
            <w:r w:rsidR="005C4620">
              <w:rPr>
                <w:bCs/>
              </w:rPr>
              <w:t xml:space="preserve">, delivery </w:t>
            </w:r>
            <w:r>
              <w:rPr>
                <w:bCs/>
              </w:rPr>
              <w:t xml:space="preserve">and implementation </w:t>
            </w:r>
            <w:r w:rsidR="005C4620">
              <w:rPr>
                <w:bCs/>
              </w:rPr>
              <w:t>oversight.</w:t>
            </w:r>
          </w:p>
          <w:p w14:paraId="7A039E08" w14:textId="77777777" w:rsidR="00BF0C15" w:rsidRDefault="00BF0C15" w:rsidP="007E4C8F">
            <w:pPr>
              <w:pBdr>
                <w:top w:val="nil"/>
                <w:left w:val="nil"/>
                <w:bottom w:val="nil"/>
                <w:right w:val="nil"/>
                <w:between w:val="nil"/>
                <w:bar w:val="nil"/>
              </w:pBdr>
              <w:tabs>
                <w:tab w:val="num" w:pos="1440"/>
              </w:tabs>
              <w:rPr>
                <w:bCs/>
              </w:rPr>
            </w:pPr>
          </w:p>
          <w:p w14:paraId="3CC36D7A" w14:textId="3C33873A" w:rsidR="000302BC" w:rsidRDefault="00BF0C15" w:rsidP="005C4620">
            <w:pPr>
              <w:pBdr>
                <w:top w:val="nil"/>
                <w:left w:val="nil"/>
                <w:bottom w:val="nil"/>
                <w:right w:val="nil"/>
                <w:between w:val="nil"/>
                <w:bar w:val="nil"/>
              </w:pBdr>
              <w:tabs>
                <w:tab w:val="num" w:pos="1440"/>
              </w:tabs>
              <w:rPr>
                <w:b/>
                <w:bCs/>
              </w:rPr>
            </w:pPr>
            <w:r>
              <w:rPr>
                <w:b/>
                <w:bCs/>
              </w:rPr>
              <w:t xml:space="preserve">Company </w:t>
            </w:r>
            <w:r w:rsidR="00A021F9">
              <w:rPr>
                <w:b/>
                <w:bCs/>
              </w:rPr>
              <w:t>Merger</w:t>
            </w:r>
            <w:r>
              <w:rPr>
                <w:b/>
                <w:bCs/>
              </w:rPr>
              <w:t xml:space="preserve"> </w:t>
            </w:r>
            <w:r w:rsidR="00A021F9">
              <w:rPr>
                <w:b/>
                <w:bCs/>
              </w:rPr>
              <w:t>(Data Integration Architect)</w:t>
            </w:r>
          </w:p>
          <w:p w14:paraId="4B423215" w14:textId="14A0C2DF" w:rsidR="00BF0C15" w:rsidRPr="00BF0C15" w:rsidRDefault="00BF0C15" w:rsidP="005C4620">
            <w:pPr>
              <w:pBdr>
                <w:top w:val="nil"/>
                <w:left w:val="nil"/>
                <w:bottom w:val="nil"/>
                <w:right w:val="nil"/>
                <w:between w:val="nil"/>
                <w:bar w:val="nil"/>
              </w:pBdr>
              <w:tabs>
                <w:tab w:val="num" w:pos="1440"/>
              </w:tabs>
              <w:rPr>
                <w:bCs/>
              </w:rPr>
            </w:pPr>
            <w:r>
              <w:rPr>
                <w:bCs/>
              </w:rPr>
              <w:t xml:space="preserve">Designed and delivered a set of technical solutions to facilitate </w:t>
            </w:r>
            <w:r w:rsidR="00A021F9">
              <w:rPr>
                <w:bCs/>
              </w:rPr>
              <w:t>day</w:t>
            </w:r>
            <w:r>
              <w:rPr>
                <w:bCs/>
              </w:rPr>
              <w:t xml:space="preserve"> 1 reporting requirements ahead of the merger of Betfair and PaddyPower. This involved creating shared data models</w:t>
            </w:r>
            <w:r w:rsidR="00BA7364">
              <w:rPr>
                <w:bCs/>
              </w:rPr>
              <w:t xml:space="preserve"> and definitions</w:t>
            </w:r>
            <w:r>
              <w:rPr>
                <w:bCs/>
              </w:rPr>
              <w:t xml:space="preserve">, a data sharing framework </w:t>
            </w:r>
            <w:r w:rsidR="00BA7364">
              <w:rPr>
                <w:bCs/>
              </w:rPr>
              <w:t xml:space="preserve">and solving numerous network, tooling and authentication issues, </w:t>
            </w:r>
            <w:r w:rsidR="00895BA2" w:rsidRPr="00895BA2">
              <w:rPr>
                <w:bCs/>
              </w:rPr>
              <w:t>in extremely tight timescales</w:t>
            </w:r>
            <w:r w:rsidR="00BA7364" w:rsidRPr="00895BA2">
              <w:rPr>
                <w:bCs/>
              </w:rPr>
              <w:t>.</w:t>
            </w:r>
          </w:p>
          <w:p w14:paraId="45883E5F" w14:textId="77777777" w:rsidR="00191880" w:rsidRPr="002B1B44" w:rsidRDefault="00191880" w:rsidP="0090541C">
            <w:pPr>
              <w:pStyle w:val="ListParagraph"/>
              <w:ind w:left="0" w:right="-109"/>
            </w:pPr>
          </w:p>
        </w:tc>
      </w:tr>
    </w:tbl>
    <w:p w14:paraId="784F3383" w14:textId="27D436BB" w:rsidR="00CF30E9" w:rsidRPr="00B0330E" w:rsidRDefault="00CD6D0F" w:rsidP="003F1928">
      <w:pPr>
        <w:rPr>
          <w:bCs/>
          <w:sz w:val="24"/>
          <w:szCs w:val="28"/>
        </w:rPr>
      </w:pPr>
      <w:r w:rsidRPr="00B0330E">
        <w:rPr>
          <w:b/>
          <w:bCs/>
          <w:sz w:val="24"/>
          <w:szCs w:val="28"/>
          <w:u w:val="single"/>
        </w:rPr>
        <w:lastRenderedPageBreak/>
        <w:t>Business Intelligence</w:t>
      </w:r>
      <w:r w:rsidR="008711FB" w:rsidRPr="00B0330E">
        <w:rPr>
          <w:b/>
          <w:bCs/>
          <w:sz w:val="24"/>
          <w:szCs w:val="28"/>
          <w:u w:val="single"/>
        </w:rPr>
        <w:t xml:space="preserve"> Manager - British Gas: </w:t>
      </w:r>
      <w:r w:rsidR="00F50820" w:rsidRPr="00B0330E">
        <w:rPr>
          <w:bCs/>
          <w:sz w:val="24"/>
          <w:szCs w:val="28"/>
          <w:u w:val="single"/>
        </w:rPr>
        <w:t xml:space="preserve">August 2012 – June 2014 </w:t>
      </w:r>
    </w:p>
    <w:p w14:paraId="117829B2" w14:textId="73453F64" w:rsidR="008711FB" w:rsidRPr="008557E9" w:rsidRDefault="008711FB" w:rsidP="003F1928">
      <w:r w:rsidRPr="008557E9">
        <w:t>Reporting to the Head of Business Intelligence</w:t>
      </w:r>
      <w:r w:rsidR="00895BA2">
        <w:t>,</w:t>
      </w:r>
      <w:r w:rsidRPr="008557E9">
        <w:t xml:space="preserve"> I managed a team of 10-20 developers, senior developers and technical leads across multiple projects in the Integration and Data Warehousing delivery area.</w:t>
      </w:r>
    </w:p>
    <w:p w14:paraId="550F49D1" w14:textId="77777777" w:rsidR="00730633" w:rsidRPr="007E4C8F" w:rsidRDefault="00730633" w:rsidP="00423448">
      <w:pPr>
        <w:pStyle w:val="ListParagraph"/>
        <w:numPr>
          <w:ilvl w:val="0"/>
          <w:numId w:val="5"/>
        </w:numPr>
        <w:pBdr>
          <w:top w:val="nil"/>
          <w:left w:val="nil"/>
          <w:bottom w:val="nil"/>
          <w:right w:val="nil"/>
          <w:between w:val="nil"/>
          <w:bar w:val="nil"/>
        </w:pBdr>
        <w:rPr>
          <w:rFonts w:eastAsia="Lucida Grande" w:cs="Lucida Grande"/>
        </w:rPr>
      </w:pPr>
      <w:r w:rsidRPr="008557E9">
        <w:t xml:space="preserve">Delivery of </w:t>
      </w:r>
      <w:r w:rsidR="00FD2243" w:rsidRPr="008557E9">
        <w:t>large scale</w:t>
      </w:r>
      <w:r w:rsidR="006D324A">
        <w:t xml:space="preserve"> (£10 million+)</w:t>
      </w:r>
      <w:r w:rsidR="00FD2243" w:rsidRPr="008557E9">
        <w:t xml:space="preserve"> </w:t>
      </w:r>
      <w:r w:rsidRPr="008557E9">
        <w:t>integration and data warehouse projects on SQL Server, Teradata, Netezza and Oracle platforms</w:t>
      </w:r>
    </w:p>
    <w:p w14:paraId="468FCBE4" w14:textId="1C295A45" w:rsidR="00730633" w:rsidRPr="007E4C8F" w:rsidRDefault="00730633" w:rsidP="00423448">
      <w:pPr>
        <w:pStyle w:val="ListParagraph"/>
        <w:numPr>
          <w:ilvl w:val="0"/>
          <w:numId w:val="5"/>
        </w:numPr>
        <w:pBdr>
          <w:top w:val="nil"/>
          <w:left w:val="nil"/>
          <w:bottom w:val="nil"/>
          <w:right w:val="nil"/>
          <w:between w:val="nil"/>
          <w:bar w:val="nil"/>
        </w:pBdr>
        <w:rPr>
          <w:rFonts w:eastAsia="Lucida Grande" w:cs="Lucida Grande"/>
        </w:rPr>
      </w:pPr>
      <w:r w:rsidRPr="008557E9">
        <w:t>Managing multiple development project teams on a day to day basis</w:t>
      </w:r>
      <w:r w:rsidR="00B32098">
        <w:t xml:space="preserve">, </w:t>
      </w:r>
      <w:r w:rsidRPr="008557E9">
        <w:t>ensur</w:t>
      </w:r>
      <w:r w:rsidR="00B32098">
        <w:t>ing</w:t>
      </w:r>
      <w:r w:rsidRPr="008557E9">
        <w:t xml:space="preserve"> progress against delivery plans</w:t>
      </w:r>
    </w:p>
    <w:p w14:paraId="158DB210" w14:textId="705FA011" w:rsidR="00730633" w:rsidRPr="007E4C8F" w:rsidRDefault="00730633" w:rsidP="00423448">
      <w:pPr>
        <w:pStyle w:val="ListParagraph"/>
        <w:numPr>
          <w:ilvl w:val="0"/>
          <w:numId w:val="5"/>
        </w:numPr>
        <w:pBdr>
          <w:top w:val="nil"/>
          <w:left w:val="nil"/>
          <w:bottom w:val="nil"/>
          <w:right w:val="nil"/>
          <w:between w:val="nil"/>
          <w:bar w:val="nil"/>
        </w:pBdr>
        <w:rPr>
          <w:rFonts w:eastAsia="Lucida Grande" w:cs="Lucida Grande"/>
        </w:rPr>
      </w:pPr>
      <w:r w:rsidRPr="008557E9">
        <w:t>Evaluating and making proposals for new technologies to provide increase</w:t>
      </w:r>
      <w:r w:rsidR="00C008AF">
        <w:t>d business value</w:t>
      </w:r>
    </w:p>
    <w:p w14:paraId="77F4C72E" w14:textId="77777777" w:rsidR="00730633" w:rsidRPr="007E4C8F" w:rsidRDefault="00730633" w:rsidP="00423448">
      <w:pPr>
        <w:pStyle w:val="ListParagraph"/>
        <w:numPr>
          <w:ilvl w:val="0"/>
          <w:numId w:val="5"/>
        </w:numPr>
        <w:pBdr>
          <w:top w:val="nil"/>
          <w:left w:val="nil"/>
          <w:bottom w:val="nil"/>
          <w:right w:val="nil"/>
          <w:between w:val="nil"/>
          <w:bar w:val="nil"/>
        </w:pBdr>
        <w:rPr>
          <w:rFonts w:eastAsia="Lucida Grande" w:cs="Lucida Grande"/>
        </w:rPr>
      </w:pPr>
      <w:r w:rsidRPr="008557E9">
        <w:t xml:space="preserve">Running formal POC projects with vendors to establish suitability and effectiveness of new products </w:t>
      </w:r>
    </w:p>
    <w:p w14:paraId="048A38D5" w14:textId="77777777" w:rsidR="00730633" w:rsidRPr="007E4C8F" w:rsidRDefault="00730633" w:rsidP="00423448">
      <w:pPr>
        <w:pStyle w:val="ListParagraph"/>
        <w:numPr>
          <w:ilvl w:val="0"/>
          <w:numId w:val="5"/>
        </w:numPr>
        <w:pBdr>
          <w:top w:val="nil"/>
          <w:left w:val="nil"/>
          <w:bottom w:val="nil"/>
          <w:right w:val="nil"/>
          <w:between w:val="nil"/>
          <w:bar w:val="nil"/>
        </w:pBdr>
        <w:rPr>
          <w:rFonts w:eastAsia="Lucida Grande" w:cs="Lucida Grande"/>
        </w:rPr>
      </w:pPr>
      <w:r w:rsidRPr="008557E9">
        <w:t>Defining and enforcing rigorous development and design</w:t>
      </w:r>
      <w:r w:rsidR="00695FEE">
        <w:t xml:space="preserve"> standards </w:t>
      </w:r>
    </w:p>
    <w:p w14:paraId="45B30671" w14:textId="06ADFEE9" w:rsidR="00730633" w:rsidRPr="007E4C8F" w:rsidRDefault="00730633" w:rsidP="00423448">
      <w:pPr>
        <w:pStyle w:val="ListParagraph"/>
        <w:numPr>
          <w:ilvl w:val="0"/>
          <w:numId w:val="5"/>
        </w:numPr>
        <w:pBdr>
          <w:top w:val="nil"/>
          <w:left w:val="nil"/>
          <w:bottom w:val="nil"/>
          <w:right w:val="nil"/>
          <w:between w:val="nil"/>
          <w:bar w:val="nil"/>
        </w:pBdr>
        <w:rPr>
          <w:rFonts w:eastAsia="Lucida Grande" w:cs="Lucida Grande"/>
        </w:rPr>
      </w:pPr>
      <w:r w:rsidRPr="008557E9">
        <w:t xml:space="preserve">Reviewing all solution design proposals </w:t>
      </w:r>
      <w:r w:rsidR="00C008AF">
        <w:t xml:space="preserve">to </w:t>
      </w:r>
      <w:r w:rsidRPr="008557E9">
        <w:t>ensure</w:t>
      </w:r>
      <w:r w:rsidR="00695FEE">
        <w:t xml:space="preserve"> scalab</w:t>
      </w:r>
      <w:r w:rsidR="00C008AF">
        <w:t>i</w:t>
      </w:r>
      <w:r w:rsidR="00695FEE">
        <w:t>l</w:t>
      </w:r>
      <w:r w:rsidR="00C008AF">
        <w:t>ity</w:t>
      </w:r>
      <w:r w:rsidR="00695FEE">
        <w:t>, supportab</w:t>
      </w:r>
      <w:r w:rsidR="00C008AF">
        <w:t>ility</w:t>
      </w:r>
      <w:r w:rsidR="00695FEE">
        <w:t xml:space="preserve"> and</w:t>
      </w:r>
      <w:r w:rsidRPr="008557E9">
        <w:t xml:space="preserve"> transparen</w:t>
      </w:r>
      <w:r w:rsidR="00C008AF">
        <w:t>cy</w:t>
      </w:r>
      <w:r w:rsidRPr="008557E9">
        <w:t xml:space="preserve"> </w:t>
      </w:r>
    </w:p>
    <w:p w14:paraId="000AE656" w14:textId="77777777" w:rsidR="00730633" w:rsidRPr="007E4C8F" w:rsidRDefault="00730633" w:rsidP="00423448">
      <w:pPr>
        <w:pStyle w:val="ListParagraph"/>
        <w:numPr>
          <w:ilvl w:val="0"/>
          <w:numId w:val="5"/>
        </w:numPr>
        <w:pBdr>
          <w:top w:val="nil"/>
          <w:left w:val="nil"/>
          <w:bottom w:val="nil"/>
          <w:right w:val="nil"/>
          <w:between w:val="nil"/>
          <w:bar w:val="nil"/>
        </w:pBdr>
        <w:rPr>
          <w:rFonts w:eastAsia="Lucida Grande" w:cs="Lucida Grande"/>
        </w:rPr>
      </w:pPr>
      <w:r w:rsidRPr="008557E9">
        <w:t>Management and coordination of external service providers and delivery partners</w:t>
      </w:r>
    </w:p>
    <w:p w14:paraId="3D331715" w14:textId="77777777" w:rsidR="00BE3427" w:rsidRPr="007E4C8F" w:rsidRDefault="00730633" w:rsidP="00423448">
      <w:pPr>
        <w:pStyle w:val="ListParagraph"/>
        <w:numPr>
          <w:ilvl w:val="0"/>
          <w:numId w:val="5"/>
        </w:numPr>
        <w:pBdr>
          <w:top w:val="nil"/>
          <w:left w:val="nil"/>
          <w:bottom w:val="nil"/>
          <w:right w:val="nil"/>
          <w:between w:val="nil"/>
          <w:bar w:val="nil"/>
        </w:pBdr>
        <w:rPr>
          <w:rFonts w:eastAsia="Lucida Grande" w:cs="Lucida Grande"/>
        </w:rPr>
      </w:pPr>
      <w:r w:rsidRPr="008557E9">
        <w:t>Defining SOR/SOW documents for fixed price deliveries and working with chosen suppliers to ensure projects are achieving against plans</w:t>
      </w:r>
    </w:p>
    <w:p w14:paraId="6C09500D" w14:textId="77777777" w:rsidR="00BE3427" w:rsidRDefault="00BE3427" w:rsidP="00BE3427">
      <w:pPr>
        <w:pStyle w:val="ListParagraph"/>
        <w:pBdr>
          <w:top w:val="nil"/>
          <w:left w:val="nil"/>
          <w:bottom w:val="nil"/>
          <w:right w:val="nil"/>
          <w:between w:val="nil"/>
          <w:bar w:val="nil"/>
        </w:pBdr>
        <w:ind w:left="360"/>
        <w:contextualSpacing w:val="0"/>
        <w:rPr>
          <w:rFonts w:eastAsia="Lucida Grande" w:cs="Lucida Grande"/>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938"/>
      </w:tblGrid>
      <w:tr w:rsidR="005F09F5" w:rsidRPr="00FF5B82" w14:paraId="2023EF77" w14:textId="77777777" w:rsidTr="003F1928">
        <w:tc>
          <w:tcPr>
            <w:tcW w:w="1701" w:type="dxa"/>
            <w:shd w:val="clear" w:color="auto" w:fill="F2F2F2" w:themeFill="background1" w:themeFillShade="F2"/>
          </w:tcPr>
          <w:p w14:paraId="3C50FEE1" w14:textId="77777777" w:rsidR="005F09F5" w:rsidRPr="00FF5B82" w:rsidRDefault="005F09F5" w:rsidP="005F09F5">
            <w:pPr>
              <w:rPr>
                <w:rFonts w:eastAsia="Lucida Grande" w:cs="Lucida Grande"/>
                <w:b/>
              </w:rPr>
            </w:pPr>
            <w:r w:rsidRPr="00FF5B82">
              <w:rPr>
                <w:rFonts w:eastAsia="Lucida Grande" w:cs="Lucida Grande"/>
                <w:b/>
              </w:rPr>
              <w:t>Key Achievements</w:t>
            </w:r>
            <w:r w:rsidR="002A5886" w:rsidRPr="00FF5B82">
              <w:rPr>
                <w:rFonts w:eastAsia="Lucida Grande" w:cs="Lucida Grande"/>
                <w:b/>
              </w:rPr>
              <w:t>:</w:t>
            </w:r>
          </w:p>
        </w:tc>
        <w:tc>
          <w:tcPr>
            <w:tcW w:w="7938" w:type="dxa"/>
            <w:shd w:val="clear" w:color="auto" w:fill="F2F2F2" w:themeFill="background1" w:themeFillShade="F2"/>
          </w:tcPr>
          <w:p w14:paraId="0A4ED6D5" w14:textId="527BB5F3" w:rsidR="005F09F5" w:rsidRPr="00FF5B82" w:rsidRDefault="005A20F0" w:rsidP="00FF5B82">
            <w:pPr>
              <w:pBdr>
                <w:top w:val="nil"/>
                <w:left w:val="nil"/>
                <w:bottom w:val="nil"/>
                <w:right w:val="nil"/>
                <w:between w:val="nil"/>
                <w:bar w:val="nil"/>
              </w:pBdr>
              <w:tabs>
                <w:tab w:val="num" w:pos="1440"/>
              </w:tabs>
              <w:rPr>
                <w:bCs/>
              </w:rPr>
            </w:pPr>
            <w:r w:rsidRPr="00FF5B82">
              <w:rPr>
                <w:b/>
                <w:bCs/>
              </w:rPr>
              <w:t xml:space="preserve">BG </w:t>
            </w:r>
            <w:r w:rsidR="005F09F5" w:rsidRPr="00FF5B82">
              <w:rPr>
                <w:b/>
                <w:bCs/>
              </w:rPr>
              <w:t>Marketing Insight Database:</w:t>
            </w:r>
            <w:r w:rsidR="00305D64" w:rsidRPr="00FF5B82">
              <w:rPr>
                <w:b/>
                <w:bCs/>
              </w:rPr>
              <w:t xml:space="preserve"> </w:t>
            </w:r>
            <w:r w:rsidR="005F09F5" w:rsidRPr="00FF5B82">
              <w:t xml:space="preserve">Teradata data warehouse </w:t>
            </w:r>
            <w:r w:rsidR="00305D64" w:rsidRPr="00FF5B82">
              <w:t xml:space="preserve">(30Tb+) </w:t>
            </w:r>
            <w:r w:rsidR="005F09F5" w:rsidRPr="00FF5B82">
              <w:t xml:space="preserve">to manage all British Gas marketing capability, using BO Data Services to populate data from </w:t>
            </w:r>
            <w:r w:rsidR="00B84E26" w:rsidRPr="00FF5B82">
              <w:t>over 70</w:t>
            </w:r>
            <w:r w:rsidR="005F09F5" w:rsidRPr="00FF5B82">
              <w:t xml:space="preserve"> </w:t>
            </w:r>
            <w:r w:rsidR="00B84E26" w:rsidRPr="00FF5B82">
              <w:t xml:space="preserve">different </w:t>
            </w:r>
            <w:r w:rsidR="005F09F5" w:rsidRPr="00FF5B82">
              <w:t xml:space="preserve">systems. </w:t>
            </w:r>
            <w:r w:rsidR="00B64F97" w:rsidRPr="00FF5B82">
              <w:t>I was r</w:t>
            </w:r>
            <w:r w:rsidR="005F09F5" w:rsidRPr="00FF5B82">
              <w:rPr>
                <w:bCs/>
              </w:rPr>
              <w:t>esponsible for design and development management of all ETL processes, batch design, customer and address matching processes</w:t>
            </w:r>
            <w:r w:rsidR="002A5886" w:rsidRPr="00FF5B82">
              <w:rPr>
                <w:bCs/>
              </w:rPr>
              <w:t>.</w:t>
            </w:r>
          </w:p>
          <w:p w14:paraId="0D945BBC" w14:textId="77777777" w:rsidR="00B84E26" w:rsidRPr="00FF5B82" w:rsidRDefault="00B84E26" w:rsidP="00FF5B82">
            <w:pPr>
              <w:pBdr>
                <w:top w:val="nil"/>
                <w:left w:val="nil"/>
                <w:bottom w:val="nil"/>
                <w:right w:val="nil"/>
                <w:between w:val="nil"/>
                <w:bar w:val="nil"/>
              </w:pBdr>
              <w:tabs>
                <w:tab w:val="num" w:pos="1440"/>
              </w:tabs>
              <w:rPr>
                <w:bCs/>
              </w:rPr>
            </w:pPr>
          </w:p>
          <w:p w14:paraId="065C4557" w14:textId="615D35F9" w:rsidR="00BE3427" w:rsidRDefault="00B84E26" w:rsidP="00FF5B82">
            <w:pPr>
              <w:pBdr>
                <w:top w:val="nil"/>
                <w:left w:val="nil"/>
                <w:bottom w:val="nil"/>
                <w:right w:val="nil"/>
                <w:between w:val="nil"/>
                <w:bar w:val="nil"/>
              </w:pBdr>
              <w:tabs>
                <w:tab w:val="num" w:pos="1440"/>
              </w:tabs>
            </w:pPr>
            <w:r w:rsidRPr="00FF5B82">
              <w:rPr>
                <w:b/>
                <w:bCs/>
              </w:rPr>
              <w:t>ETL Server Migration</w:t>
            </w:r>
            <w:r w:rsidRPr="00FF5B82">
              <w:t>: Designed and delivered a 26 serv</w:t>
            </w:r>
            <w:r w:rsidR="008557E9" w:rsidRPr="00FF5B82">
              <w:t>er Prod/Pre-Prod and Dev/Test SAP</w:t>
            </w:r>
            <w:r w:rsidRPr="00FF5B82">
              <w:t xml:space="preserve"> Data Services estate to replace existing ageing hardware. Plann</w:t>
            </w:r>
            <w:r w:rsidR="001465D4">
              <w:t>ed</w:t>
            </w:r>
            <w:r w:rsidRPr="00FF5B82">
              <w:t xml:space="preserve"> and executed a robust migration plan to move business critical services to their new home with minimum disruption and risk. The estate </w:t>
            </w:r>
            <w:r w:rsidR="001465D4">
              <w:t>ran</w:t>
            </w:r>
            <w:r w:rsidRPr="00FF5B82">
              <w:t xml:space="preserve"> over 4000 jobs every day, with a &lt; 0.5% daily error</w:t>
            </w:r>
            <w:r w:rsidR="00CF30E9" w:rsidRPr="00FF5B82">
              <w:t xml:space="preserve"> rate, with capacity for another 5 years growth.</w:t>
            </w:r>
          </w:p>
          <w:p w14:paraId="0F8FF12C" w14:textId="2545EB30" w:rsidR="00B32098" w:rsidRPr="009E3027" w:rsidRDefault="00B32098" w:rsidP="00FF5B82">
            <w:pPr>
              <w:pBdr>
                <w:top w:val="nil"/>
                <w:left w:val="nil"/>
                <w:bottom w:val="nil"/>
                <w:right w:val="nil"/>
                <w:between w:val="nil"/>
                <w:bar w:val="nil"/>
              </w:pBdr>
              <w:tabs>
                <w:tab w:val="num" w:pos="1440"/>
              </w:tabs>
            </w:pPr>
          </w:p>
        </w:tc>
      </w:tr>
    </w:tbl>
    <w:p w14:paraId="1DA670D7" w14:textId="77777777" w:rsidR="005F09F5" w:rsidRDefault="005F09F5" w:rsidP="005F09F5">
      <w:pPr>
        <w:pBdr>
          <w:top w:val="nil"/>
          <w:left w:val="nil"/>
          <w:bottom w:val="nil"/>
          <w:right w:val="nil"/>
          <w:between w:val="nil"/>
          <w:bar w:val="nil"/>
        </w:pBdr>
        <w:rPr>
          <w:rFonts w:eastAsia="Lucida Grande" w:cs="Lucida Grande"/>
          <w:b/>
        </w:rPr>
      </w:pPr>
    </w:p>
    <w:p w14:paraId="15439BF5" w14:textId="77777777" w:rsidR="008711FB" w:rsidRPr="008557E9" w:rsidRDefault="008711FB" w:rsidP="008711FB">
      <w:pPr>
        <w:rPr>
          <w:b/>
          <w:bCs/>
        </w:rPr>
      </w:pPr>
    </w:p>
    <w:p w14:paraId="5DC2D427" w14:textId="77777777" w:rsidR="008711FB" w:rsidRPr="00B0330E" w:rsidRDefault="008711FB" w:rsidP="008711FB">
      <w:pPr>
        <w:rPr>
          <w:rFonts w:eastAsia="Lucida Grande" w:cs="Lucida Grande"/>
          <w:b/>
          <w:bCs/>
          <w:sz w:val="24"/>
          <w:szCs w:val="28"/>
          <w:u w:val="single"/>
        </w:rPr>
      </w:pPr>
      <w:r w:rsidRPr="00B0330E">
        <w:rPr>
          <w:b/>
          <w:bCs/>
          <w:sz w:val="24"/>
          <w:szCs w:val="28"/>
          <w:u w:val="single"/>
        </w:rPr>
        <w:t xml:space="preserve">Technical Lead – British Gas: </w:t>
      </w:r>
      <w:r w:rsidRPr="00B0330E">
        <w:rPr>
          <w:bCs/>
          <w:sz w:val="24"/>
          <w:szCs w:val="28"/>
          <w:u w:val="single"/>
        </w:rPr>
        <w:t>Jan 2010 – July 2012</w:t>
      </w:r>
      <w:r w:rsidR="00F50820" w:rsidRPr="00B0330E">
        <w:rPr>
          <w:bCs/>
          <w:sz w:val="24"/>
          <w:szCs w:val="28"/>
          <w:u w:val="single"/>
        </w:rPr>
        <w:t xml:space="preserve"> </w:t>
      </w:r>
    </w:p>
    <w:p w14:paraId="1651C751" w14:textId="77777777" w:rsidR="008711FB" w:rsidRPr="008557E9" w:rsidRDefault="008711FB" w:rsidP="008711FB">
      <w:pPr>
        <w:rPr>
          <w:rFonts w:eastAsia="Lucida Grande" w:cs="Lucida Grande"/>
          <w:bCs/>
        </w:rPr>
      </w:pPr>
      <w:r w:rsidRPr="008557E9">
        <w:rPr>
          <w:rFonts w:eastAsia="Lucida Grande" w:cs="Lucida Grande"/>
          <w:bCs/>
        </w:rPr>
        <w:t xml:space="preserve">Managed multiple deliveries, dealing with </w:t>
      </w:r>
      <w:r w:rsidR="00A31C25" w:rsidRPr="008557E9">
        <w:rPr>
          <w:rFonts w:eastAsia="Lucida Grande" w:cs="Lucida Grande"/>
          <w:bCs/>
        </w:rPr>
        <w:t>all aspects of technical delivery.</w:t>
      </w:r>
    </w:p>
    <w:p w14:paraId="06637B31" w14:textId="014FB66A" w:rsidR="00A31C25" w:rsidRPr="007E4C8F" w:rsidRDefault="00A31C25" w:rsidP="00423448">
      <w:pPr>
        <w:pStyle w:val="ListParagraph"/>
        <w:numPr>
          <w:ilvl w:val="0"/>
          <w:numId w:val="6"/>
        </w:numPr>
        <w:pBdr>
          <w:top w:val="nil"/>
          <w:left w:val="nil"/>
          <w:bottom w:val="nil"/>
          <w:right w:val="nil"/>
          <w:between w:val="nil"/>
          <w:bar w:val="nil"/>
        </w:pBdr>
        <w:rPr>
          <w:rFonts w:eastAsia="Lucida Grande" w:cs="Lucida Grande"/>
        </w:rPr>
      </w:pPr>
      <w:r w:rsidRPr="008557E9">
        <w:t>Impact assessed new projects and provid</w:t>
      </w:r>
      <w:r w:rsidR="002F005A">
        <w:t>ed</w:t>
      </w:r>
      <w:r w:rsidRPr="008557E9">
        <w:t xml:space="preserve"> detailed cost and time estimates and delivery plans</w:t>
      </w:r>
    </w:p>
    <w:p w14:paraId="3179B87B" w14:textId="77777777" w:rsidR="00A31C25" w:rsidRPr="007E4C8F" w:rsidRDefault="00A31C25" w:rsidP="00423448">
      <w:pPr>
        <w:pStyle w:val="ListParagraph"/>
        <w:numPr>
          <w:ilvl w:val="0"/>
          <w:numId w:val="6"/>
        </w:numPr>
        <w:pBdr>
          <w:top w:val="nil"/>
          <w:left w:val="nil"/>
          <w:bottom w:val="nil"/>
          <w:right w:val="nil"/>
          <w:between w:val="nil"/>
          <w:bar w:val="nil"/>
        </w:pBdr>
        <w:rPr>
          <w:rFonts w:eastAsia="Lucida Grande" w:cs="Lucida Grande"/>
        </w:rPr>
      </w:pPr>
      <w:r w:rsidRPr="008557E9">
        <w:t xml:space="preserve">Produced detailed designs documents for enterprise scale data warehousing and business intelligence projects </w:t>
      </w:r>
    </w:p>
    <w:p w14:paraId="25A70A92" w14:textId="4B384017" w:rsidR="00A31C25" w:rsidRPr="007E4C8F" w:rsidRDefault="00A31C25" w:rsidP="00423448">
      <w:pPr>
        <w:pStyle w:val="ListParagraph"/>
        <w:numPr>
          <w:ilvl w:val="0"/>
          <w:numId w:val="6"/>
        </w:numPr>
        <w:pBdr>
          <w:top w:val="nil"/>
          <w:left w:val="nil"/>
          <w:bottom w:val="nil"/>
          <w:right w:val="nil"/>
          <w:between w:val="nil"/>
          <w:bar w:val="nil"/>
        </w:pBdr>
        <w:rPr>
          <w:rFonts w:eastAsia="Lucida Grande" w:cs="Lucida Grande"/>
        </w:rPr>
      </w:pPr>
      <w:r w:rsidRPr="008557E9">
        <w:t>Acted at a Technical Design Authority for large projects</w:t>
      </w:r>
      <w:r w:rsidR="002F005A">
        <w:t xml:space="preserve">, </w:t>
      </w:r>
      <w:r w:rsidRPr="008557E9">
        <w:t xml:space="preserve">reviewing all design documentation produced by my team members to ensure that the correct design standards and patterns </w:t>
      </w:r>
      <w:r w:rsidR="002F005A">
        <w:t>we</w:t>
      </w:r>
      <w:r w:rsidRPr="008557E9">
        <w:t xml:space="preserve">re being followed </w:t>
      </w:r>
    </w:p>
    <w:p w14:paraId="144D4C3F" w14:textId="47FF93E9" w:rsidR="00A31C25" w:rsidRPr="007E4C8F" w:rsidRDefault="00A31C25" w:rsidP="00423448">
      <w:pPr>
        <w:pStyle w:val="ListParagraph"/>
        <w:numPr>
          <w:ilvl w:val="0"/>
          <w:numId w:val="6"/>
        </w:numPr>
        <w:pBdr>
          <w:top w:val="nil"/>
          <w:left w:val="nil"/>
          <w:bottom w:val="nil"/>
          <w:right w:val="nil"/>
          <w:between w:val="nil"/>
          <w:bar w:val="nil"/>
        </w:pBdr>
        <w:rPr>
          <w:rFonts w:eastAsia="Lucida Grande" w:cs="Lucida Grande"/>
        </w:rPr>
      </w:pPr>
      <w:r w:rsidRPr="008557E9">
        <w:t>Liaised with Project Managers and Solution Architects to provide estimates, designs and progress updates</w:t>
      </w:r>
      <w:r w:rsidR="002F005A">
        <w:t>,</w:t>
      </w:r>
      <w:r w:rsidRPr="008557E9">
        <w:t xml:space="preserve"> and to manage risk during the lifecycle of projects </w:t>
      </w:r>
    </w:p>
    <w:p w14:paraId="7472D21E" w14:textId="05E00F4D" w:rsidR="00A31C25" w:rsidRPr="007E4C8F" w:rsidRDefault="00A31C25" w:rsidP="00423448">
      <w:pPr>
        <w:pStyle w:val="ListParagraph"/>
        <w:numPr>
          <w:ilvl w:val="0"/>
          <w:numId w:val="6"/>
        </w:numPr>
        <w:pBdr>
          <w:top w:val="nil"/>
          <w:left w:val="nil"/>
          <w:bottom w:val="nil"/>
          <w:right w:val="nil"/>
          <w:between w:val="nil"/>
          <w:bar w:val="nil"/>
        </w:pBdr>
        <w:rPr>
          <w:rFonts w:eastAsia="Lucida Grande" w:cs="Lucida Grande"/>
        </w:rPr>
      </w:pPr>
      <w:r w:rsidRPr="008557E9">
        <w:t xml:space="preserve">Worked with business representatives and Product Owners to define </w:t>
      </w:r>
      <w:r w:rsidR="002F005A">
        <w:t xml:space="preserve">detailed </w:t>
      </w:r>
      <w:r w:rsidRPr="008557E9">
        <w:t xml:space="preserve">requirements and to </w:t>
      </w:r>
      <w:r w:rsidR="002F005A">
        <w:t xml:space="preserve">then </w:t>
      </w:r>
      <w:r w:rsidRPr="008557E9">
        <w:t>ensure that our designs met those requirements in terms of functionality and stability</w:t>
      </w:r>
    </w:p>
    <w:p w14:paraId="73F3C2CE" w14:textId="77777777" w:rsidR="005F09F5" w:rsidRPr="008557E9" w:rsidRDefault="005F09F5" w:rsidP="00305D64">
      <w:pPr>
        <w:pStyle w:val="ListParagraph"/>
        <w:pBdr>
          <w:top w:val="nil"/>
          <w:left w:val="nil"/>
          <w:bottom w:val="nil"/>
          <w:right w:val="nil"/>
          <w:between w:val="nil"/>
          <w:bar w:val="nil"/>
        </w:pBdr>
        <w:ind w:left="756"/>
        <w:rPr>
          <w:rFonts w:eastAsia="Lucida Grande" w:cs="Lucida Grande"/>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938"/>
      </w:tblGrid>
      <w:tr w:rsidR="005F09F5" w:rsidRPr="00FF5B82" w14:paraId="60B971D6" w14:textId="77777777" w:rsidTr="003F1928">
        <w:tc>
          <w:tcPr>
            <w:tcW w:w="1701" w:type="dxa"/>
            <w:shd w:val="clear" w:color="auto" w:fill="F2F2F2" w:themeFill="background1" w:themeFillShade="F2"/>
          </w:tcPr>
          <w:p w14:paraId="6985470E" w14:textId="77777777" w:rsidR="005F09F5" w:rsidRPr="00FF5B82" w:rsidRDefault="005F09F5" w:rsidP="00561116">
            <w:pPr>
              <w:rPr>
                <w:rFonts w:eastAsia="Lucida Grande" w:cs="Lucida Grande"/>
                <w:b/>
              </w:rPr>
            </w:pPr>
            <w:r w:rsidRPr="00FF5B82">
              <w:rPr>
                <w:rFonts w:eastAsia="Lucida Grande" w:cs="Lucida Grande"/>
                <w:b/>
              </w:rPr>
              <w:t>Key Achievements:</w:t>
            </w:r>
          </w:p>
        </w:tc>
        <w:tc>
          <w:tcPr>
            <w:tcW w:w="7938" w:type="dxa"/>
            <w:shd w:val="clear" w:color="auto" w:fill="F2F2F2" w:themeFill="background1" w:themeFillShade="F2"/>
          </w:tcPr>
          <w:p w14:paraId="3903C56B" w14:textId="1BF83DDF" w:rsidR="005F09F5" w:rsidRPr="00FF5B82" w:rsidRDefault="005F09F5" w:rsidP="00FF5B82">
            <w:pPr>
              <w:pBdr>
                <w:top w:val="nil"/>
                <w:left w:val="nil"/>
                <w:bottom w:val="nil"/>
                <w:right w:val="nil"/>
                <w:between w:val="nil"/>
                <w:bar w:val="nil"/>
              </w:pBdr>
              <w:rPr>
                <w:bCs/>
              </w:rPr>
            </w:pPr>
            <w:r w:rsidRPr="00FF5B82">
              <w:rPr>
                <w:b/>
                <w:bCs/>
              </w:rPr>
              <w:t>Business Intelligence Phase 2</w:t>
            </w:r>
            <w:r w:rsidRPr="00FF5B82">
              <w:t>: Netezza data w</w:t>
            </w:r>
            <w:r w:rsidR="00CB1F9E" w:rsidRPr="00FF5B82">
              <w:t xml:space="preserve">arehouse for reporting on all daily </w:t>
            </w:r>
            <w:r w:rsidRPr="00FF5B82">
              <w:t xml:space="preserve">activity of British Gas Services’ 10,000 engineers. </w:t>
            </w:r>
            <w:r w:rsidRPr="00FF5B82">
              <w:rPr>
                <w:bCs/>
              </w:rPr>
              <w:t>Responsible for the design of the staging, ODS, dimensional modelling and ETL processes.</w:t>
            </w:r>
            <w:r w:rsidR="00CB1F9E" w:rsidRPr="00FF5B82">
              <w:rPr>
                <w:bCs/>
              </w:rPr>
              <w:t xml:space="preserve"> The system provide</w:t>
            </w:r>
            <w:r w:rsidR="00571927">
              <w:rPr>
                <w:bCs/>
              </w:rPr>
              <w:t>d</w:t>
            </w:r>
            <w:r w:rsidR="00CB1F9E" w:rsidRPr="00FF5B82">
              <w:rPr>
                <w:bCs/>
              </w:rPr>
              <w:t xml:space="preserve"> analysis and reporting capability for a community of 200+ analysts and team managers across </w:t>
            </w:r>
            <w:r w:rsidR="00305D64" w:rsidRPr="00FF5B82">
              <w:rPr>
                <w:bCs/>
              </w:rPr>
              <w:lastRenderedPageBreak/>
              <w:t>the business allowing improved cost and resource management and increased customer satisfaction.</w:t>
            </w:r>
            <w:r w:rsidR="00CB1F9E" w:rsidRPr="00FF5B82">
              <w:rPr>
                <w:bCs/>
              </w:rPr>
              <w:t xml:space="preserve"> </w:t>
            </w:r>
          </w:p>
        </w:tc>
      </w:tr>
    </w:tbl>
    <w:p w14:paraId="45510206" w14:textId="77777777" w:rsidR="005F09F5" w:rsidRPr="008557E9" w:rsidRDefault="005F09F5" w:rsidP="00FA5162">
      <w:pPr>
        <w:pBdr>
          <w:top w:val="nil"/>
          <w:left w:val="nil"/>
          <w:bottom w:val="nil"/>
          <w:right w:val="nil"/>
          <w:between w:val="nil"/>
          <w:bar w:val="nil"/>
        </w:pBdr>
        <w:rPr>
          <w:rFonts w:eastAsia="Lucida Grande" w:cs="Lucida Grande"/>
        </w:rPr>
      </w:pPr>
    </w:p>
    <w:p w14:paraId="4FC76D81" w14:textId="77777777" w:rsidR="008711FB" w:rsidRPr="00B0330E" w:rsidRDefault="008711FB" w:rsidP="008711FB">
      <w:pPr>
        <w:rPr>
          <w:b/>
          <w:bCs/>
          <w:sz w:val="24"/>
          <w:szCs w:val="28"/>
          <w:u w:val="single"/>
        </w:rPr>
      </w:pPr>
      <w:r w:rsidRPr="00B0330E">
        <w:rPr>
          <w:b/>
          <w:bCs/>
          <w:sz w:val="24"/>
          <w:szCs w:val="28"/>
          <w:u w:val="single"/>
        </w:rPr>
        <w:t xml:space="preserve">Solution Architect </w:t>
      </w:r>
      <w:r w:rsidR="002A5886" w:rsidRPr="00B0330E">
        <w:rPr>
          <w:b/>
          <w:bCs/>
          <w:sz w:val="24"/>
          <w:szCs w:val="28"/>
          <w:u w:val="single"/>
        </w:rPr>
        <w:t xml:space="preserve">- </w:t>
      </w:r>
      <w:r w:rsidRPr="00B0330E">
        <w:rPr>
          <w:b/>
          <w:bCs/>
          <w:sz w:val="24"/>
          <w:szCs w:val="28"/>
          <w:u w:val="single"/>
        </w:rPr>
        <w:t xml:space="preserve">British Gas: </w:t>
      </w:r>
      <w:r w:rsidRPr="00B0330E">
        <w:rPr>
          <w:bCs/>
          <w:sz w:val="24"/>
          <w:szCs w:val="28"/>
          <w:u w:val="single"/>
        </w:rPr>
        <w:t>March 2008 – Jan 2010</w:t>
      </w:r>
      <w:r w:rsidR="00CF30E9" w:rsidRPr="00B0330E">
        <w:rPr>
          <w:bCs/>
          <w:sz w:val="24"/>
          <w:szCs w:val="28"/>
          <w:u w:val="single"/>
        </w:rPr>
        <w:t xml:space="preserve"> </w:t>
      </w:r>
    </w:p>
    <w:p w14:paraId="30C0D916" w14:textId="77777777" w:rsidR="00A31C25" w:rsidRPr="008557E9" w:rsidRDefault="00A31C25" w:rsidP="00A31C25">
      <w:r w:rsidRPr="008557E9">
        <w:t>Solution Architect on a large Revenue and Margin analysis application for ov</w:t>
      </w:r>
      <w:r w:rsidR="009F7233" w:rsidRPr="008557E9">
        <w:t>er 1 million business customers delivered using an Agile/SCRUM based development methodology.</w:t>
      </w:r>
    </w:p>
    <w:p w14:paraId="63BD33D5" w14:textId="77777777" w:rsidR="00CF30E9" w:rsidRPr="007E4C8F" w:rsidRDefault="00CF30E9" w:rsidP="00423448">
      <w:pPr>
        <w:pStyle w:val="ListParagraph"/>
        <w:numPr>
          <w:ilvl w:val="0"/>
          <w:numId w:val="7"/>
        </w:numPr>
        <w:pBdr>
          <w:top w:val="nil"/>
          <w:left w:val="nil"/>
          <w:bottom w:val="nil"/>
          <w:right w:val="nil"/>
          <w:between w:val="nil"/>
          <w:bar w:val="nil"/>
        </w:pBdr>
        <w:rPr>
          <w:rFonts w:eastAsia="Lucida Grande" w:cs="Lucida Grande"/>
        </w:rPr>
      </w:pPr>
      <w:r w:rsidRPr="008557E9">
        <w:t xml:space="preserve">Architected the </w:t>
      </w:r>
      <w:proofErr w:type="gramStart"/>
      <w:r w:rsidRPr="008557E9">
        <w:t>system as a whole, including</w:t>
      </w:r>
      <w:proofErr w:type="gramEnd"/>
      <w:r w:rsidRPr="008557E9">
        <w:t xml:space="preserve"> technology selection, interface definitions, hardware specifications, team recruitment and system deployment. </w:t>
      </w:r>
    </w:p>
    <w:p w14:paraId="6C7A713B" w14:textId="77777777" w:rsidR="00A31C25" w:rsidRPr="007E4C8F" w:rsidRDefault="00A31C25" w:rsidP="00423448">
      <w:pPr>
        <w:pStyle w:val="ListParagraph"/>
        <w:numPr>
          <w:ilvl w:val="0"/>
          <w:numId w:val="7"/>
        </w:numPr>
        <w:pBdr>
          <w:top w:val="nil"/>
          <w:left w:val="nil"/>
          <w:bottom w:val="nil"/>
          <w:right w:val="nil"/>
          <w:between w:val="nil"/>
          <w:bar w:val="nil"/>
        </w:pBdr>
        <w:rPr>
          <w:rFonts w:eastAsia="Lucida Grande" w:cs="Lucida Grande"/>
        </w:rPr>
      </w:pPr>
      <w:r w:rsidRPr="008557E9">
        <w:t>Designed the ETL strategy and data staging techniques for loading data from multiple pricing and billing systems into a single data model</w:t>
      </w:r>
    </w:p>
    <w:p w14:paraId="3056D221" w14:textId="77777777" w:rsidR="00A31C25" w:rsidRPr="007E4C8F" w:rsidRDefault="00A31C25" w:rsidP="00423448">
      <w:pPr>
        <w:pStyle w:val="ListParagraph"/>
        <w:numPr>
          <w:ilvl w:val="0"/>
          <w:numId w:val="7"/>
        </w:numPr>
        <w:pBdr>
          <w:top w:val="nil"/>
          <w:left w:val="nil"/>
          <w:bottom w:val="nil"/>
          <w:right w:val="nil"/>
          <w:between w:val="nil"/>
          <w:bar w:val="nil"/>
        </w:pBdr>
        <w:rPr>
          <w:rFonts w:eastAsia="Lucida Grande" w:cs="Lucida Grande"/>
        </w:rPr>
      </w:pPr>
      <w:r w:rsidRPr="008557E9">
        <w:t xml:space="preserve">Designed the data model at the core of the system and the business logic to allow data from disparate systems to align with each other so that data could be analysed </w:t>
      </w:r>
    </w:p>
    <w:p w14:paraId="0DC812D5" w14:textId="77777777" w:rsidR="00A31C25" w:rsidRPr="007E4C8F" w:rsidRDefault="00A31C25" w:rsidP="00423448">
      <w:pPr>
        <w:pStyle w:val="ListParagraph"/>
        <w:numPr>
          <w:ilvl w:val="0"/>
          <w:numId w:val="7"/>
        </w:numPr>
        <w:pBdr>
          <w:top w:val="nil"/>
          <w:left w:val="nil"/>
          <w:bottom w:val="nil"/>
          <w:right w:val="nil"/>
          <w:between w:val="nil"/>
          <w:bar w:val="nil"/>
        </w:pBdr>
        <w:rPr>
          <w:rFonts w:eastAsia="Lucida Grande" w:cs="Lucida Grande"/>
        </w:rPr>
      </w:pPr>
      <w:r w:rsidRPr="008557E9">
        <w:t xml:space="preserve">Designed the web based front end interface to allow interaction with and analysis of the data </w:t>
      </w:r>
    </w:p>
    <w:p w14:paraId="4F873CDC" w14:textId="02FA72F4" w:rsidR="00A31C25" w:rsidRPr="007E4C8F" w:rsidRDefault="00A31C25" w:rsidP="00423448">
      <w:pPr>
        <w:pStyle w:val="ListParagraph"/>
        <w:numPr>
          <w:ilvl w:val="0"/>
          <w:numId w:val="7"/>
        </w:numPr>
        <w:pBdr>
          <w:top w:val="nil"/>
          <w:left w:val="nil"/>
          <w:bottom w:val="nil"/>
          <w:right w:val="nil"/>
          <w:between w:val="nil"/>
          <w:bar w:val="nil"/>
        </w:pBdr>
        <w:rPr>
          <w:rFonts w:eastAsia="Lucida Grande" w:cs="Lucida Grande"/>
        </w:rPr>
      </w:pPr>
      <w:r w:rsidRPr="008557E9">
        <w:t xml:space="preserve">Managed the development team on a day to day basis, to ensure that sprint deadlines </w:t>
      </w:r>
      <w:r w:rsidR="00571927">
        <w:t>we</w:t>
      </w:r>
      <w:r w:rsidRPr="008557E9">
        <w:t xml:space="preserve">re </w:t>
      </w:r>
      <w:proofErr w:type="gramStart"/>
      <w:r w:rsidRPr="008557E9">
        <w:t>met</w:t>
      </w:r>
      <w:proofErr w:type="gramEnd"/>
      <w:r w:rsidRPr="008557E9">
        <w:t xml:space="preserve"> and any issues were fed back to the business</w:t>
      </w:r>
    </w:p>
    <w:p w14:paraId="1236A8B4" w14:textId="77777777" w:rsidR="00A31C25" w:rsidRPr="007E4C8F" w:rsidRDefault="00A31C25" w:rsidP="00423448">
      <w:pPr>
        <w:pStyle w:val="ListParagraph"/>
        <w:numPr>
          <w:ilvl w:val="0"/>
          <w:numId w:val="7"/>
        </w:numPr>
        <w:pBdr>
          <w:top w:val="nil"/>
          <w:left w:val="nil"/>
          <w:bottom w:val="nil"/>
          <w:right w:val="nil"/>
          <w:between w:val="nil"/>
          <w:bar w:val="nil"/>
        </w:pBdr>
        <w:rPr>
          <w:rFonts w:eastAsia="Lucida Grande" w:cs="Lucida Grande"/>
        </w:rPr>
      </w:pPr>
      <w:r w:rsidRPr="008557E9">
        <w:t>Managed the weekly deployment activities of new code into the live system and resolved</w:t>
      </w:r>
      <w:r w:rsidR="009F7233" w:rsidRPr="008557E9">
        <w:t xml:space="preserve"> any fix-on-fail activities</w:t>
      </w:r>
    </w:p>
    <w:p w14:paraId="55F2C0A1" w14:textId="77777777" w:rsidR="005F09F5" w:rsidRPr="008557E9" w:rsidRDefault="005F09F5" w:rsidP="005F09F5">
      <w:pPr>
        <w:pBdr>
          <w:top w:val="nil"/>
          <w:left w:val="nil"/>
          <w:bottom w:val="nil"/>
          <w:right w:val="nil"/>
          <w:between w:val="nil"/>
          <w:bar w:val="nil"/>
        </w:pBdr>
        <w:rPr>
          <w:rFonts w:eastAsia="Lucida Grande" w:cs="Lucida Grande"/>
        </w:rPr>
      </w:pPr>
    </w:p>
    <w:p w14:paraId="5CD4C604" w14:textId="77777777" w:rsidR="008711FB" w:rsidRPr="00B0330E" w:rsidRDefault="008711FB" w:rsidP="008711FB">
      <w:pPr>
        <w:jc w:val="both"/>
        <w:rPr>
          <w:rFonts w:eastAsia="Lucida Grande" w:cs="Lucida Grande"/>
          <w:b/>
          <w:bCs/>
          <w:sz w:val="24"/>
          <w:szCs w:val="28"/>
          <w:u w:val="single"/>
        </w:rPr>
      </w:pPr>
      <w:r w:rsidRPr="00B0330E">
        <w:rPr>
          <w:b/>
          <w:bCs/>
          <w:sz w:val="24"/>
          <w:szCs w:val="28"/>
          <w:u w:val="single"/>
        </w:rPr>
        <w:t xml:space="preserve">Senior Developer - British Gas Business: </w:t>
      </w:r>
      <w:r w:rsidRPr="00B0330E">
        <w:rPr>
          <w:bCs/>
          <w:sz w:val="24"/>
          <w:szCs w:val="28"/>
          <w:u w:val="single"/>
        </w:rPr>
        <w:t>March 2000 – Jan 2008</w:t>
      </w:r>
    </w:p>
    <w:p w14:paraId="69BD6603" w14:textId="77777777" w:rsidR="005F09F5" w:rsidRDefault="0007559D" w:rsidP="005F09F5">
      <w:pPr>
        <w:pStyle w:val="Header"/>
        <w:tabs>
          <w:tab w:val="clear" w:pos="4153"/>
          <w:tab w:val="clear" w:pos="8306"/>
          <w:tab w:val="num" w:pos="1080"/>
        </w:tabs>
        <w:jc w:val="both"/>
        <w:rPr>
          <w:rFonts w:ascii="Calibri" w:hAnsi="Calibri"/>
          <w:sz w:val="22"/>
          <w:szCs w:val="22"/>
        </w:rPr>
      </w:pPr>
      <w:r>
        <w:rPr>
          <w:rFonts w:ascii="Calibri" w:hAnsi="Calibri"/>
          <w:sz w:val="22"/>
          <w:szCs w:val="22"/>
        </w:rPr>
        <w:t>As a senior member in a development team, I was responsible for the Design and Build of new business applications.</w:t>
      </w:r>
    </w:p>
    <w:p w14:paraId="21FF63C6" w14:textId="77777777" w:rsidR="0007559D" w:rsidRPr="00FF5B82" w:rsidRDefault="0007559D" w:rsidP="005F09F5">
      <w:pPr>
        <w:pStyle w:val="Header"/>
        <w:tabs>
          <w:tab w:val="clear" w:pos="4153"/>
          <w:tab w:val="clear" w:pos="8306"/>
          <w:tab w:val="num" w:pos="1080"/>
        </w:tabs>
        <w:jc w:val="both"/>
        <w:rPr>
          <w:rFonts w:ascii="Calibri" w:eastAsia="Lucida Grande" w:hAnsi="Calibri" w:cs="Lucida Grande"/>
        </w:rPr>
      </w:pPr>
    </w:p>
    <w:p w14:paraId="65EF605A" w14:textId="77777777" w:rsidR="00571927" w:rsidRDefault="00571927" w:rsidP="00161D32">
      <w:pPr>
        <w:rPr>
          <w:b/>
          <w:sz w:val="28"/>
          <w:szCs w:val="28"/>
          <w:u w:val="single"/>
        </w:rPr>
      </w:pPr>
    </w:p>
    <w:p w14:paraId="171FFC65" w14:textId="3C7EC243" w:rsidR="00161D32" w:rsidRDefault="00161D32" w:rsidP="00161D32">
      <w:pPr>
        <w:rPr>
          <w:b/>
          <w:sz w:val="28"/>
          <w:szCs w:val="28"/>
          <w:u w:val="single"/>
        </w:rPr>
      </w:pPr>
      <w:r>
        <w:rPr>
          <w:b/>
          <w:sz w:val="28"/>
          <w:szCs w:val="28"/>
          <w:u w:val="single"/>
        </w:rPr>
        <w:t>Professional Certifications</w:t>
      </w:r>
    </w:p>
    <w:p w14:paraId="628C75B8" w14:textId="77777777" w:rsidR="002C18EF" w:rsidRDefault="00161D32" w:rsidP="008F09EC">
      <w:pPr>
        <w:rPr>
          <w:b/>
          <w:u w:val="single"/>
        </w:rPr>
      </w:pPr>
      <w:r>
        <w:rPr>
          <w:noProof/>
          <w:lang w:val="en-GB" w:eastAsia="en-GB"/>
        </w:rPr>
        <w:drawing>
          <wp:inline distT="0" distB="0" distL="0" distR="0" wp14:anchorId="7F4A3266" wp14:editId="5C7C779A">
            <wp:extent cx="2085975" cy="85141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lutions Architect-Associate.jpg"/>
                    <pic:cNvPicPr/>
                  </pic:nvPicPr>
                  <pic:blipFill>
                    <a:blip r:embed="rId9">
                      <a:extLst>
                        <a:ext uri="{28A0092B-C50C-407E-A947-70E740481C1C}">
                          <a14:useLocalDpi xmlns:a14="http://schemas.microsoft.com/office/drawing/2010/main" val="0"/>
                        </a:ext>
                      </a:extLst>
                    </a:blip>
                    <a:stretch>
                      <a:fillRect/>
                    </a:stretch>
                  </pic:blipFill>
                  <pic:spPr>
                    <a:xfrm>
                      <a:off x="0" y="0"/>
                      <a:ext cx="2091898" cy="853835"/>
                    </a:xfrm>
                    <a:prstGeom prst="rect">
                      <a:avLst/>
                    </a:prstGeom>
                  </pic:spPr>
                </pic:pic>
              </a:graphicData>
            </a:graphic>
          </wp:inline>
        </w:drawing>
      </w:r>
      <w:r w:rsidR="002C18EF">
        <w:rPr>
          <w:noProof/>
          <w:lang w:val="en-GB" w:eastAsia="en-GB"/>
        </w:rPr>
        <w:t xml:space="preserve">   </w:t>
      </w:r>
      <w:r w:rsidR="00AF43AF" w:rsidRPr="00AF43AF">
        <w:rPr>
          <w:b/>
          <w:noProof/>
          <w:lang w:val="en-GB" w:eastAsia="en-GB"/>
        </w:rPr>
        <w:drawing>
          <wp:inline distT="0" distB="0" distL="0" distR="0" wp14:anchorId="2E053539" wp14:editId="18D7A33A">
            <wp:extent cx="2981325" cy="8820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SSP-logo-2lines.png"/>
                    <pic:cNvPicPr/>
                  </pic:nvPicPr>
                  <pic:blipFill>
                    <a:blip r:embed="rId10">
                      <a:extLst>
                        <a:ext uri="{28A0092B-C50C-407E-A947-70E740481C1C}">
                          <a14:useLocalDpi xmlns:a14="http://schemas.microsoft.com/office/drawing/2010/main" val="0"/>
                        </a:ext>
                      </a:extLst>
                    </a:blip>
                    <a:stretch>
                      <a:fillRect/>
                    </a:stretch>
                  </pic:blipFill>
                  <pic:spPr>
                    <a:xfrm>
                      <a:off x="0" y="0"/>
                      <a:ext cx="3023888" cy="894641"/>
                    </a:xfrm>
                    <a:prstGeom prst="rect">
                      <a:avLst/>
                    </a:prstGeom>
                  </pic:spPr>
                </pic:pic>
              </a:graphicData>
            </a:graphic>
          </wp:inline>
        </w:drawing>
      </w:r>
    </w:p>
    <w:p w14:paraId="418CF22E" w14:textId="77777777" w:rsidR="00A31C25" w:rsidRPr="008557E9" w:rsidRDefault="00A31C25" w:rsidP="00A31C25"/>
    <w:p w14:paraId="3F9973D2" w14:textId="77777777" w:rsidR="00571927" w:rsidRDefault="00571927" w:rsidP="00A31C25">
      <w:pPr>
        <w:rPr>
          <w:b/>
          <w:sz w:val="28"/>
          <w:szCs w:val="28"/>
          <w:u w:val="single"/>
        </w:rPr>
      </w:pPr>
    </w:p>
    <w:p w14:paraId="57339C7C" w14:textId="2B5038A2" w:rsidR="00A31C25" w:rsidRPr="008557E9" w:rsidRDefault="00A31C25" w:rsidP="00A31C25">
      <w:pPr>
        <w:rPr>
          <w:b/>
          <w:sz w:val="28"/>
          <w:szCs w:val="28"/>
          <w:u w:val="single"/>
        </w:rPr>
      </w:pPr>
      <w:r w:rsidRPr="008557E9">
        <w:rPr>
          <w:b/>
          <w:sz w:val="28"/>
          <w:szCs w:val="28"/>
          <w:u w:val="single"/>
        </w:rPr>
        <w:t>Education</w:t>
      </w:r>
    </w:p>
    <w:p w14:paraId="18BE6430" w14:textId="77777777" w:rsidR="00A31C25" w:rsidRPr="008557E9" w:rsidRDefault="00A31C25" w:rsidP="00A31C25">
      <w:pPr>
        <w:rPr>
          <w:b/>
        </w:rPr>
      </w:pPr>
      <w:r w:rsidRPr="008557E9">
        <w:rPr>
          <w:b/>
        </w:rPr>
        <w:t>1993 – 1996 Leicester University</w:t>
      </w:r>
    </w:p>
    <w:p w14:paraId="5B163DB5" w14:textId="77777777" w:rsidR="00803EE6" w:rsidRPr="008557E9" w:rsidRDefault="00A31C25" w:rsidP="00A31C25">
      <w:r w:rsidRPr="008557E9">
        <w:t>B.A (Hons) English 2.2</w:t>
      </w:r>
    </w:p>
    <w:sectPr w:rsidR="00803EE6" w:rsidRPr="008557E9" w:rsidSect="00895BA2">
      <w:footerReference w:type="default" r:id="rId11"/>
      <w:pgSz w:w="12240" w:h="15840"/>
      <w:pgMar w:top="1276" w:right="1183"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88C91" w14:textId="77777777" w:rsidR="002C2707" w:rsidRDefault="002C2707" w:rsidP="0047727F">
      <w:r>
        <w:separator/>
      </w:r>
    </w:p>
  </w:endnote>
  <w:endnote w:type="continuationSeparator" w:id="0">
    <w:p w14:paraId="587DA5E0" w14:textId="77777777" w:rsidR="002C2707" w:rsidRDefault="002C2707" w:rsidP="00477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Grande">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Bold">
    <w:panose1 w:val="020B0703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1CA34" w14:textId="77777777" w:rsidR="0047727F" w:rsidRPr="00FF5B82" w:rsidRDefault="0047727F">
    <w:pPr>
      <w:pStyle w:val="Footer"/>
      <w:jc w:val="center"/>
      <w:rPr>
        <w:color w:val="5B9BD5"/>
      </w:rPr>
    </w:pPr>
    <w:r w:rsidRPr="00FF5B82">
      <w:rPr>
        <w:color w:val="5B9BD5"/>
      </w:rPr>
      <w:t xml:space="preserve">Page </w:t>
    </w:r>
    <w:r w:rsidRPr="00FF5B82">
      <w:rPr>
        <w:color w:val="5B9BD5"/>
      </w:rPr>
      <w:fldChar w:fldCharType="begin"/>
    </w:r>
    <w:r w:rsidRPr="00FF5B82">
      <w:rPr>
        <w:color w:val="5B9BD5"/>
      </w:rPr>
      <w:instrText xml:space="preserve"> PAGE  \* Arabic  \* MERGEFORMAT </w:instrText>
    </w:r>
    <w:r w:rsidRPr="00FF5B82">
      <w:rPr>
        <w:color w:val="5B9BD5"/>
      </w:rPr>
      <w:fldChar w:fldCharType="separate"/>
    </w:r>
    <w:r w:rsidR="008F09EC">
      <w:rPr>
        <w:noProof/>
        <w:color w:val="5B9BD5"/>
      </w:rPr>
      <w:t>4</w:t>
    </w:r>
    <w:r w:rsidRPr="00FF5B82">
      <w:rPr>
        <w:color w:val="5B9BD5"/>
      </w:rPr>
      <w:fldChar w:fldCharType="end"/>
    </w:r>
    <w:r w:rsidRPr="00FF5B82">
      <w:rPr>
        <w:color w:val="5B9BD5"/>
      </w:rPr>
      <w:t xml:space="preserve"> of </w:t>
    </w:r>
    <w:r w:rsidRPr="00FF5B82">
      <w:rPr>
        <w:color w:val="5B9BD5"/>
      </w:rPr>
      <w:fldChar w:fldCharType="begin"/>
    </w:r>
    <w:r w:rsidRPr="00FF5B82">
      <w:rPr>
        <w:color w:val="5B9BD5"/>
      </w:rPr>
      <w:instrText xml:space="preserve"> NUMPAGES  \* Arabic  \* MERGEFORMAT </w:instrText>
    </w:r>
    <w:r w:rsidRPr="00FF5B82">
      <w:rPr>
        <w:color w:val="5B9BD5"/>
      </w:rPr>
      <w:fldChar w:fldCharType="separate"/>
    </w:r>
    <w:r w:rsidR="008F09EC">
      <w:rPr>
        <w:noProof/>
        <w:color w:val="5B9BD5"/>
      </w:rPr>
      <w:t>4</w:t>
    </w:r>
    <w:r w:rsidRPr="00FF5B82">
      <w:rPr>
        <w:color w:val="5B9BD5"/>
      </w:rPr>
      <w:fldChar w:fldCharType="end"/>
    </w:r>
  </w:p>
  <w:p w14:paraId="5A370E39" w14:textId="77777777" w:rsidR="0047727F" w:rsidRDefault="00477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5968F" w14:textId="77777777" w:rsidR="002C2707" w:rsidRDefault="002C2707" w:rsidP="0047727F">
      <w:r>
        <w:separator/>
      </w:r>
    </w:p>
  </w:footnote>
  <w:footnote w:type="continuationSeparator" w:id="0">
    <w:p w14:paraId="6342B3A4" w14:textId="77777777" w:rsidR="002C2707" w:rsidRDefault="002C2707" w:rsidP="004772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876"/>
    <w:multiLevelType w:val="hybridMultilevel"/>
    <w:tmpl w:val="CB0E52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A300A9"/>
    <w:multiLevelType w:val="multilevel"/>
    <w:tmpl w:val="1E5400F2"/>
    <w:styleLink w:val="List42"/>
    <w:lvl w:ilvl="0">
      <w:numFmt w:val="bullet"/>
      <w:lvlText w:val="·"/>
      <w:lvlJc w:val="left"/>
      <w:pPr>
        <w:tabs>
          <w:tab w:val="num" w:pos="1116"/>
        </w:tabs>
        <w:ind w:left="1116" w:hanging="396"/>
      </w:pPr>
      <w:rPr>
        <w:rFonts w:ascii="Lucida Grande" w:eastAsia="Lucida Grande" w:hAnsi="Lucida Grande" w:cs="Lucida Grande"/>
        <w:color w:val="000000"/>
        <w:position w:val="0"/>
        <w:sz w:val="20"/>
        <w:szCs w:val="20"/>
      </w:rPr>
    </w:lvl>
    <w:lvl w:ilvl="1">
      <w:start w:val="1"/>
      <w:numFmt w:val="bullet"/>
      <w:lvlText w:val="o"/>
      <w:lvlJc w:val="left"/>
      <w:pPr>
        <w:tabs>
          <w:tab w:val="num" w:pos="1800"/>
        </w:tabs>
        <w:ind w:left="1800"/>
      </w:pPr>
      <w:rPr>
        <w:rFonts w:ascii="Lucida Grande" w:eastAsia="Lucida Grande" w:hAnsi="Lucida Grande" w:cs="Lucida Grande"/>
        <w:color w:val="000000"/>
        <w:position w:val="0"/>
        <w:sz w:val="22"/>
        <w:szCs w:val="22"/>
      </w:rPr>
    </w:lvl>
    <w:lvl w:ilvl="2">
      <w:start w:val="1"/>
      <w:numFmt w:val="bullet"/>
      <w:lvlText w:val=""/>
      <w:lvlJc w:val="left"/>
      <w:pPr>
        <w:tabs>
          <w:tab w:val="num" w:pos="2520"/>
        </w:tabs>
        <w:ind w:left="2520"/>
      </w:pPr>
      <w:rPr>
        <w:rFonts w:ascii="Lucida Grande" w:eastAsia="Lucida Grande" w:hAnsi="Lucida Grande" w:cs="Lucida Grande"/>
        <w:color w:val="000000"/>
        <w:position w:val="0"/>
        <w:sz w:val="22"/>
        <w:szCs w:val="22"/>
      </w:rPr>
    </w:lvl>
    <w:lvl w:ilvl="3">
      <w:start w:val="1"/>
      <w:numFmt w:val="bullet"/>
      <w:lvlText w:val="·"/>
      <w:lvlJc w:val="left"/>
      <w:pPr>
        <w:tabs>
          <w:tab w:val="num" w:pos="3240"/>
        </w:tabs>
        <w:ind w:left="3240"/>
      </w:pPr>
      <w:rPr>
        <w:rFonts w:ascii="Lucida Grande" w:eastAsia="Lucida Grande" w:hAnsi="Lucida Grande" w:cs="Lucida Grande"/>
        <w:color w:val="000000"/>
        <w:position w:val="0"/>
        <w:sz w:val="22"/>
        <w:szCs w:val="22"/>
      </w:rPr>
    </w:lvl>
    <w:lvl w:ilvl="4">
      <w:start w:val="1"/>
      <w:numFmt w:val="bullet"/>
      <w:lvlText w:val="o"/>
      <w:lvlJc w:val="left"/>
      <w:pPr>
        <w:tabs>
          <w:tab w:val="num" w:pos="3960"/>
        </w:tabs>
        <w:ind w:left="3960"/>
      </w:pPr>
      <w:rPr>
        <w:rFonts w:ascii="Lucida Grande" w:eastAsia="Lucida Grande" w:hAnsi="Lucida Grande" w:cs="Lucida Grande"/>
        <w:color w:val="000000"/>
        <w:position w:val="0"/>
        <w:sz w:val="22"/>
        <w:szCs w:val="22"/>
      </w:rPr>
    </w:lvl>
    <w:lvl w:ilvl="5">
      <w:start w:val="1"/>
      <w:numFmt w:val="bullet"/>
      <w:lvlText w:val=""/>
      <w:lvlJc w:val="left"/>
      <w:pPr>
        <w:tabs>
          <w:tab w:val="num" w:pos="4680"/>
        </w:tabs>
        <w:ind w:left="4680"/>
      </w:pPr>
      <w:rPr>
        <w:rFonts w:ascii="Lucida Grande" w:eastAsia="Lucida Grande" w:hAnsi="Lucida Grande" w:cs="Lucida Grande"/>
        <w:color w:val="000000"/>
        <w:position w:val="0"/>
        <w:sz w:val="22"/>
        <w:szCs w:val="22"/>
      </w:rPr>
    </w:lvl>
    <w:lvl w:ilvl="6">
      <w:start w:val="1"/>
      <w:numFmt w:val="bullet"/>
      <w:lvlText w:val="·"/>
      <w:lvlJc w:val="left"/>
      <w:pPr>
        <w:tabs>
          <w:tab w:val="num" w:pos="5400"/>
        </w:tabs>
        <w:ind w:left="5400"/>
      </w:pPr>
      <w:rPr>
        <w:rFonts w:ascii="Lucida Grande" w:eastAsia="Lucida Grande" w:hAnsi="Lucida Grande" w:cs="Lucida Grande"/>
        <w:color w:val="000000"/>
        <w:position w:val="0"/>
        <w:sz w:val="22"/>
        <w:szCs w:val="22"/>
      </w:rPr>
    </w:lvl>
    <w:lvl w:ilvl="7">
      <w:start w:val="1"/>
      <w:numFmt w:val="bullet"/>
      <w:lvlText w:val="o"/>
      <w:lvlJc w:val="left"/>
      <w:pPr>
        <w:tabs>
          <w:tab w:val="num" w:pos="6120"/>
        </w:tabs>
        <w:ind w:left="6120"/>
      </w:pPr>
      <w:rPr>
        <w:rFonts w:ascii="Lucida Grande" w:eastAsia="Lucida Grande" w:hAnsi="Lucida Grande" w:cs="Lucida Grande"/>
        <w:color w:val="000000"/>
        <w:position w:val="0"/>
        <w:sz w:val="22"/>
        <w:szCs w:val="22"/>
      </w:rPr>
    </w:lvl>
    <w:lvl w:ilvl="8">
      <w:start w:val="1"/>
      <w:numFmt w:val="bullet"/>
      <w:lvlText w:val=""/>
      <w:lvlJc w:val="left"/>
      <w:pPr>
        <w:tabs>
          <w:tab w:val="num" w:pos="6840"/>
        </w:tabs>
        <w:ind w:left="6840"/>
      </w:pPr>
      <w:rPr>
        <w:rFonts w:ascii="Lucida Grande" w:eastAsia="Lucida Grande" w:hAnsi="Lucida Grande" w:cs="Lucida Grande"/>
        <w:color w:val="000000"/>
        <w:position w:val="0"/>
        <w:sz w:val="22"/>
        <w:szCs w:val="22"/>
      </w:rPr>
    </w:lvl>
  </w:abstractNum>
  <w:abstractNum w:abstractNumId="2" w15:restartNumberingAfterBreak="0">
    <w:nsid w:val="28116013"/>
    <w:multiLevelType w:val="hybridMultilevel"/>
    <w:tmpl w:val="2856F9BC"/>
    <w:lvl w:ilvl="0" w:tplc="DCF2ECC0">
      <w:start w:val="30"/>
      <w:numFmt w:val="bullet"/>
      <w:lvlText w:val="-"/>
      <w:lvlJc w:val="left"/>
      <w:pPr>
        <w:ind w:left="1080" w:hanging="360"/>
      </w:pPr>
      <w:rPr>
        <w:rFonts w:ascii="Calibri" w:eastAsia="Calibri" w:hAnsi="Calibri" w:cs="Times New Roman"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2194C"/>
    <w:multiLevelType w:val="hybridMultilevel"/>
    <w:tmpl w:val="551EDEB6"/>
    <w:lvl w:ilvl="0" w:tplc="DCF2ECC0">
      <w:start w:val="30"/>
      <w:numFmt w:val="bullet"/>
      <w:lvlText w:val="-"/>
      <w:lvlJc w:val="left"/>
      <w:pPr>
        <w:ind w:left="1080" w:hanging="360"/>
      </w:pPr>
      <w:rPr>
        <w:rFonts w:ascii="Calibri" w:eastAsia="Calibri" w:hAnsi="Calibri" w:cs="Times New Roman"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81428F"/>
    <w:multiLevelType w:val="hybridMultilevel"/>
    <w:tmpl w:val="35C66D9E"/>
    <w:lvl w:ilvl="0" w:tplc="DCF2ECC0">
      <w:start w:val="30"/>
      <w:numFmt w:val="bullet"/>
      <w:lvlText w:val="-"/>
      <w:lvlJc w:val="left"/>
      <w:pPr>
        <w:ind w:left="1080" w:hanging="360"/>
      </w:pPr>
      <w:rPr>
        <w:rFonts w:ascii="Calibri" w:eastAsia="Calibri" w:hAnsi="Calibri" w:cs="Times New Roman" w:hint="default"/>
        <w:b w:val="0"/>
        <w:sz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5E5212"/>
    <w:multiLevelType w:val="hybridMultilevel"/>
    <w:tmpl w:val="7BEC9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5C68ED"/>
    <w:multiLevelType w:val="hybridMultilevel"/>
    <w:tmpl w:val="3C7EFDF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E1F039E"/>
    <w:multiLevelType w:val="hybridMultilevel"/>
    <w:tmpl w:val="F8AA4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E3599B"/>
    <w:multiLevelType w:val="hybridMultilevel"/>
    <w:tmpl w:val="9FE0CA8C"/>
    <w:lvl w:ilvl="0" w:tplc="DCF2ECC0">
      <w:start w:val="30"/>
      <w:numFmt w:val="bullet"/>
      <w:lvlText w:val="-"/>
      <w:lvlJc w:val="left"/>
      <w:pPr>
        <w:ind w:left="1080" w:hanging="360"/>
      </w:pPr>
      <w:rPr>
        <w:rFonts w:ascii="Calibri" w:eastAsia="Calibri" w:hAnsi="Calibri" w:cs="Times New Roman" w:hint="default"/>
        <w:b w:val="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A37F9E"/>
    <w:multiLevelType w:val="multilevel"/>
    <w:tmpl w:val="645CA4E8"/>
    <w:styleLink w:val="ImportedStyle1"/>
    <w:lvl w:ilvl="0">
      <w:numFmt w:val="bullet"/>
      <w:lvlText w:val="·"/>
      <w:lvlJc w:val="left"/>
      <w:rPr>
        <w:rFonts w:ascii="Calibri" w:eastAsia="Calibri" w:hAnsi="Calibri" w:cs="Calibri"/>
        <w:color w:val="000000"/>
        <w:position w:val="0"/>
      </w:rPr>
    </w:lvl>
    <w:lvl w:ilvl="1">
      <w:start w:val="1"/>
      <w:numFmt w:val="bullet"/>
      <w:lvlText w:val="o"/>
      <w:lvlJc w:val="left"/>
      <w:rPr>
        <w:rFonts w:ascii="Trebuchet MS Bold" w:eastAsia="Trebuchet MS Bold" w:hAnsi="Trebuchet MS Bold" w:cs="Trebuchet MS Bold"/>
        <w:color w:val="000000"/>
        <w:position w:val="0"/>
      </w:rPr>
    </w:lvl>
    <w:lvl w:ilvl="2">
      <w:start w:val="1"/>
      <w:numFmt w:val="bullet"/>
      <w:lvlText w:val="§"/>
      <w:lvlJc w:val="left"/>
      <w:rPr>
        <w:rFonts w:ascii="Trebuchet MS Bold" w:eastAsia="Trebuchet MS Bold" w:hAnsi="Trebuchet MS Bold" w:cs="Trebuchet MS Bold"/>
        <w:color w:val="000000"/>
        <w:position w:val="0"/>
      </w:rPr>
    </w:lvl>
    <w:lvl w:ilvl="3">
      <w:start w:val="1"/>
      <w:numFmt w:val="bullet"/>
      <w:lvlText w:val="·"/>
      <w:lvlJc w:val="left"/>
      <w:rPr>
        <w:rFonts w:ascii="Trebuchet MS Bold" w:eastAsia="Trebuchet MS Bold" w:hAnsi="Trebuchet MS Bold" w:cs="Trebuchet MS Bold"/>
        <w:color w:val="000000"/>
        <w:position w:val="0"/>
      </w:rPr>
    </w:lvl>
    <w:lvl w:ilvl="4">
      <w:start w:val="1"/>
      <w:numFmt w:val="bullet"/>
      <w:lvlText w:val="o"/>
      <w:lvlJc w:val="left"/>
      <w:rPr>
        <w:rFonts w:ascii="Trebuchet MS Bold" w:eastAsia="Trebuchet MS Bold" w:hAnsi="Trebuchet MS Bold" w:cs="Trebuchet MS Bold"/>
        <w:color w:val="000000"/>
        <w:position w:val="0"/>
      </w:rPr>
    </w:lvl>
    <w:lvl w:ilvl="5">
      <w:start w:val="1"/>
      <w:numFmt w:val="bullet"/>
      <w:lvlText w:val="§"/>
      <w:lvlJc w:val="left"/>
      <w:rPr>
        <w:rFonts w:ascii="Trebuchet MS Bold" w:eastAsia="Trebuchet MS Bold" w:hAnsi="Trebuchet MS Bold" w:cs="Trebuchet MS Bold"/>
        <w:color w:val="000000"/>
        <w:position w:val="0"/>
      </w:rPr>
    </w:lvl>
    <w:lvl w:ilvl="6">
      <w:start w:val="1"/>
      <w:numFmt w:val="bullet"/>
      <w:lvlText w:val="·"/>
      <w:lvlJc w:val="left"/>
      <w:rPr>
        <w:rFonts w:ascii="Trebuchet MS Bold" w:eastAsia="Trebuchet MS Bold" w:hAnsi="Trebuchet MS Bold" w:cs="Trebuchet MS Bold"/>
        <w:color w:val="000000"/>
        <w:position w:val="0"/>
      </w:rPr>
    </w:lvl>
    <w:lvl w:ilvl="7">
      <w:start w:val="1"/>
      <w:numFmt w:val="bullet"/>
      <w:lvlText w:val="o"/>
      <w:lvlJc w:val="left"/>
      <w:rPr>
        <w:rFonts w:ascii="Trebuchet MS Bold" w:eastAsia="Trebuchet MS Bold" w:hAnsi="Trebuchet MS Bold" w:cs="Trebuchet MS Bold"/>
        <w:color w:val="000000"/>
        <w:position w:val="0"/>
      </w:rPr>
    </w:lvl>
    <w:lvl w:ilvl="8">
      <w:start w:val="1"/>
      <w:numFmt w:val="bullet"/>
      <w:lvlText w:val="§"/>
      <w:lvlJc w:val="left"/>
      <w:rPr>
        <w:rFonts w:ascii="Trebuchet MS Bold" w:eastAsia="Trebuchet MS Bold" w:hAnsi="Trebuchet MS Bold" w:cs="Trebuchet MS Bold"/>
        <w:color w:val="000000"/>
        <w:position w:val="0"/>
      </w:rPr>
    </w:lvl>
  </w:abstractNum>
  <w:abstractNum w:abstractNumId="10" w15:restartNumberingAfterBreak="0">
    <w:nsid w:val="75CD1427"/>
    <w:multiLevelType w:val="multilevel"/>
    <w:tmpl w:val="8E1C3ABE"/>
    <w:styleLink w:val="List52"/>
    <w:lvl w:ilvl="0">
      <w:numFmt w:val="bullet"/>
      <w:lvlText w:val="·"/>
      <w:lvlJc w:val="left"/>
      <w:pPr>
        <w:tabs>
          <w:tab w:val="num" w:pos="1116"/>
        </w:tabs>
        <w:ind w:left="1116" w:hanging="396"/>
      </w:pPr>
      <w:rPr>
        <w:rFonts w:ascii="Lucida Grande" w:eastAsia="Lucida Grande" w:hAnsi="Lucida Grande" w:cs="Lucida Grande"/>
        <w:color w:val="000000"/>
        <w:position w:val="0"/>
        <w:sz w:val="20"/>
        <w:szCs w:val="20"/>
      </w:rPr>
    </w:lvl>
    <w:lvl w:ilvl="1">
      <w:start w:val="1"/>
      <w:numFmt w:val="bullet"/>
      <w:lvlText w:val="o"/>
      <w:lvlJc w:val="left"/>
      <w:pPr>
        <w:tabs>
          <w:tab w:val="num" w:pos="1800"/>
        </w:tabs>
        <w:ind w:left="1800"/>
      </w:pPr>
      <w:rPr>
        <w:rFonts w:ascii="Lucida Grande" w:eastAsia="Lucida Grande" w:hAnsi="Lucida Grande" w:cs="Lucida Grande"/>
        <w:color w:val="000000"/>
        <w:position w:val="0"/>
        <w:sz w:val="22"/>
        <w:szCs w:val="22"/>
      </w:rPr>
    </w:lvl>
    <w:lvl w:ilvl="2">
      <w:start w:val="1"/>
      <w:numFmt w:val="bullet"/>
      <w:lvlText w:val=""/>
      <w:lvlJc w:val="left"/>
      <w:pPr>
        <w:tabs>
          <w:tab w:val="num" w:pos="2520"/>
        </w:tabs>
        <w:ind w:left="2520"/>
      </w:pPr>
      <w:rPr>
        <w:rFonts w:ascii="Lucida Grande" w:eastAsia="Lucida Grande" w:hAnsi="Lucida Grande" w:cs="Lucida Grande"/>
        <w:color w:val="000000"/>
        <w:position w:val="0"/>
        <w:sz w:val="22"/>
        <w:szCs w:val="22"/>
      </w:rPr>
    </w:lvl>
    <w:lvl w:ilvl="3">
      <w:start w:val="1"/>
      <w:numFmt w:val="bullet"/>
      <w:lvlText w:val="·"/>
      <w:lvlJc w:val="left"/>
      <w:pPr>
        <w:tabs>
          <w:tab w:val="num" w:pos="3240"/>
        </w:tabs>
        <w:ind w:left="3240"/>
      </w:pPr>
      <w:rPr>
        <w:rFonts w:ascii="Lucida Grande" w:eastAsia="Lucida Grande" w:hAnsi="Lucida Grande" w:cs="Lucida Grande"/>
        <w:color w:val="000000"/>
        <w:position w:val="0"/>
        <w:sz w:val="22"/>
        <w:szCs w:val="22"/>
      </w:rPr>
    </w:lvl>
    <w:lvl w:ilvl="4">
      <w:start w:val="1"/>
      <w:numFmt w:val="bullet"/>
      <w:lvlText w:val="o"/>
      <w:lvlJc w:val="left"/>
      <w:pPr>
        <w:tabs>
          <w:tab w:val="num" w:pos="3960"/>
        </w:tabs>
        <w:ind w:left="3960"/>
      </w:pPr>
      <w:rPr>
        <w:rFonts w:ascii="Lucida Grande" w:eastAsia="Lucida Grande" w:hAnsi="Lucida Grande" w:cs="Lucida Grande"/>
        <w:color w:val="000000"/>
        <w:position w:val="0"/>
        <w:sz w:val="22"/>
        <w:szCs w:val="22"/>
      </w:rPr>
    </w:lvl>
    <w:lvl w:ilvl="5">
      <w:start w:val="1"/>
      <w:numFmt w:val="bullet"/>
      <w:lvlText w:val=""/>
      <w:lvlJc w:val="left"/>
      <w:pPr>
        <w:tabs>
          <w:tab w:val="num" w:pos="4680"/>
        </w:tabs>
        <w:ind w:left="4680"/>
      </w:pPr>
      <w:rPr>
        <w:rFonts w:ascii="Lucida Grande" w:eastAsia="Lucida Grande" w:hAnsi="Lucida Grande" w:cs="Lucida Grande"/>
        <w:color w:val="000000"/>
        <w:position w:val="0"/>
        <w:sz w:val="22"/>
        <w:szCs w:val="22"/>
      </w:rPr>
    </w:lvl>
    <w:lvl w:ilvl="6">
      <w:start w:val="1"/>
      <w:numFmt w:val="bullet"/>
      <w:lvlText w:val="·"/>
      <w:lvlJc w:val="left"/>
      <w:pPr>
        <w:tabs>
          <w:tab w:val="num" w:pos="5400"/>
        </w:tabs>
        <w:ind w:left="5400"/>
      </w:pPr>
      <w:rPr>
        <w:rFonts w:ascii="Lucida Grande" w:eastAsia="Lucida Grande" w:hAnsi="Lucida Grande" w:cs="Lucida Grande"/>
        <w:color w:val="000000"/>
        <w:position w:val="0"/>
        <w:sz w:val="22"/>
        <w:szCs w:val="22"/>
      </w:rPr>
    </w:lvl>
    <w:lvl w:ilvl="7">
      <w:start w:val="1"/>
      <w:numFmt w:val="bullet"/>
      <w:lvlText w:val="o"/>
      <w:lvlJc w:val="left"/>
      <w:pPr>
        <w:tabs>
          <w:tab w:val="num" w:pos="6120"/>
        </w:tabs>
        <w:ind w:left="6120"/>
      </w:pPr>
      <w:rPr>
        <w:rFonts w:ascii="Lucida Grande" w:eastAsia="Lucida Grande" w:hAnsi="Lucida Grande" w:cs="Lucida Grande"/>
        <w:color w:val="000000"/>
        <w:position w:val="0"/>
        <w:sz w:val="22"/>
        <w:szCs w:val="22"/>
      </w:rPr>
    </w:lvl>
    <w:lvl w:ilvl="8">
      <w:start w:val="1"/>
      <w:numFmt w:val="bullet"/>
      <w:lvlText w:val=""/>
      <w:lvlJc w:val="left"/>
      <w:pPr>
        <w:tabs>
          <w:tab w:val="num" w:pos="6840"/>
        </w:tabs>
        <w:ind w:left="6840"/>
      </w:pPr>
      <w:rPr>
        <w:rFonts w:ascii="Lucida Grande" w:eastAsia="Lucida Grande" w:hAnsi="Lucida Grande" w:cs="Lucida Grande"/>
        <w:color w:val="000000"/>
        <w:position w:val="0"/>
        <w:sz w:val="22"/>
        <w:szCs w:val="22"/>
      </w:rPr>
    </w:lvl>
  </w:abstractNum>
  <w:abstractNum w:abstractNumId="11" w15:restartNumberingAfterBreak="0">
    <w:nsid w:val="79324F12"/>
    <w:multiLevelType w:val="hybridMultilevel"/>
    <w:tmpl w:val="EDC8B9B2"/>
    <w:lvl w:ilvl="0" w:tplc="DCF2ECC0">
      <w:start w:val="30"/>
      <w:numFmt w:val="bullet"/>
      <w:lvlText w:val="-"/>
      <w:lvlJc w:val="left"/>
      <w:pPr>
        <w:ind w:left="1080" w:hanging="360"/>
      </w:pPr>
      <w:rPr>
        <w:rFonts w:ascii="Calibri" w:eastAsia="Calibri" w:hAnsi="Calibri" w:cs="Times New Roman" w:hint="default"/>
        <w:b w:val="0"/>
        <w:sz w:val="22"/>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3"/>
  </w:num>
  <w:num w:numId="6">
    <w:abstractNumId w:val="8"/>
  </w:num>
  <w:num w:numId="7">
    <w:abstractNumId w:val="2"/>
  </w:num>
  <w:num w:numId="8">
    <w:abstractNumId w:val="0"/>
  </w:num>
  <w:num w:numId="9">
    <w:abstractNumId w:val="5"/>
  </w:num>
  <w:num w:numId="10">
    <w:abstractNumId w:val="6"/>
  </w:num>
  <w:num w:numId="11">
    <w:abstractNumId w:val="11"/>
  </w:num>
  <w:num w:numId="12">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1FB"/>
    <w:rsid w:val="000302BC"/>
    <w:rsid w:val="00031E85"/>
    <w:rsid w:val="0007559D"/>
    <w:rsid w:val="000A7B82"/>
    <w:rsid w:val="000B0BDE"/>
    <w:rsid w:val="00137207"/>
    <w:rsid w:val="001465D4"/>
    <w:rsid w:val="001604F4"/>
    <w:rsid w:val="00161D32"/>
    <w:rsid w:val="00191880"/>
    <w:rsid w:val="001C65E2"/>
    <w:rsid w:val="00200BA1"/>
    <w:rsid w:val="00210953"/>
    <w:rsid w:val="002A5886"/>
    <w:rsid w:val="002B1B44"/>
    <w:rsid w:val="002C18EF"/>
    <w:rsid w:val="002C2707"/>
    <w:rsid w:val="002E5CF1"/>
    <w:rsid w:val="002F005A"/>
    <w:rsid w:val="002F2B1A"/>
    <w:rsid w:val="00305D64"/>
    <w:rsid w:val="00312017"/>
    <w:rsid w:val="00313DD1"/>
    <w:rsid w:val="0032396A"/>
    <w:rsid w:val="0034762B"/>
    <w:rsid w:val="00364204"/>
    <w:rsid w:val="00381CAE"/>
    <w:rsid w:val="003A5C87"/>
    <w:rsid w:val="003A78C5"/>
    <w:rsid w:val="003B5BD0"/>
    <w:rsid w:val="003C07A4"/>
    <w:rsid w:val="003C50D5"/>
    <w:rsid w:val="003C6306"/>
    <w:rsid w:val="003F1928"/>
    <w:rsid w:val="00405BCC"/>
    <w:rsid w:val="00423448"/>
    <w:rsid w:val="00423DD5"/>
    <w:rsid w:val="00427650"/>
    <w:rsid w:val="004524E7"/>
    <w:rsid w:val="00457534"/>
    <w:rsid w:val="00475836"/>
    <w:rsid w:val="0047727F"/>
    <w:rsid w:val="00495C63"/>
    <w:rsid w:val="004A2F00"/>
    <w:rsid w:val="004B1422"/>
    <w:rsid w:val="004B73AA"/>
    <w:rsid w:val="004E61BF"/>
    <w:rsid w:val="00532D4D"/>
    <w:rsid w:val="00561116"/>
    <w:rsid w:val="00561CBB"/>
    <w:rsid w:val="00571927"/>
    <w:rsid w:val="00585E22"/>
    <w:rsid w:val="005867F3"/>
    <w:rsid w:val="005A20F0"/>
    <w:rsid w:val="005A6881"/>
    <w:rsid w:val="005C4620"/>
    <w:rsid w:val="005E213A"/>
    <w:rsid w:val="005F09F5"/>
    <w:rsid w:val="00604EA1"/>
    <w:rsid w:val="00607B9D"/>
    <w:rsid w:val="00636E23"/>
    <w:rsid w:val="0066597E"/>
    <w:rsid w:val="00682CE5"/>
    <w:rsid w:val="00695FEE"/>
    <w:rsid w:val="006A7BC4"/>
    <w:rsid w:val="006C1DA1"/>
    <w:rsid w:val="006D324A"/>
    <w:rsid w:val="00730633"/>
    <w:rsid w:val="00753729"/>
    <w:rsid w:val="00770502"/>
    <w:rsid w:val="00784D8D"/>
    <w:rsid w:val="00791295"/>
    <w:rsid w:val="007B32A4"/>
    <w:rsid w:val="007C3A69"/>
    <w:rsid w:val="007D02F6"/>
    <w:rsid w:val="007E4C8F"/>
    <w:rsid w:val="00803EE6"/>
    <w:rsid w:val="008479C1"/>
    <w:rsid w:val="00853283"/>
    <w:rsid w:val="008557E9"/>
    <w:rsid w:val="008679C0"/>
    <w:rsid w:val="008711FB"/>
    <w:rsid w:val="00871EDC"/>
    <w:rsid w:val="00895BA2"/>
    <w:rsid w:val="008E1A13"/>
    <w:rsid w:val="008F09EC"/>
    <w:rsid w:val="008F11B7"/>
    <w:rsid w:val="0090541C"/>
    <w:rsid w:val="009079BD"/>
    <w:rsid w:val="009323E8"/>
    <w:rsid w:val="00936566"/>
    <w:rsid w:val="00945F06"/>
    <w:rsid w:val="009C255E"/>
    <w:rsid w:val="009E3027"/>
    <w:rsid w:val="009F7233"/>
    <w:rsid w:val="00A021F9"/>
    <w:rsid w:val="00A31C25"/>
    <w:rsid w:val="00A542FC"/>
    <w:rsid w:val="00A92092"/>
    <w:rsid w:val="00AC07AD"/>
    <w:rsid w:val="00AE4841"/>
    <w:rsid w:val="00AF353D"/>
    <w:rsid w:val="00AF43AF"/>
    <w:rsid w:val="00B0330E"/>
    <w:rsid w:val="00B32098"/>
    <w:rsid w:val="00B338FD"/>
    <w:rsid w:val="00B5543C"/>
    <w:rsid w:val="00B644F9"/>
    <w:rsid w:val="00B64F97"/>
    <w:rsid w:val="00B8023D"/>
    <w:rsid w:val="00B84E26"/>
    <w:rsid w:val="00B91AD4"/>
    <w:rsid w:val="00B96902"/>
    <w:rsid w:val="00BA7364"/>
    <w:rsid w:val="00BE3427"/>
    <w:rsid w:val="00BE7CD8"/>
    <w:rsid w:val="00BF0C15"/>
    <w:rsid w:val="00C008AF"/>
    <w:rsid w:val="00C25B66"/>
    <w:rsid w:val="00C74D3B"/>
    <w:rsid w:val="00C7648F"/>
    <w:rsid w:val="00C92C87"/>
    <w:rsid w:val="00CB1F9E"/>
    <w:rsid w:val="00CD6D0F"/>
    <w:rsid w:val="00CF30E9"/>
    <w:rsid w:val="00CF3CD9"/>
    <w:rsid w:val="00D0314B"/>
    <w:rsid w:val="00D075E6"/>
    <w:rsid w:val="00D17788"/>
    <w:rsid w:val="00D453F3"/>
    <w:rsid w:val="00DC089B"/>
    <w:rsid w:val="00DC2959"/>
    <w:rsid w:val="00DF1C06"/>
    <w:rsid w:val="00E35B34"/>
    <w:rsid w:val="00E47FAD"/>
    <w:rsid w:val="00E811BB"/>
    <w:rsid w:val="00E970AA"/>
    <w:rsid w:val="00ED09C8"/>
    <w:rsid w:val="00EE1EB6"/>
    <w:rsid w:val="00EE3C3C"/>
    <w:rsid w:val="00F4749C"/>
    <w:rsid w:val="00F47CF7"/>
    <w:rsid w:val="00F50820"/>
    <w:rsid w:val="00F60FF0"/>
    <w:rsid w:val="00F84A6A"/>
    <w:rsid w:val="00FA5162"/>
    <w:rsid w:val="00FC6F38"/>
    <w:rsid w:val="00FD2243"/>
    <w:rsid w:val="00FF5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A2B44"/>
  <w15:chartTrackingRefBased/>
  <w15:docId w15:val="{1A9D692C-B6F2-4D39-8FC8-055FA4AC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n-US" w:eastAsia="en-US"/>
    </w:rPr>
  </w:style>
  <w:style w:type="paragraph" w:styleId="Heading1">
    <w:name w:val="heading 1"/>
    <w:basedOn w:val="Normal"/>
    <w:next w:val="Normal"/>
    <w:link w:val="Heading1Char"/>
    <w:uiPriority w:val="9"/>
    <w:qFormat/>
    <w:pPr>
      <w:keepNext/>
      <w:keepLines/>
      <w:spacing w:before="24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Calibri Light" w:eastAsia="Times New Roman" w:hAnsi="Calibri Light"/>
      <w:color w:val="2E74B5"/>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Calibri Light" w:eastAsia="Times New Roman" w:hAnsi="Calibri Light"/>
      <w:color w:val="1F4D78"/>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Calibri Light" w:eastAsia="Times New Roman" w:hAnsi="Calibri Light"/>
      <w:i/>
      <w:iCs/>
      <w:color w:val="2E74B5"/>
    </w:rPr>
  </w:style>
  <w:style w:type="paragraph" w:styleId="Heading5">
    <w:name w:val="heading 5"/>
    <w:basedOn w:val="Normal"/>
    <w:next w:val="Normal"/>
    <w:link w:val="Heading5Char"/>
    <w:uiPriority w:val="9"/>
    <w:unhideWhenUsed/>
    <w:qFormat/>
    <w:pPr>
      <w:keepNext/>
      <w:keepLines/>
      <w:spacing w:before="40"/>
      <w:outlineLvl w:val="4"/>
    </w:pPr>
    <w:rPr>
      <w:rFonts w:ascii="Calibri Light" w:eastAsia="Times New Roman" w:hAnsi="Calibri Light"/>
      <w:color w:val="2E74B5"/>
    </w:rPr>
  </w:style>
  <w:style w:type="paragraph" w:styleId="Heading6">
    <w:name w:val="heading 6"/>
    <w:basedOn w:val="Normal"/>
    <w:next w:val="Normal"/>
    <w:link w:val="Heading6Char"/>
    <w:uiPriority w:val="9"/>
    <w:unhideWhenUsed/>
    <w:qFormat/>
    <w:pPr>
      <w:keepNext/>
      <w:keepLines/>
      <w:spacing w:before="40"/>
      <w:outlineLvl w:val="5"/>
    </w:pPr>
    <w:rPr>
      <w:rFonts w:ascii="Calibri Light" w:eastAsia="Times New Roman" w:hAnsi="Calibri Light"/>
      <w:color w:val="1F4D78"/>
    </w:rPr>
  </w:style>
  <w:style w:type="paragraph" w:styleId="Heading7">
    <w:name w:val="heading 7"/>
    <w:basedOn w:val="Normal"/>
    <w:next w:val="Normal"/>
    <w:link w:val="Heading7Char"/>
    <w:uiPriority w:val="9"/>
    <w:unhideWhenUsed/>
    <w:qFormat/>
    <w:pPr>
      <w:keepNext/>
      <w:keepLines/>
      <w:spacing w:before="40"/>
      <w:outlineLvl w:val="6"/>
    </w:pPr>
    <w:rPr>
      <w:rFonts w:ascii="Calibri Light" w:eastAsia="Times New Roman" w:hAnsi="Calibri Light"/>
      <w:i/>
      <w:iCs/>
      <w:color w:val="1F4D78"/>
    </w:rPr>
  </w:style>
  <w:style w:type="paragraph" w:styleId="Heading8">
    <w:name w:val="heading 8"/>
    <w:basedOn w:val="Normal"/>
    <w:next w:val="Normal"/>
    <w:link w:val="Heading8Char"/>
    <w:uiPriority w:val="9"/>
    <w:unhideWhenUsed/>
    <w:qFormat/>
    <w:pPr>
      <w:keepNext/>
      <w:keepLines/>
      <w:spacing w:before="40"/>
      <w:outlineLvl w:val="7"/>
    </w:pPr>
    <w:rPr>
      <w:rFonts w:ascii="Calibri Light" w:eastAsia="Times New Roman" w:hAnsi="Calibri Light"/>
      <w:color w:val="272727"/>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color w:val="2E74B5"/>
      <w:sz w:val="32"/>
      <w:szCs w:val="32"/>
    </w:rPr>
  </w:style>
  <w:style w:type="character" w:customStyle="1" w:styleId="Heading2Char">
    <w:name w:val="Heading 2 Char"/>
    <w:link w:val="Heading2"/>
    <w:uiPriority w:val="9"/>
    <w:rPr>
      <w:rFonts w:ascii="Calibri Light" w:eastAsia="Times New Roman" w:hAnsi="Calibri Light" w:cs="Times New Roman"/>
      <w:color w:val="2E74B5"/>
      <w:sz w:val="26"/>
      <w:szCs w:val="26"/>
    </w:rPr>
  </w:style>
  <w:style w:type="character" w:customStyle="1" w:styleId="Heading3Char">
    <w:name w:val="Heading 3 Char"/>
    <w:link w:val="Heading3"/>
    <w:uiPriority w:val="9"/>
    <w:rPr>
      <w:rFonts w:ascii="Calibri Light" w:eastAsia="Times New Roman" w:hAnsi="Calibri Light" w:cs="Times New Roman"/>
      <w:color w:val="1F4D78"/>
      <w:sz w:val="24"/>
      <w:szCs w:val="24"/>
    </w:rPr>
  </w:style>
  <w:style w:type="character" w:customStyle="1" w:styleId="Heading4Char">
    <w:name w:val="Heading 4 Char"/>
    <w:link w:val="Heading4"/>
    <w:uiPriority w:val="9"/>
    <w:rPr>
      <w:rFonts w:ascii="Calibri Light" w:eastAsia="Times New Roman" w:hAnsi="Calibri Light" w:cs="Times New Roman"/>
      <w:i/>
      <w:iCs/>
      <w:color w:val="2E74B5"/>
    </w:rPr>
  </w:style>
  <w:style w:type="character" w:customStyle="1" w:styleId="Heading5Char">
    <w:name w:val="Heading 5 Char"/>
    <w:link w:val="Heading5"/>
    <w:uiPriority w:val="9"/>
    <w:rPr>
      <w:rFonts w:ascii="Calibri Light" w:eastAsia="Times New Roman" w:hAnsi="Calibri Light" w:cs="Times New Roman"/>
      <w:color w:val="2E74B5"/>
    </w:rPr>
  </w:style>
  <w:style w:type="character" w:customStyle="1" w:styleId="Heading6Char">
    <w:name w:val="Heading 6 Char"/>
    <w:link w:val="Heading6"/>
    <w:uiPriority w:val="9"/>
    <w:rPr>
      <w:rFonts w:ascii="Calibri Light" w:eastAsia="Times New Roman" w:hAnsi="Calibri Light" w:cs="Times New Roman"/>
      <w:color w:val="1F4D78"/>
    </w:rPr>
  </w:style>
  <w:style w:type="character" w:customStyle="1" w:styleId="Heading7Char">
    <w:name w:val="Heading 7 Char"/>
    <w:link w:val="Heading7"/>
    <w:uiPriority w:val="9"/>
    <w:rPr>
      <w:rFonts w:ascii="Calibri Light" w:eastAsia="Times New Roman" w:hAnsi="Calibri Light" w:cs="Times New Roman"/>
      <w:i/>
      <w:iCs/>
      <w:color w:val="1F4D78"/>
    </w:rPr>
  </w:style>
  <w:style w:type="character" w:customStyle="1" w:styleId="Heading8Char">
    <w:name w:val="Heading 8 Char"/>
    <w:link w:val="Heading8"/>
    <w:uiPriority w:val="9"/>
    <w:rPr>
      <w:rFonts w:ascii="Calibri Light" w:eastAsia="Times New Roman" w:hAnsi="Calibri Light" w:cs="Times New Roman"/>
      <w:color w:val="272727"/>
      <w:sz w:val="21"/>
      <w:szCs w:val="21"/>
    </w:rPr>
  </w:style>
  <w:style w:type="character" w:customStyle="1" w:styleId="Heading9Char">
    <w:name w:val="Heading 9 Char"/>
    <w:link w:val="Heading9"/>
    <w:uiPriority w:val="9"/>
    <w:rPr>
      <w:rFonts w:ascii="Calibri Light" w:eastAsia="Times New Roman" w:hAnsi="Calibri Light" w:cs="Times New Roman"/>
      <w:i/>
      <w:iCs/>
      <w:color w:val="272727"/>
      <w:sz w:val="21"/>
      <w:szCs w:val="21"/>
    </w:rPr>
  </w:style>
  <w:style w:type="paragraph" w:styleId="Title">
    <w:name w:val="Title"/>
    <w:basedOn w:val="Normal"/>
    <w:next w:val="Normal"/>
    <w:link w:val="TitleChar"/>
    <w:uiPriority w:val="10"/>
    <w:qFormat/>
    <w:pPr>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Pr>
      <w:rFonts w:ascii="Calibri Light" w:eastAsia="Times New Roman" w:hAnsi="Calibri Light" w:cs="Times New Roman"/>
      <w:spacing w:val="-10"/>
      <w:kern w:val="28"/>
      <w:sz w:val="56"/>
      <w:szCs w:val="56"/>
    </w:rPr>
  </w:style>
  <w:style w:type="paragraph" w:styleId="Subtitle">
    <w:name w:val="Subtitle"/>
    <w:basedOn w:val="Normal"/>
    <w:next w:val="Normal"/>
    <w:link w:val="SubtitleChar"/>
    <w:uiPriority w:val="11"/>
    <w:qFormat/>
    <w:pPr>
      <w:numPr>
        <w:ilvl w:val="1"/>
      </w:numPr>
    </w:pPr>
    <w:rPr>
      <w:rFonts w:eastAsia="Times New Roman"/>
      <w:color w:val="5A5A5A"/>
      <w:spacing w:val="15"/>
    </w:rPr>
  </w:style>
  <w:style w:type="character" w:customStyle="1" w:styleId="SubtitleChar">
    <w:name w:val="Subtitle Char"/>
    <w:link w:val="Subtitle"/>
    <w:uiPriority w:val="11"/>
    <w:rPr>
      <w:rFonts w:eastAsia="Times New Roman"/>
      <w:color w:val="5A5A5A"/>
      <w:spacing w:val="15"/>
    </w:rPr>
  </w:style>
  <w:style w:type="character" w:styleId="SubtleEmphasis">
    <w:name w:val="Subtle Emphasis"/>
    <w:uiPriority w:val="19"/>
    <w:qFormat/>
    <w:rPr>
      <w:i/>
      <w:iCs/>
      <w:color w:val="404040"/>
    </w:rPr>
  </w:style>
  <w:style w:type="character" w:styleId="Emphasis">
    <w:name w:val="Emphasis"/>
    <w:uiPriority w:val="20"/>
    <w:qFormat/>
    <w:rPr>
      <w:i/>
      <w:iCs/>
    </w:rPr>
  </w:style>
  <w:style w:type="character" w:styleId="IntenseEmphasis">
    <w:name w:val="Intense Emphasis"/>
    <w:uiPriority w:val="21"/>
    <w:qFormat/>
    <w:rPr>
      <w:i/>
      <w:iCs/>
      <w:color w:val="5B9BD5"/>
    </w:rPr>
  </w:style>
  <w:style w:type="character" w:styleId="Strong">
    <w:name w:val="Strong"/>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rPr>
  </w:style>
  <w:style w:type="character" w:customStyle="1" w:styleId="QuoteChar">
    <w:name w:val="Quote Char"/>
    <w:link w:val="Quote"/>
    <w:uiPriority w:val="29"/>
    <w:rPr>
      <w:i/>
      <w:iCs/>
      <w:color w:val="404040"/>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Pr>
      <w:i/>
      <w:iCs/>
      <w:color w:val="5B9BD5"/>
    </w:rPr>
  </w:style>
  <w:style w:type="character" w:styleId="SubtleReference">
    <w:name w:val="Subtle Reference"/>
    <w:uiPriority w:val="31"/>
    <w:qFormat/>
    <w:rPr>
      <w:smallCaps/>
      <w:color w:val="5A5A5A"/>
    </w:rPr>
  </w:style>
  <w:style w:type="character" w:styleId="IntenseReference">
    <w:name w:val="Intense Reference"/>
    <w:uiPriority w:val="32"/>
    <w:qFormat/>
    <w:rPr>
      <w:b/>
      <w:bCs/>
      <w:smallCaps/>
      <w:color w:val="5B9BD5"/>
      <w:spacing w:val="5"/>
    </w:rPr>
  </w:style>
  <w:style w:type="character" w:styleId="BookTitle">
    <w:name w:val="Book Title"/>
    <w:uiPriority w:val="33"/>
    <w:qFormat/>
    <w:rPr>
      <w:b/>
      <w:bCs/>
      <w:i/>
      <w:iCs/>
      <w:spacing w:val="5"/>
    </w:rPr>
  </w:style>
  <w:style w:type="paragraph" w:styleId="ListParagraph">
    <w:name w:val="List Paragraph"/>
    <w:basedOn w:val="Normal"/>
    <w:qFormat/>
    <w:pPr>
      <w:ind w:left="720"/>
      <w:contextualSpacing/>
    </w:pPr>
  </w:style>
  <w:style w:type="character" w:styleId="Hyperlink">
    <w:name w:val="Hyperlink"/>
    <w:uiPriority w:val="99"/>
    <w:unhideWhenUsed/>
    <w:rPr>
      <w:color w:val="0563C1"/>
      <w:u w:val="single"/>
    </w:rPr>
  </w:style>
  <w:style w:type="character" w:styleId="FollowedHyperlink">
    <w:name w:val="FollowedHyperlink"/>
    <w:uiPriority w:val="99"/>
    <w:unhideWhenUsed/>
    <w:rPr>
      <w:color w:val="954F72"/>
      <w:u w:val="single"/>
    </w:rPr>
  </w:style>
  <w:style w:type="paragraph" w:styleId="Caption">
    <w:name w:val="caption"/>
    <w:basedOn w:val="Normal"/>
    <w:next w:val="Normal"/>
    <w:uiPriority w:val="35"/>
    <w:unhideWhenUsed/>
    <w:qFormat/>
    <w:pPr>
      <w:spacing w:after="200"/>
    </w:pPr>
    <w:rPr>
      <w:i/>
      <w:iCs/>
      <w:color w:val="44546A"/>
      <w:sz w:val="18"/>
      <w:szCs w:val="18"/>
    </w:rPr>
  </w:style>
  <w:style w:type="paragraph" w:styleId="BodyText">
    <w:name w:val="Body Text"/>
    <w:link w:val="BodyTextChar"/>
    <w:rsid w:val="008711FB"/>
    <w:pPr>
      <w:pBdr>
        <w:top w:val="nil"/>
        <w:left w:val="nil"/>
        <w:bottom w:val="nil"/>
        <w:right w:val="nil"/>
        <w:between w:val="nil"/>
        <w:bar w:val="nil"/>
      </w:pBdr>
      <w:jc w:val="both"/>
    </w:pPr>
    <w:rPr>
      <w:rFonts w:ascii="Tahoma" w:eastAsia="Arial Unicode MS" w:hAnsi="Arial Unicode MS" w:cs="Arial Unicode MS"/>
      <w:color w:val="000000"/>
      <w:bdr w:val="nil"/>
      <w:lang w:val="en-US"/>
    </w:rPr>
  </w:style>
  <w:style w:type="character" w:customStyle="1" w:styleId="BodyTextChar">
    <w:name w:val="Body Text Char"/>
    <w:link w:val="BodyText"/>
    <w:rsid w:val="008711FB"/>
    <w:rPr>
      <w:rFonts w:ascii="Tahoma" w:eastAsia="Arial Unicode MS" w:hAnsi="Arial Unicode MS" w:cs="Arial Unicode MS"/>
      <w:color w:val="000000"/>
      <w:sz w:val="20"/>
      <w:szCs w:val="20"/>
      <w:bdr w:val="nil"/>
      <w:lang w:eastAsia="en-GB"/>
    </w:rPr>
  </w:style>
  <w:style w:type="paragraph" w:styleId="Header">
    <w:name w:val="header"/>
    <w:link w:val="HeaderChar"/>
    <w:rsid w:val="00A31C25"/>
    <w:pPr>
      <w:pBdr>
        <w:top w:val="nil"/>
        <w:left w:val="nil"/>
        <w:bottom w:val="nil"/>
        <w:right w:val="nil"/>
        <w:between w:val="nil"/>
        <w:bar w:val="nil"/>
      </w:pBdr>
      <w:tabs>
        <w:tab w:val="center" w:pos="4153"/>
        <w:tab w:val="right" w:pos="8306"/>
      </w:tabs>
    </w:pPr>
    <w:rPr>
      <w:rFonts w:ascii="Times New Roman" w:eastAsia="Arial Unicode MS" w:hAnsi="Arial Unicode MS" w:cs="Arial Unicode MS"/>
      <w:color w:val="000000"/>
      <w:bdr w:val="nil"/>
      <w:lang w:val="en-US"/>
    </w:rPr>
  </w:style>
  <w:style w:type="character" w:customStyle="1" w:styleId="HeaderChar">
    <w:name w:val="Header Char"/>
    <w:link w:val="Header"/>
    <w:rsid w:val="00A31C25"/>
    <w:rPr>
      <w:rFonts w:ascii="Times New Roman" w:eastAsia="Arial Unicode MS" w:hAnsi="Arial Unicode MS" w:cs="Arial Unicode MS"/>
      <w:color w:val="000000"/>
      <w:sz w:val="20"/>
      <w:szCs w:val="20"/>
      <w:bdr w:val="nil"/>
      <w:lang w:eastAsia="en-GB"/>
    </w:rPr>
  </w:style>
  <w:style w:type="numbering" w:customStyle="1" w:styleId="List42">
    <w:name w:val="List 42"/>
    <w:basedOn w:val="NoList"/>
    <w:rsid w:val="00A31C25"/>
    <w:pPr>
      <w:numPr>
        <w:numId w:val="1"/>
      </w:numPr>
    </w:pPr>
  </w:style>
  <w:style w:type="numbering" w:customStyle="1" w:styleId="List52">
    <w:name w:val="List 52"/>
    <w:basedOn w:val="NoList"/>
    <w:rsid w:val="00A31C25"/>
    <w:pPr>
      <w:numPr>
        <w:numId w:val="2"/>
      </w:numPr>
    </w:pPr>
  </w:style>
  <w:style w:type="table" w:styleId="TableGrid">
    <w:name w:val="Table Grid"/>
    <w:basedOn w:val="TableNormal"/>
    <w:uiPriority w:val="39"/>
    <w:rsid w:val="00A31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727F"/>
    <w:pPr>
      <w:tabs>
        <w:tab w:val="center" w:pos="4513"/>
        <w:tab w:val="right" w:pos="9026"/>
      </w:tabs>
    </w:pPr>
  </w:style>
  <w:style w:type="character" w:customStyle="1" w:styleId="FooterChar">
    <w:name w:val="Footer Char"/>
    <w:basedOn w:val="DefaultParagraphFont"/>
    <w:link w:val="Footer"/>
    <w:uiPriority w:val="99"/>
    <w:rsid w:val="0047727F"/>
  </w:style>
  <w:style w:type="paragraph" w:customStyle="1" w:styleId="Body">
    <w:name w:val="Body"/>
    <w:rsid w:val="00CD6D0F"/>
    <w:pPr>
      <w:pBdr>
        <w:top w:val="nil"/>
        <w:left w:val="nil"/>
        <w:bottom w:val="nil"/>
        <w:right w:val="nil"/>
        <w:between w:val="nil"/>
        <w:bar w:val="nil"/>
      </w:pBdr>
    </w:pPr>
    <w:rPr>
      <w:rFonts w:cs="Calibri"/>
      <w:color w:val="000000"/>
      <w:sz w:val="22"/>
      <w:szCs w:val="22"/>
      <w:u w:color="000000"/>
      <w:bdr w:val="nil"/>
    </w:rPr>
  </w:style>
  <w:style w:type="numbering" w:customStyle="1" w:styleId="ImportedStyle1">
    <w:name w:val="Imported Style 1"/>
    <w:rsid w:val="00CD6D0F"/>
    <w:pPr>
      <w:numPr>
        <w:numId w:val="3"/>
      </w:numPr>
    </w:pPr>
  </w:style>
  <w:style w:type="paragraph" w:styleId="BalloonText">
    <w:name w:val="Balloon Text"/>
    <w:basedOn w:val="Normal"/>
    <w:link w:val="BalloonTextChar"/>
    <w:uiPriority w:val="99"/>
    <w:semiHidden/>
    <w:unhideWhenUsed/>
    <w:rsid w:val="007D02F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02F6"/>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AppData\Roaming\Microsoft\Templates\LiveContent\15\Managed\Word%20Document%20Bibliography%20Styles\TC102786999%5b%5bfn=Single%20spaced%20(blank)%5d%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A75DABF7-8EBB-470A-BEF1-3B8412C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9</TotalTime>
  <Pages>4</Pages>
  <Words>1376</Words>
  <Characters>7845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 Norris</cp:lastModifiedBy>
  <cp:revision>4</cp:revision>
  <cp:lastPrinted>2016-08-23T13:01:00Z</cp:lastPrinted>
  <dcterms:created xsi:type="dcterms:W3CDTF">2019-09-02T09:01:00Z</dcterms:created>
  <dcterms:modified xsi:type="dcterms:W3CDTF">2019-09-02T09:09:00Z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