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9.png" ContentType="image/png"/>
  <Override PartName="/word/media/image6.gif" ContentType="image/gif"/>
  <Override PartName="/word/header2.xml" ContentType="application/vnd.openxmlformats-officedocument.wordprocessingml.header+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jc w:val="left"/>
        <w:rPr>
          <w:rFonts w:ascii="Verdana" w:hAnsi="Verdana" w:cs="Tahoma"/>
          <w:bCs/>
          <w:color w:val="404040" w:themeColor="text1" w:themeTint="bf"/>
          <w:sz w:val="16"/>
          <w:szCs w:val="16"/>
        </w:rPr>
      </w:pPr>
      <w:r>
        <w:rPr>
          <w:rFonts w:cs="Tahoma" w:ascii="Verdana" w:hAnsi="Verdana"/>
          <w:bCs/>
          <w:color w:val="404040" w:themeColor="text1" w:themeTint="bf"/>
          <w:sz w:val="16"/>
          <w:szCs w:val="16"/>
        </w:rPr>
      </w:r>
    </w:p>
    <w:p>
      <w:pPr>
        <w:pStyle w:val="Subtitle"/>
        <w:jc w:val="left"/>
        <w:rPr>
          <w:rFonts w:ascii="Verdana" w:hAnsi="Verdana" w:cs="Tahoma"/>
          <w:bCs/>
          <w:color w:val="404040" w:themeColor="text1" w:themeTint="bf"/>
          <w:sz w:val="16"/>
          <w:szCs w:val="16"/>
        </w:rPr>
      </w:pPr>
      <w:r>
        <w:rPr>
          <w:rFonts w:cs="Tahoma" w:ascii="Verdana" w:hAnsi="Verdana"/>
          <w:bCs/>
          <w:color w:val="404040" w:themeColor="text1" w:themeTint="bf"/>
          <w:sz w:val="16"/>
          <w:szCs w:val="16"/>
        </w:rPr>
        <w:t>MCP (x11), MCDST, MCSA1, MCSA, MS, MCSE</w:t>
      </w:r>
    </w:p>
    <w:p>
      <w:pPr>
        <w:pStyle w:val="Subtitle"/>
        <w:jc w:val="right"/>
        <w:rPr>
          <w:rFonts w:ascii="Verdana" w:hAnsi="Verdana" w:cs="Tahoma"/>
          <w:b w:val="false"/>
          <w:b w:val="false"/>
          <w:sz w:val="16"/>
          <w:szCs w:val="16"/>
        </w:rPr>
      </w:pPr>
      <w:r>
        <w:rPr>
          <w:rFonts w:cs="Tahoma" w:ascii="Verdana" w:hAnsi="Verdana"/>
          <w:b w:val="false"/>
          <w:sz w:val="16"/>
          <w:szCs w:val="16"/>
        </w:rPr>
        <w:t>5 Woodland Av. Pencoed, CF35 6UW</w:t>
      </w:r>
    </w:p>
    <w:p>
      <w:pPr>
        <w:pStyle w:val="Normal"/>
        <w:pBdr>
          <w:bottom w:val="single" w:sz="6" w:space="0" w:color="000000"/>
        </w:pBdr>
        <w:rPr/>
      </w:pPr>
      <w:r>
        <w:rPr>
          <w:rFonts w:cs="Tahoma" w:ascii="Verdana" w:hAnsi="Verdana"/>
        </w:rPr>
        <w:t xml:space="preserve">PROFESSIONAL </w:t>
      </w:r>
      <w:r>
        <w:rPr>
          <w:rFonts w:cs="Tahoma" w:ascii="Verdana" w:hAnsi="Verdana"/>
          <w:b/>
        </w:rPr>
        <w:t>SUMMARY</w:t>
        <w:tab/>
      </w:r>
      <w:r>
        <w:rPr>
          <w:rFonts w:cs="Tahoma" w:ascii="Verdana" w:hAnsi="Verdana"/>
        </w:rPr>
        <w:tab/>
      </w:r>
      <w:r>
        <w:rPr>
          <w:rFonts w:cs="Tahoma" w:ascii="Verdana" w:hAnsi="Verdana"/>
          <w:sz w:val="16"/>
          <w:szCs w:val="16"/>
        </w:rPr>
        <w:t xml:space="preserve">Tel: 07795 661 007      </w:t>
        <w:tab/>
        <w:t xml:space="preserve">    </w:t>
        <w:tab/>
        <w:t xml:space="preserve">      Email: </w:t>
      </w:r>
      <w:hyperlink r:id="rId2">
        <w:r>
          <w:rPr>
            <w:rStyle w:val="InternetLink"/>
            <w:rFonts w:cs="Tahoma" w:ascii="Verdana" w:hAnsi="Verdana"/>
            <w:sz w:val="16"/>
            <w:szCs w:val="16"/>
            <w:u w:val="none"/>
          </w:rPr>
          <w:t>garytrembath@gmail.com</w:t>
        </w:r>
      </w:hyperlink>
    </w:p>
    <w:p>
      <w:pPr>
        <w:pStyle w:val="Normal"/>
        <w:ind w:right="-284" w:hanging="0"/>
        <w:rPr>
          <w:rFonts w:ascii="Verdana" w:hAnsi="Verdana" w:cs="Tahoma"/>
          <w:color w:val="363636"/>
          <w:sz w:val="16"/>
          <w:szCs w:val="16"/>
          <w:highlight w:val="white"/>
        </w:rPr>
      </w:pPr>
      <w:r>
        <w:rPr>
          <w:rFonts w:cs="Tahoma" w:ascii="Verdana" w:hAnsi="Verdana"/>
          <w:color w:val="363636"/>
          <w:sz w:val="16"/>
          <w:szCs w:val="16"/>
          <w:shd w:fill="FFFFFF" w:val="clear"/>
        </w:rPr>
      </w:r>
    </w:p>
    <w:p>
      <w:pPr>
        <w:pStyle w:val="Normal"/>
        <w:ind w:right="-284" w:hanging="0"/>
        <w:rPr>
          <w:rFonts w:ascii="Segoe UI" w:hAnsi="Segoe UI" w:cs="Segoe UI"/>
          <w:color w:val="363636"/>
          <w:sz w:val="18"/>
          <w:szCs w:val="18"/>
          <w:highlight w:val="white"/>
        </w:rPr>
      </w:pPr>
      <w:r>
        <w:rPr>
          <w:rFonts w:cs="Segoe UI" w:ascii="Segoe UI" w:hAnsi="Segoe UI"/>
          <w:color w:val="363636"/>
          <w:sz w:val="18"/>
          <w:szCs w:val="18"/>
          <w:shd w:fill="FFFFFF" w:val="clear"/>
        </w:rPr>
        <w:t xml:space="preserve">A successful, experienced, disciplined, and highly-motivated IT professional who has worked on a variety of projects. Experience working in diverse business sectors such as Education, Telecommunication, Finance and Medical Devices Services. A Certified Solution Associate working to design and implement technology to meet </w:t>
      </w:r>
      <w:r>
        <w:rPr>
          <w:rFonts w:cs="Segoe UI" w:ascii="Segoe UI" w:hAnsi="Segoe UI"/>
          <w:color w:val="000000"/>
          <w:sz w:val="18"/>
          <w:szCs w:val="18"/>
          <w:lang w:eastAsia="en-GB"/>
        </w:rPr>
        <w:t xml:space="preserve">legal and compliance specification </w:t>
      </w:r>
      <w:r>
        <w:rPr>
          <w:rFonts w:cs="Segoe UI" w:ascii="Segoe UI" w:hAnsi="Segoe UI"/>
          <w:color w:val="363636"/>
          <w:sz w:val="18"/>
          <w:szCs w:val="18"/>
          <w:shd w:fill="FFFFFF" w:val="clear"/>
        </w:rPr>
        <w:t>acceptable by all stakeholders.</w:t>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b/>
          <w:b/>
          <w:color w:val="363636"/>
          <w:sz w:val="18"/>
          <w:szCs w:val="18"/>
          <w:highlight w:val="white"/>
        </w:rPr>
      </w:pPr>
      <w:r>
        <w:rPr>
          <w:rFonts w:cs="Segoe UI" w:ascii="Segoe UI" w:hAnsi="Segoe UI"/>
          <w:b/>
          <w:color w:val="363636"/>
          <w:sz w:val="18"/>
          <w:szCs w:val="18"/>
          <w:shd w:fill="FFFFFF" w:val="clear"/>
        </w:rPr>
        <w:t>INFORMATION TECHNOLOGY SECURITY</w:t>
      </w:r>
    </w:p>
    <w:p>
      <w:pPr>
        <w:pStyle w:val="ListParagraph"/>
        <w:numPr>
          <w:ilvl w:val="0"/>
          <w:numId w:val="9"/>
        </w:numPr>
        <w:rPr>
          <w:rFonts w:ascii="Segoe UI" w:hAnsi="Segoe UI" w:cs="Segoe UI"/>
          <w:sz w:val="18"/>
          <w:szCs w:val="18"/>
        </w:rPr>
      </w:pPr>
      <w:r>
        <w:rPr>
          <w:rFonts w:cs="Segoe UI" w:ascii="Segoe UI" w:hAnsi="Segoe UI"/>
          <w:sz w:val="18"/>
          <w:szCs w:val="18"/>
        </w:rPr>
        <w:t xml:space="preserve">Architect and key stakeholder in the deployed of IT Services in accordance with ISO 27001 accreditation. </w:t>
      </w:r>
    </w:p>
    <w:p>
      <w:pPr>
        <w:pStyle w:val="ListParagraph"/>
        <w:numPr>
          <w:ilvl w:val="0"/>
          <w:numId w:val="9"/>
        </w:numPr>
        <w:rPr>
          <w:rFonts w:ascii="Segoe UI" w:hAnsi="Segoe UI" w:cs="Segoe UI"/>
          <w:sz w:val="18"/>
          <w:szCs w:val="18"/>
        </w:rPr>
      </w:pPr>
      <w:r>
        <w:rPr>
          <w:rFonts w:cs="Segoe UI" w:ascii="Segoe UI" w:hAnsi="Segoe UI"/>
          <w:sz w:val="18"/>
          <w:szCs w:val="18"/>
        </w:rPr>
        <w:t>Designed and implemented IT security policy and principles in accordance with Cyber Essentials Plus accreditation.</w:t>
      </w:r>
    </w:p>
    <w:p>
      <w:pPr>
        <w:pStyle w:val="ListParagraph"/>
        <w:numPr>
          <w:ilvl w:val="0"/>
          <w:numId w:val="9"/>
        </w:numPr>
        <w:rPr>
          <w:rFonts w:ascii="Segoe UI" w:hAnsi="Segoe UI" w:cs="Segoe UI"/>
          <w:sz w:val="18"/>
          <w:szCs w:val="18"/>
        </w:rPr>
      </w:pPr>
      <w:r>
        <w:rPr>
          <w:rFonts w:cs="Segoe UI" w:ascii="Segoe UI" w:hAnsi="Segoe UI"/>
          <w:color w:val="000000"/>
          <w:sz w:val="18"/>
          <w:szCs w:val="18"/>
          <w:lang w:val="en-GB" w:eastAsia="en-GB"/>
        </w:rPr>
        <w:t>Ensure credibility within the marketplace for hosting and storing sensitive data in accordance with Data Protection and GDPR legislation.</w:t>
      </w:r>
    </w:p>
    <w:p>
      <w:pPr>
        <w:pStyle w:val="ListParagraph"/>
        <w:numPr>
          <w:ilvl w:val="0"/>
          <w:numId w:val="9"/>
        </w:numPr>
        <w:rPr>
          <w:rFonts w:ascii="Segoe UI" w:hAnsi="Segoe UI" w:cs="Segoe UI"/>
          <w:sz w:val="18"/>
          <w:szCs w:val="18"/>
        </w:rPr>
      </w:pPr>
      <w:r>
        <w:rPr>
          <w:rFonts w:cs="Segoe UI" w:ascii="Segoe UI" w:hAnsi="Segoe UI"/>
          <w:color w:val="000000"/>
          <w:sz w:val="18"/>
          <w:szCs w:val="18"/>
          <w:lang w:val="en-GB" w:eastAsia="en-GB"/>
        </w:rPr>
        <w:t>Ensuring the correct security principles are implemented to address document classification, information leakage while retaining complete control over the organisation boundary.</w:t>
      </w:r>
    </w:p>
    <w:p>
      <w:pPr>
        <w:pStyle w:val="ListParagraph"/>
        <w:numPr>
          <w:ilvl w:val="0"/>
          <w:numId w:val="9"/>
        </w:numPr>
        <w:rPr>
          <w:rFonts w:ascii="Segoe UI" w:hAnsi="Segoe UI" w:cs="Segoe UI"/>
          <w:b/>
          <w:b/>
          <w:color w:val="363636"/>
          <w:sz w:val="18"/>
          <w:szCs w:val="18"/>
          <w:highlight w:val="white"/>
        </w:rPr>
      </w:pPr>
      <w:r>
        <w:rPr>
          <w:rFonts w:cs="Segoe UI" w:ascii="Segoe UI" w:hAnsi="Segoe UI"/>
          <w:color w:val="000000"/>
          <w:sz w:val="18"/>
          <w:szCs w:val="18"/>
          <w:lang w:val="en-GB" w:eastAsia="en-GB"/>
        </w:rPr>
        <w:t>Ensuring information accessible on BYOD and Cloud services are secure and comply with Information Security Management Systems policies.</w:t>
      </w:r>
    </w:p>
    <w:p>
      <w:pPr>
        <w:pStyle w:val="ListParagraph"/>
        <w:rPr>
          <w:rFonts w:ascii="Segoe UI" w:hAnsi="Segoe UI" w:cs="Segoe UI"/>
          <w:b/>
          <w:b/>
          <w:color w:val="363636"/>
          <w:sz w:val="18"/>
          <w:szCs w:val="18"/>
          <w:highlight w:val="white"/>
        </w:rPr>
      </w:pPr>
      <w:r>
        <w:rPr>
          <w:rFonts w:cs="Segoe UI" w:ascii="Segoe UI" w:hAnsi="Segoe UI"/>
          <w:b/>
          <w:color w:val="363636"/>
          <w:sz w:val="18"/>
          <w:szCs w:val="18"/>
          <w:shd w:fill="FFFFFF" w:val="clear"/>
        </w:rPr>
      </w:r>
    </w:p>
    <w:p>
      <w:pPr>
        <w:pStyle w:val="ListParagraph"/>
        <w:rPr>
          <w:rFonts w:ascii="Segoe UI" w:hAnsi="Segoe UI" w:cs="Segoe UI"/>
          <w:b/>
          <w:b/>
          <w:color w:val="363636"/>
          <w:sz w:val="18"/>
          <w:szCs w:val="18"/>
          <w:highlight w:val="white"/>
        </w:rPr>
      </w:pPr>
      <w:r>
        <w:rPr>
          <w:rFonts w:cs="Segoe UI" w:ascii="Segoe UI" w:hAnsi="Segoe UI"/>
          <w:b/>
          <w:color w:val="363636"/>
          <w:sz w:val="18"/>
          <w:szCs w:val="18"/>
          <w:shd w:fill="FFFFFF" w:val="clear"/>
        </w:rPr>
      </w:r>
    </w:p>
    <w:p>
      <w:pPr>
        <w:pStyle w:val="Normal"/>
        <w:rPr>
          <w:rFonts w:ascii="Segoe UI" w:hAnsi="Segoe UI" w:cs="Segoe UI"/>
          <w:b/>
          <w:b/>
          <w:color w:val="363636"/>
          <w:sz w:val="18"/>
          <w:szCs w:val="18"/>
          <w:highlight w:val="white"/>
        </w:rPr>
      </w:pPr>
      <w:r>
        <w:rPr>
          <w:rFonts w:cs="Segoe UI" w:ascii="Segoe UI" w:hAnsi="Segoe UI"/>
          <w:b/>
          <w:color w:val="363636"/>
          <w:sz w:val="18"/>
          <w:szCs w:val="18"/>
          <w:shd w:fill="FFFFFF" w:val="clear"/>
        </w:rPr>
        <w:t>INFRASTRUCTURE CHANGE MANAGEMENT</w:t>
      </w:r>
    </w:p>
    <w:p>
      <w:pPr>
        <w:pStyle w:val="ListParagraph"/>
        <w:numPr>
          <w:ilvl w:val="0"/>
          <w:numId w:val="3"/>
        </w:numPr>
        <w:rPr>
          <w:rFonts w:ascii="Segoe UI" w:hAnsi="Segoe UI" w:cs="Segoe UI"/>
          <w:color w:val="363636"/>
          <w:sz w:val="18"/>
          <w:szCs w:val="18"/>
          <w:highlight w:val="white"/>
        </w:rPr>
      </w:pPr>
      <w:r>
        <w:rPr>
          <w:rFonts w:cs="Segoe UI" w:ascii="Segoe UI" w:hAnsi="Segoe UI"/>
          <w:color w:val="363636"/>
          <w:sz w:val="18"/>
          <w:szCs w:val="18"/>
          <w:shd w:fill="FFFFFF" w:val="clear"/>
        </w:rPr>
        <w:t>Manage and Maintain a High Availability Azure environment across multiple geographical regions, in accordance to relative regulations and legal legislation. (ISO 27001, ISO 9001 ISO 13485, Data Protection Act 1998 &amp; GDPR)</w:t>
      </w:r>
    </w:p>
    <w:p>
      <w:pPr>
        <w:pStyle w:val="ListParagraph"/>
        <w:numPr>
          <w:ilvl w:val="0"/>
          <w:numId w:val="3"/>
        </w:numPr>
        <w:rPr>
          <w:rFonts w:ascii="Segoe UI" w:hAnsi="Segoe UI" w:cs="Segoe UI"/>
          <w:color w:val="363636"/>
          <w:sz w:val="18"/>
          <w:szCs w:val="18"/>
          <w:highlight w:val="white"/>
        </w:rPr>
      </w:pPr>
      <w:r>
        <w:rPr>
          <w:rFonts w:cs="Segoe UI" w:ascii="Segoe UI" w:hAnsi="Segoe UI"/>
          <w:color w:val="363636"/>
          <w:sz w:val="18"/>
          <w:szCs w:val="18"/>
          <w:shd w:fill="FFFFFF" w:val="clear"/>
        </w:rPr>
        <w:t xml:space="preserve">Maintain multiple Data Centre Infrastructure environments to deliver key IT Services to internal and external customers, allowing for software and system update to be developed, tested and released respectively. </w:t>
      </w:r>
    </w:p>
    <w:p>
      <w:pPr>
        <w:pStyle w:val="ListParagraph"/>
        <w:numPr>
          <w:ilvl w:val="0"/>
          <w:numId w:val="3"/>
        </w:numPr>
        <w:rPr>
          <w:rFonts w:ascii="Segoe UI" w:hAnsi="Segoe UI" w:cs="Segoe UI"/>
          <w:color w:val="363636"/>
          <w:sz w:val="18"/>
          <w:szCs w:val="18"/>
          <w:highlight w:val="white"/>
        </w:rPr>
      </w:pPr>
      <w:r>
        <w:rPr>
          <w:rFonts w:cs="Segoe UI" w:ascii="Segoe UI" w:hAnsi="Segoe UI"/>
          <w:color w:val="363636"/>
          <w:sz w:val="18"/>
          <w:szCs w:val="18"/>
          <w:shd w:fill="FFFFFF" w:val="clear"/>
        </w:rPr>
        <w:t>Plan and manage IT Budget of £100K+ to ensure continue delivery of IT Services in co-ordination with the organisational road map.</w:t>
      </w:r>
    </w:p>
    <w:p>
      <w:pPr>
        <w:pStyle w:val="ListParagraph"/>
        <w:numPr>
          <w:ilvl w:val="0"/>
          <w:numId w:val="3"/>
        </w:numPr>
        <w:rPr>
          <w:rFonts w:ascii="Segoe UI" w:hAnsi="Segoe UI" w:cs="Segoe UI"/>
          <w:color w:val="363636"/>
          <w:sz w:val="18"/>
          <w:szCs w:val="18"/>
          <w:highlight w:val="white"/>
        </w:rPr>
      </w:pPr>
      <w:r>
        <w:rPr>
          <w:rFonts w:cs="Segoe UI" w:ascii="Segoe UI" w:hAnsi="Segoe UI"/>
          <w:color w:val="363636"/>
          <w:sz w:val="18"/>
          <w:szCs w:val="18"/>
          <w:shd w:fill="FFFFFF" w:val="clear"/>
        </w:rPr>
        <w:t>Key stakeholder in project planning system changes, working closely with the development and operational teams to implement change and co-ordinate information security training.</w:t>
      </w:r>
    </w:p>
    <w:p>
      <w:pPr>
        <w:pStyle w:val="ListParagraph"/>
        <w:numPr>
          <w:ilvl w:val="0"/>
          <w:numId w:val="3"/>
        </w:numPr>
        <w:rPr>
          <w:rFonts w:ascii="Segoe UI" w:hAnsi="Segoe UI" w:cs="Segoe UI"/>
          <w:color w:val="363636"/>
          <w:sz w:val="18"/>
          <w:szCs w:val="18"/>
          <w:highlight w:val="white"/>
        </w:rPr>
      </w:pPr>
      <w:r>
        <w:rPr>
          <w:rFonts w:cs="Segoe UI" w:ascii="Segoe UI" w:hAnsi="Segoe UI"/>
          <w:color w:val="363636"/>
          <w:sz w:val="18"/>
          <w:szCs w:val="18"/>
          <w:shd w:fill="FFFFFF" w:val="clear"/>
        </w:rPr>
        <w:t>Ensure Organisations IT Services are compliant with ISO 9001, ISO 27001 and Cyber Essential Plus.</w:t>
      </w:r>
    </w:p>
    <w:p>
      <w:pPr>
        <w:pStyle w:val="ListParagraph"/>
        <w:numPr>
          <w:ilvl w:val="0"/>
          <w:numId w:val="3"/>
        </w:numPr>
        <w:rPr>
          <w:rFonts w:ascii="Segoe UI" w:hAnsi="Segoe UI" w:cs="Segoe UI"/>
          <w:color w:val="363636"/>
          <w:sz w:val="18"/>
          <w:szCs w:val="18"/>
          <w:highlight w:val="white"/>
        </w:rPr>
      </w:pPr>
      <w:r>
        <w:rPr>
          <w:rFonts w:cs="Segoe UI" w:ascii="Segoe UI" w:hAnsi="Segoe UI"/>
          <w:color w:val="363636"/>
          <w:sz w:val="18"/>
          <w:szCs w:val="18"/>
          <w:shd w:fill="FFFFFF" w:val="clear"/>
        </w:rPr>
        <w:t>Deliver day-to-day desktop support, including back-office systems, operating systems web services, sales apps, Apple Mac and iPhone/iPad devices.</w:t>
      </w:r>
    </w:p>
    <w:p>
      <w:pPr>
        <w:pStyle w:val="ListParagraph"/>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ListParagraph"/>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b/>
          <w:b/>
          <w:color w:val="363636"/>
          <w:sz w:val="18"/>
          <w:szCs w:val="18"/>
          <w:highlight w:val="white"/>
        </w:rPr>
      </w:pPr>
      <w:r>
        <w:rPr>
          <w:rFonts w:cs="Segoe UI" w:ascii="Segoe UI" w:hAnsi="Segoe UI"/>
          <w:b/>
          <w:color w:val="363636"/>
          <w:sz w:val="18"/>
          <w:szCs w:val="18"/>
          <w:shd w:fill="FFFFFF" w:val="clear"/>
        </w:rPr>
        <w:t>BUSINESS APPLICATION SUPPORT</w:t>
      </w:r>
    </w:p>
    <w:p>
      <w:pPr>
        <w:pStyle w:val="ListParagraph"/>
        <w:numPr>
          <w:ilvl w:val="0"/>
          <w:numId w:val="4"/>
        </w:numPr>
        <w:rPr>
          <w:rFonts w:ascii="Segoe UI" w:hAnsi="Segoe UI" w:cs="Segoe UI"/>
          <w:color w:val="363636"/>
          <w:sz w:val="18"/>
          <w:szCs w:val="18"/>
          <w:highlight w:val="white"/>
        </w:rPr>
      </w:pPr>
      <w:r>
        <w:rPr>
          <w:rFonts w:cs="Segoe UI" w:ascii="Segoe UI" w:hAnsi="Segoe UI"/>
          <w:color w:val="363636"/>
          <w:sz w:val="18"/>
          <w:szCs w:val="18"/>
          <w:shd w:fill="FFFFFF" w:val="clear"/>
        </w:rPr>
        <w:t>Provide 3</w:t>
      </w:r>
      <w:r>
        <w:rPr>
          <w:rFonts w:cs="Segoe UI" w:ascii="Segoe UI" w:hAnsi="Segoe UI"/>
          <w:color w:val="363636"/>
          <w:sz w:val="18"/>
          <w:szCs w:val="18"/>
          <w:shd w:fill="FFFFFF" w:val="clear"/>
          <w:vertAlign w:val="superscript"/>
        </w:rPr>
        <w:t>rd</w:t>
      </w:r>
      <w:r>
        <w:rPr>
          <w:rFonts w:cs="Segoe UI" w:ascii="Segoe UI" w:hAnsi="Segoe UI"/>
          <w:color w:val="363636"/>
          <w:sz w:val="18"/>
          <w:szCs w:val="18"/>
          <w:shd w:fill="FFFFFF" w:val="clear"/>
        </w:rPr>
        <w:t xml:space="preserve"> level application support expertise for Manufacturing, Financial &amp; Education Services</w:t>
      </w:r>
    </w:p>
    <w:p>
      <w:pPr>
        <w:pStyle w:val="ListParagraph"/>
        <w:numPr>
          <w:ilvl w:val="0"/>
          <w:numId w:val="4"/>
        </w:numPr>
        <w:rPr>
          <w:rFonts w:ascii="Segoe UI" w:hAnsi="Segoe UI" w:cs="Segoe UI"/>
          <w:color w:val="363636"/>
          <w:sz w:val="18"/>
          <w:szCs w:val="18"/>
          <w:highlight w:val="white"/>
        </w:rPr>
      </w:pPr>
      <w:r>
        <w:rPr>
          <w:rFonts w:cs="Segoe UI" w:ascii="Segoe UI" w:hAnsi="Segoe UI"/>
          <w:color w:val="363636"/>
          <w:sz w:val="18"/>
          <w:szCs w:val="18"/>
          <w:shd w:fill="FFFFFF" w:val="clear"/>
        </w:rPr>
        <w:t>Work closely with the business to champion the concept of operational super users and ensure continuous IT systems knowledge transfer and end user empowerment.</w:t>
      </w:r>
    </w:p>
    <w:p>
      <w:pPr>
        <w:pStyle w:val="ListParagraph"/>
        <w:numPr>
          <w:ilvl w:val="0"/>
          <w:numId w:val="4"/>
        </w:numPr>
        <w:rPr>
          <w:rFonts w:ascii="Segoe UI" w:hAnsi="Segoe UI" w:cs="Segoe UI"/>
          <w:color w:val="363636"/>
          <w:sz w:val="18"/>
          <w:szCs w:val="18"/>
          <w:highlight w:val="white"/>
        </w:rPr>
      </w:pPr>
      <w:r>
        <w:rPr>
          <w:rFonts w:cs="Segoe UI" w:ascii="Segoe UI" w:hAnsi="Segoe UI"/>
          <w:color w:val="363636"/>
          <w:sz w:val="18"/>
          <w:szCs w:val="18"/>
          <w:shd w:fill="FFFFFF" w:val="clear"/>
        </w:rPr>
        <w:t>Provide expert knowledge and lead training seminars on key process and policy matters including Information Security training.</w:t>
      </w:r>
    </w:p>
    <w:p>
      <w:pPr>
        <w:pStyle w:val="ListParagraph"/>
        <w:numPr>
          <w:ilvl w:val="0"/>
          <w:numId w:val="4"/>
        </w:numPr>
        <w:rPr>
          <w:rFonts w:ascii="Segoe UI" w:hAnsi="Segoe UI" w:cs="Segoe UI"/>
          <w:color w:val="363636"/>
          <w:sz w:val="18"/>
          <w:szCs w:val="18"/>
          <w:highlight w:val="white"/>
        </w:rPr>
      </w:pPr>
      <w:r>
        <w:rPr>
          <w:rFonts w:cs="Segoe UI" w:ascii="Segoe UI" w:hAnsi="Segoe UI"/>
          <w:color w:val="363636"/>
          <w:sz w:val="18"/>
          <w:szCs w:val="18"/>
          <w:shd w:fill="FFFFFF" w:val="clear"/>
        </w:rPr>
        <w:t>Provide expert support when reviewing clients unusual request and address their needs with system updates and/or training.</w:t>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b/>
          <w:b/>
          <w:color w:val="363636"/>
          <w:sz w:val="18"/>
          <w:szCs w:val="18"/>
          <w:highlight w:val="white"/>
        </w:rPr>
      </w:pPr>
      <w:r>
        <w:rPr>
          <w:rFonts w:cs="Segoe UI" w:ascii="Segoe UI" w:hAnsi="Segoe UI"/>
          <w:b/>
          <w:color w:val="363636"/>
          <w:sz w:val="18"/>
          <w:szCs w:val="18"/>
          <w:shd w:fill="FFFFFF" w:val="clear"/>
        </w:rPr>
        <w:t>IT SERVICE MANAGEMENT</w:t>
      </w:r>
    </w:p>
    <w:p>
      <w:pPr>
        <w:pStyle w:val="ListParagraph"/>
        <w:numPr>
          <w:ilvl w:val="0"/>
          <w:numId w:val="2"/>
        </w:numPr>
        <w:rPr>
          <w:rFonts w:ascii="Segoe UI" w:hAnsi="Segoe UI" w:cs="Segoe UI"/>
          <w:color w:val="363636"/>
          <w:sz w:val="18"/>
          <w:szCs w:val="18"/>
          <w:highlight w:val="white"/>
        </w:rPr>
      </w:pPr>
      <w:r>
        <w:rPr>
          <w:rFonts w:cs="Segoe UI" w:ascii="Segoe UI" w:hAnsi="Segoe UI"/>
          <w:color w:val="363636"/>
          <w:sz w:val="18"/>
          <w:szCs w:val="18"/>
          <w:shd w:fill="FFFFFF" w:val="clear"/>
        </w:rPr>
        <w:t>Develop and maintain an IT roadmap to support the business in delivering Education Safeguarding Services.</w:t>
      </w:r>
    </w:p>
    <w:p>
      <w:pPr>
        <w:pStyle w:val="ListParagraph"/>
        <w:numPr>
          <w:ilvl w:val="0"/>
          <w:numId w:val="2"/>
        </w:numPr>
        <w:rPr>
          <w:rFonts w:ascii="Segoe UI" w:hAnsi="Segoe UI" w:cs="Segoe UI"/>
          <w:color w:val="363636"/>
          <w:sz w:val="18"/>
          <w:szCs w:val="18"/>
          <w:highlight w:val="white"/>
        </w:rPr>
      </w:pPr>
      <w:r>
        <w:rPr>
          <w:rFonts w:cs="Segoe UI" w:ascii="Segoe UI" w:hAnsi="Segoe UI"/>
          <w:color w:val="363636"/>
          <w:sz w:val="18"/>
          <w:szCs w:val="18"/>
          <w:shd w:fill="FFFFFF" w:val="clear"/>
        </w:rPr>
        <w:t>Handle all day-to-day support requests for the business relating to IT Security and system infrastructure matters.</w:t>
      </w:r>
    </w:p>
    <w:p>
      <w:pPr>
        <w:pStyle w:val="ListParagraph"/>
        <w:numPr>
          <w:ilvl w:val="0"/>
          <w:numId w:val="2"/>
        </w:numPr>
        <w:rPr>
          <w:rFonts w:ascii="Segoe UI" w:hAnsi="Segoe UI" w:cs="Segoe UI"/>
          <w:color w:val="363636"/>
          <w:sz w:val="18"/>
          <w:szCs w:val="18"/>
          <w:highlight w:val="white"/>
        </w:rPr>
      </w:pPr>
      <w:r>
        <w:rPr>
          <w:rFonts w:cs="Segoe UI" w:ascii="Segoe UI" w:hAnsi="Segoe UI"/>
          <w:color w:val="363636"/>
          <w:sz w:val="18"/>
          <w:szCs w:val="18"/>
          <w:shd w:fill="FFFFFF" w:val="clear"/>
        </w:rPr>
        <w:t>Conduct Vendor / Technology evaluations</w:t>
      </w:r>
    </w:p>
    <w:p>
      <w:pPr>
        <w:sectPr>
          <w:headerReference w:type="default" r:id="rId3"/>
          <w:type w:val="nextPage"/>
          <w:pgSz w:w="12240" w:h="15840"/>
          <w:pgMar w:left="851" w:right="900" w:header="720" w:top="1134" w:footer="0" w:bottom="1134" w:gutter="0"/>
          <w:pgNumType w:fmt="decimal"/>
          <w:formProt w:val="false"/>
          <w:textDirection w:val="lrTb"/>
          <w:docGrid w:type="default" w:linePitch="100" w:charSpace="0"/>
        </w:sect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pBdr>
          <w:bottom w:val="single" w:sz="6" w:space="0" w:color="000000"/>
        </w:pBdr>
        <w:rPr>
          <w:rFonts w:ascii="Segoe UI" w:hAnsi="Segoe UI" w:cs="Segoe UI"/>
          <w:sz w:val="18"/>
          <w:szCs w:val="18"/>
        </w:rPr>
      </w:pPr>
      <w:r>
        <w:rPr>
          <w:rFonts w:cs="Tahoma" w:ascii="Verdana" w:hAnsi="Verdana"/>
        </w:rPr>
        <w:t xml:space="preserve">Lead </w:t>
      </w:r>
      <w:r>
        <w:rPr>
          <w:rFonts w:cs="Tahoma" w:ascii="Verdana" w:hAnsi="Verdana"/>
          <w:b/>
          <w:bCs/>
        </w:rPr>
        <w:t>DevOps Engineers</w:t>
      </w:r>
    </w:p>
    <w:p>
      <w:pPr>
        <w:pStyle w:val="Normal"/>
        <w:rPr/>
      </w:pPr>
      <w:r>
        <w:drawing>
          <wp:anchor behindDoc="0" distT="0" distB="0" distL="0" distR="0" simplePos="0" locked="0" layoutInCell="1" allowOverlap="1" relativeHeight="12">
            <wp:simplePos x="0" y="0"/>
            <wp:positionH relativeFrom="column">
              <wp:posOffset>5785485</wp:posOffset>
            </wp:positionH>
            <wp:positionV relativeFrom="paragraph">
              <wp:posOffset>50800</wp:posOffset>
            </wp:positionV>
            <wp:extent cx="911225" cy="330835"/>
            <wp:effectExtent l="0" t="0" r="0" b="0"/>
            <wp:wrapNone/>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4"/>
                    <a:stretch>
                      <a:fillRect/>
                    </a:stretch>
                  </pic:blipFill>
                  <pic:spPr bwMode="auto">
                    <a:xfrm>
                      <a:off x="0" y="0"/>
                      <a:ext cx="911225" cy="330835"/>
                    </a:xfrm>
                    <a:prstGeom prst="rect">
                      <a:avLst/>
                    </a:prstGeom>
                  </pic:spPr>
                </pic:pic>
              </a:graphicData>
            </a:graphic>
          </wp:anchor>
        </w:drawing>
      </w:r>
      <w:r>
        <w:rPr>
          <w:rFonts w:cs="Segoe UI" w:ascii="Segoe UI" w:hAnsi="Segoe UI"/>
          <w:sz w:val="18"/>
          <w:szCs w:val="18"/>
          <w:lang w:eastAsia="en-GB"/>
        </w:rPr>
        <w:t>D</w:t>
      </w:r>
      <w:r>
        <w:rPr>
          <w:rFonts w:cs="Segoe UI" w:ascii="Segoe UI" w:hAnsi="Segoe UI"/>
          <w:sz w:val="18"/>
          <w:szCs w:val="18"/>
          <w:lang w:eastAsia="en-GB"/>
        </w:rPr>
        <w:t>epartment for Education</w:t>
      </w:r>
      <w:r>
        <w:rPr>
          <w:rFonts w:cs="Segoe UI" w:ascii="Segoe UI" w:hAnsi="Segoe UI"/>
          <w:sz w:val="18"/>
          <w:szCs w:val="18"/>
        </w:rPr>
        <w:t xml:space="preserve"> </w:t>
        <w:tab/>
        <w:t xml:space="preserve"> </w:t>
        <w:tab/>
      </w:r>
      <w:hyperlink r:id="rId5">
        <w:r>
          <w:rPr>
            <w:rStyle w:val="ListLabel44"/>
            <w:rFonts w:cs="Segoe UI Historic" w:ascii="Segoe UI Historic" w:hAnsi="Segoe UI Historic"/>
            <w:color w:val="0000FF"/>
            <w:sz w:val="18"/>
            <w:szCs w:val="18"/>
            <w:u w:val="single"/>
          </w:rPr>
          <w:t>https://www.gov.uk/government/organisations/department-for-education</w:t>
        </w:r>
      </w:hyperlink>
    </w:p>
    <w:p>
      <w:pPr>
        <w:pStyle w:val="Normal"/>
        <w:rPr>
          <w:rFonts w:ascii="Segoe UI" w:hAnsi="Segoe UI" w:cs="Segoe UI"/>
          <w:sz w:val="18"/>
          <w:szCs w:val="18"/>
        </w:rPr>
      </w:pPr>
      <w:r>
        <w:rPr>
          <w:rFonts w:cs="Segoe UI" w:ascii="Segoe UI" w:hAnsi="Segoe UI"/>
          <w:sz w:val="18"/>
          <w:szCs w:val="18"/>
        </w:rPr>
        <w:t xml:space="preserve">April 2019 – </w:t>
      </w:r>
      <w:r>
        <w:rPr>
          <w:rFonts w:cs="Segoe UI" w:ascii="Segoe UI" w:hAnsi="Segoe UI"/>
          <w:b/>
          <w:sz w:val="18"/>
          <w:szCs w:val="18"/>
        </w:rPr>
        <w:t>Current</w:t>
        <w:tab/>
      </w:r>
      <w:r>
        <w:rPr>
          <w:rFonts w:cs="Segoe UI" w:ascii="Segoe UI" w:hAnsi="Segoe UI"/>
          <w:sz w:val="18"/>
          <w:szCs w:val="18"/>
        </w:rPr>
        <w:tab/>
        <w:t xml:space="preserve">(Coventry/Sheffield/London) </w:t>
      </w:r>
    </w:p>
    <w:p>
      <w:pPr>
        <w:pStyle w:val="Normal"/>
        <w:rPr>
          <w:rFonts w:ascii="Segoe UI" w:hAnsi="Segoe UI" w:cs="Segoe UI"/>
          <w:sz w:val="18"/>
          <w:szCs w:val="18"/>
        </w:rPr>
      </w:pPr>
      <w:r>
        <w:rPr>
          <w:rFonts w:cs="Segoe UI" w:ascii="Segoe UI" w:hAnsi="Segoe UI"/>
          <w:sz w:val="18"/>
          <w:szCs w:val="18"/>
        </w:rPr>
      </w:r>
    </w:p>
    <w:p>
      <w:pPr>
        <w:pStyle w:val="Normal"/>
        <w:rPr>
          <w:rFonts w:ascii="Segoe UI" w:hAnsi="Segoe UI" w:cs="Segoe UI"/>
          <w:sz w:val="18"/>
          <w:szCs w:val="18"/>
        </w:rPr>
      </w:pPr>
      <w:r>
        <w:rPr>
          <w:rFonts w:cs="Segoe UI" w:ascii="Segoe UI" w:hAnsi="Segoe UI"/>
          <w:sz w:val="18"/>
          <w:szCs w:val="18"/>
        </w:rPr>
        <w:t>Providing government services for the Department of Education</w:t>
      </w:r>
    </w:p>
    <w:p>
      <w:pPr>
        <w:pStyle w:val="Normal"/>
        <w:rPr>
          <w:rFonts w:ascii="Segoe UI" w:hAnsi="Segoe UI" w:cs="Segoe UI"/>
          <w:b/>
          <w:b/>
          <w:bCs/>
          <w:color w:val="363636"/>
          <w:sz w:val="18"/>
          <w:szCs w:val="18"/>
          <w:highlight w:val="white"/>
        </w:rPr>
      </w:pPr>
      <w:r>
        <w:rPr>
          <w:rFonts w:cs="Segoe UI" w:ascii="Segoe UI" w:hAnsi="Segoe UI"/>
          <w:b/>
          <w:bCs/>
          <w:color w:val="363636"/>
          <w:sz w:val="18"/>
          <w:szCs w:val="18"/>
          <w:shd w:fill="FFFFFF" w:val="clear"/>
        </w:rPr>
        <w:t>Achievements</w:t>
      </w:r>
    </w:p>
    <w:p>
      <w:pPr>
        <w:pStyle w:val="ListParagraph"/>
        <w:numPr>
          <w:ilvl w:val="0"/>
          <w:numId w:val="12"/>
        </w:numPr>
        <w:rPr>
          <w:rFonts w:ascii="Segoe UI" w:hAnsi="Segoe UI" w:cs="Segoe UI"/>
          <w:sz w:val="18"/>
          <w:szCs w:val="18"/>
          <w:highlight w:val="white"/>
        </w:rPr>
      </w:pPr>
      <w:r>
        <w:rPr>
          <w:rFonts w:cs="Segoe UI" w:ascii="Segoe UI" w:hAnsi="Segoe UI"/>
          <w:sz w:val="18"/>
          <w:szCs w:val="18"/>
          <w:shd w:fill="FFFFFF" w:val="clear"/>
        </w:rPr>
        <w:t>Managing and mentoring 12 engineers within the team,  Including One-2-Ones, Agile Sprints &amp; Daily Scrum.</w:t>
      </w:r>
    </w:p>
    <w:p>
      <w:pPr>
        <w:pStyle w:val="ListParagraph"/>
        <w:numPr>
          <w:ilvl w:val="0"/>
          <w:numId w:val="12"/>
        </w:numPr>
        <w:rPr>
          <w:rFonts w:ascii="Segoe UI" w:hAnsi="Segoe UI" w:cs="Segoe UI"/>
          <w:sz w:val="18"/>
          <w:szCs w:val="18"/>
          <w:highlight w:val="white"/>
        </w:rPr>
      </w:pPr>
      <w:r>
        <w:rPr>
          <w:rFonts w:cs="Segoe UI" w:ascii="Segoe UI" w:hAnsi="Segoe UI"/>
          <w:sz w:val="18"/>
          <w:szCs w:val="18"/>
          <w:shd w:fill="FFFFFF" w:val="clear"/>
        </w:rPr>
        <w:t xml:space="preserve">Tasked with the maintenance of the </w:t>
      </w:r>
      <w:r>
        <w:rPr>
          <w:rFonts w:cs="Segoe UI" w:ascii="Segoe UI" w:hAnsi="Segoe UI"/>
          <w:b/>
          <w:bCs/>
          <w:sz w:val="18"/>
          <w:szCs w:val="18"/>
          <w:shd w:fill="FFFFFF" w:val="clear"/>
        </w:rPr>
        <w:t>4</w:t>
      </w:r>
      <w:r>
        <w:rPr>
          <w:rFonts w:cs="Segoe UI" w:ascii="Segoe UI" w:hAnsi="Segoe UI"/>
          <w:b/>
          <w:bCs/>
          <w:sz w:val="18"/>
          <w:szCs w:val="18"/>
          <w:shd w:fill="FFFFFF" w:val="clear"/>
          <w:vertAlign w:val="superscript"/>
        </w:rPr>
        <w:t>th</w:t>
      </w:r>
      <w:r>
        <w:rPr>
          <w:rFonts w:cs="Segoe UI" w:ascii="Segoe UI" w:hAnsi="Segoe UI"/>
          <w:b/>
          <w:bCs/>
          <w:sz w:val="18"/>
          <w:szCs w:val="18"/>
          <w:shd w:fill="FFFFFF" w:val="clear"/>
        </w:rPr>
        <w:t xml:space="preserve"> largest Azure subscription</w:t>
      </w:r>
      <w:r>
        <w:rPr>
          <w:rFonts w:cs="Segoe UI" w:ascii="Segoe UI" w:hAnsi="Segoe UI"/>
          <w:sz w:val="18"/>
          <w:szCs w:val="18"/>
          <w:shd w:fill="FFFFFF" w:val="clear"/>
        </w:rPr>
        <w:t xml:space="preserve"> with the UK,  £14 million per annum running cost.</w:t>
      </w:r>
    </w:p>
    <w:p>
      <w:pPr>
        <w:pStyle w:val="ListParagraph"/>
        <w:numPr>
          <w:ilvl w:val="0"/>
          <w:numId w:val="12"/>
        </w:numPr>
        <w:rPr>
          <w:rFonts w:ascii="Segoe UI" w:hAnsi="Segoe UI" w:cs="Segoe UI"/>
          <w:sz w:val="18"/>
          <w:szCs w:val="18"/>
          <w:highlight w:val="white"/>
        </w:rPr>
      </w:pPr>
      <w:r>
        <w:rPr>
          <w:rFonts w:cs="Segoe UI" w:ascii="Segoe UI" w:hAnsi="Segoe UI"/>
          <w:sz w:val="18"/>
          <w:szCs w:val="18"/>
          <w:shd w:fill="FFFFFF" w:val="clear"/>
        </w:rPr>
        <w:t>Technical lead for the migration and decommissioning of 9 legacy Domain and Service with the AD rationalization project.</w:t>
      </w:r>
    </w:p>
    <w:p>
      <w:pPr>
        <w:pStyle w:val="ListParagraph"/>
        <w:numPr>
          <w:ilvl w:val="0"/>
          <w:numId w:val="12"/>
        </w:numPr>
        <w:rPr>
          <w:rFonts w:ascii="Segoe UI" w:hAnsi="Segoe UI" w:cs="Segoe UI"/>
          <w:sz w:val="18"/>
          <w:szCs w:val="18"/>
          <w:highlight w:val="white"/>
        </w:rPr>
      </w:pPr>
      <w:r>
        <w:rPr>
          <w:rFonts w:cs="Segoe UI" w:ascii="Segoe UI" w:hAnsi="Segoe UI"/>
          <w:sz w:val="18"/>
          <w:szCs w:val="18"/>
          <w:shd w:fill="FFFFFF" w:val="clear"/>
        </w:rPr>
        <w:t xml:space="preserve">Technical lead on the Azure Classic to ARM migration, 1000+ resources within 50+ subscription over 6 Azure tenancies </w:t>
      </w:r>
    </w:p>
    <w:p>
      <w:pPr>
        <w:pStyle w:val="Normal"/>
        <w:rPr>
          <w:rFonts w:ascii="Segoe UI" w:hAnsi="Segoe UI" w:cs="Segoe UI"/>
          <w:b/>
          <w:b/>
          <w:bCs/>
          <w:sz w:val="18"/>
          <w:szCs w:val="18"/>
          <w:highlight w:val="white"/>
        </w:rPr>
      </w:pPr>
      <w:r>
        <w:rPr>
          <w:rFonts w:cs="Segoe UI" w:ascii="Segoe UI" w:hAnsi="Segoe UI"/>
          <w:b/>
          <w:bCs/>
          <w:sz w:val="18"/>
          <w:szCs w:val="18"/>
          <w:shd w:fill="FFFFFF" w:val="clear"/>
        </w:rPr>
        <w:t>Automation</w:t>
      </w:r>
    </w:p>
    <w:p>
      <w:pPr>
        <w:pStyle w:val="ListParagraph"/>
        <w:numPr>
          <w:ilvl w:val="0"/>
          <w:numId w:val="13"/>
        </w:numPr>
        <w:rPr>
          <w:rFonts w:ascii="Segoe UI" w:hAnsi="Segoe UI" w:cs="Segoe UI"/>
          <w:sz w:val="18"/>
          <w:szCs w:val="18"/>
          <w:highlight w:val="white"/>
        </w:rPr>
      </w:pPr>
      <w:r>
        <w:rPr>
          <w:rFonts w:cs="Segoe UI" w:ascii="Segoe UI" w:hAnsi="Segoe UI"/>
          <w:sz w:val="18"/>
          <w:szCs w:val="18"/>
          <w:shd w:fill="FFFFFF" w:val="clear"/>
        </w:rPr>
        <w:t>Implement Selenium testing through Azure DevOps pipeline for 40+ public services</w:t>
      </w:r>
    </w:p>
    <w:p>
      <w:pPr>
        <w:pStyle w:val="ListParagraph"/>
        <w:numPr>
          <w:ilvl w:val="0"/>
          <w:numId w:val="13"/>
        </w:numPr>
        <w:rPr>
          <w:rFonts w:ascii="Segoe UI" w:hAnsi="Segoe UI" w:cs="Segoe UI"/>
          <w:sz w:val="18"/>
          <w:szCs w:val="18"/>
          <w:highlight w:val="white"/>
        </w:rPr>
      </w:pPr>
      <w:r>
        <w:rPr>
          <w:rFonts w:cs="Segoe UI" w:ascii="Segoe UI" w:hAnsi="Segoe UI"/>
          <w:sz w:val="18"/>
          <w:szCs w:val="18"/>
          <w:shd w:fill="FFFFFF" w:val="clear"/>
        </w:rPr>
        <w:t>Desired State Configuration (DSC) push and pull within On-Prem and Azure Automation</w:t>
      </w:r>
    </w:p>
    <w:p>
      <w:pPr>
        <w:pStyle w:val="ListParagraph"/>
        <w:numPr>
          <w:ilvl w:val="0"/>
          <w:numId w:val="13"/>
        </w:numPr>
        <w:rPr>
          <w:rFonts w:ascii="Segoe UI" w:hAnsi="Segoe UI" w:cs="Segoe UI"/>
          <w:sz w:val="18"/>
          <w:szCs w:val="18"/>
          <w:highlight w:val="white"/>
        </w:rPr>
      </w:pPr>
      <w:r>
        <w:rPr>
          <w:rFonts w:cs="Segoe UI" w:ascii="Segoe UI" w:hAnsi="Segoe UI"/>
          <w:sz w:val="18"/>
          <w:szCs w:val="18"/>
          <w:shd w:fill="FFFFFF" w:val="clear"/>
        </w:rPr>
        <w:t>Creation of ARM Templates for Quick Azure deployment, Infrastructure As Code (IaC)</w:t>
      </w:r>
    </w:p>
    <w:p>
      <w:pPr>
        <w:pStyle w:val="Normal"/>
        <w:rPr>
          <w:rFonts w:ascii="Segoe UI" w:hAnsi="Segoe UI" w:cs="Segoe UI"/>
          <w:b/>
          <w:b/>
          <w:bCs/>
          <w:sz w:val="18"/>
          <w:szCs w:val="18"/>
          <w:highlight w:val="white"/>
        </w:rPr>
      </w:pPr>
      <w:r>
        <w:rPr>
          <w:rFonts w:cs="Segoe UI" w:ascii="Segoe UI" w:hAnsi="Segoe UI"/>
          <w:b/>
          <w:bCs/>
          <w:sz w:val="18"/>
          <w:szCs w:val="18"/>
          <w:shd w:fill="FFFFFF" w:val="clear"/>
        </w:rPr>
        <w:t>BAU</w:t>
      </w:r>
    </w:p>
    <w:p>
      <w:pPr>
        <w:pStyle w:val="ListParagraph"/>
        <w:numPr>
          <w:ilvl w:val="0"/>
          <w:numId w:val="14"/>
        </w:numPr>
        <w:rPr>
          <w:rFonts w:ascii="Segoe UI" w:hAnsi="Segoe UI" w:cs="Segoe UI"/>
          <w:sz w:val="18"/>
          <w:szCs w:val="18"/>
          <w:highlight w:val="white"/>
        </w:rPr>
      </w:pPr>
      <w:r>
        <w:rPr>
          <w:rFonts w:cs="Segoe UI" w:ascii="Segoe UI" w:hAnsi="Segoe UI"/>
          <w:sz w:val="18"/>
          <w:szCs w:val="18"/>
          <w:shd w:fill="FFFFFF" w:val="clear"/>
        </w:rPr>
        <w:t>Deployed and Manage, SQL HA (Always On Availability Group) within Azure Virtual Machines</w:t>
      </w:r>
    </w:p>
    <w:p>
      <w:pPr>
        <w:pStyle w:val="ListParagraph"/>
        <w:numPr>
          <w:ilvl w:val="0"/>
          <w:numId w:val="14"/>
        </w:numPr>
        <w:rPr>
          <w:rFonts w:ascii="Segoe UI" w:hAnsi="Segoe UI" w:cs="Segoe UI"/>
          <w:sz w:val="18"/>
          <w:szCs w:val="18"/>
          <w:highlight w:val="white"/>
        </w:rPr>
      </w:pPr>
      <w:r>
        <w:rPr>
          <w:rFonts w:cs="Segoe UI" w:ascii="Segoe UI" w:hAnsi="Segoe UI"/>
          <w:sz w:val="18"/>
          <w:szCs w:val="18"/>
          <w:shd w:fill="FFFFFF" w:val="clear"/>
        </w:rPr>
        <w:t>Deployed and Manage, HA Remote Desktop Service with 20+ RD Session Hosts</w:t>
      </w:r>
    </w:p>
    <w:p>
      <w:pPr>
        <w:pStyle w:val="ListParagraph"/>
        <w:numPr>
          <w:ilvl w:val="0"/>
          <w:numId w:val="14"/>
        </w:numPr>
        <w:rPr>
          <w:rFonts w:ascii="Segoe UI" w:hAnsi="Segoe UI" w:cs="Segoe UI"/>
          <w:sz w:val="18"/>
          <w:szCs w:val="18"/>
          <w:highlight w:val="white"/>
        </w:rPr>
      </w:pPr>
      <w:r>
        <w:rPr>
          <w:rFonts w:cs="Segoe UI" w:ascii="Segoe UI" w:hAnsi="Segoe UI"/>
          <w:sz w:val="18"/>
          <w:szCs w:val="18"/>
          <w:shd w:fill="FFFFFF" w:val="clear"/>
        </w:rPr>
        <w:t>Deployed System Centers DPM for backup and recovery for a large VMware estate</w:t>
      </w:r>
    </w:p>
    <w:p>
      <w:pPr>
        <w:pStyle w:val="ListParagraph"/>
        <w:numPr>
          <w:ilvl w:val="0"/>
          <w:numId w:val="14"/>
        </w:numPr>
        <w:rPr>
          <w:rFonts w:ascii="Segoe UI" w:hAnsi="Segoe UI" w:cs="Segoe UI"/>
          <w:sz w:val="18"/>
          <w:szCs w:val="18"/>
          <w:highlight w:val="white"/>
        </w:rPr>
      </w:pPr>
      <w:r>
        <w:rPr>
          <w:rFonts w:cs="Segoe UI" w:ascii="Segoe UI" w:hAnsi="Segoe UI"/>
          <w:sz w:val="18"/>
          <w:szCs w:val="18"/>
          <w:shd w:fill="FFFFFF" w:val="clear"/>
        </w:rPr>
        <w:t>Maintaining Documentation and Software repositories</w:t>
      </w:r>
    </w:p>
    <w:p>
      <w:pPr>
        <w:pStyle w:val="ListParagraph"/>
        <w:numPr>
          <w:ilvl w:val="0"/>
          <w:numId w:val="14"/>
        </w:numPr>
        <w:rPr>
          <w:rFonts w:ascii="Segoe UI" w:hAnsi="Segoe UI" w:cs="Segoe UI"/>
          <w:sz w:val="18"/>
          <w:szCs w:val="18"/>
          <w:highlight w:val="white"/>
        </w:rPr>
      </w:pPr>
      <w:r>
        <w:rPr>
          <w:rFonts w:cs="Segoe UI" w:ascii="Segoe UI" w:hAnsi="Segoe UI"/>
          <w:sz w:val="18"/>
          <w:szCs w:val="18"/>
          <w:shd w:fill="FFFFFF" w:val="clear"/>
        </w:rPr>
        <w:t>Maintaining low service desk tickets and responding to Service Outages</w:t>
      </w:r>
      <w:bookmarkStart w:id="0" w:name="_GoBack"/>
      <w:bookmarkEnd w:id="0"/>
    </w:p>
    <w:p>
      <w:pPr>
        <w:pStyle w:val="ListParagraph"/>
        <w:ind w:left="1060" w:hanging="0"/>
        <w:rPr>
          <w:rFonts w:ascii="Segoe UI" w:hAnsi="Segoe UI" w:cs="Segoe UI"/>
          <w:sz w:val="18"/>
          <w:szCs w:val="18"/>
          <w:highlight w:val="white"/>
        </w:rPr>
      </w:pPr>
      <w:r>
        <w:rPr>
          <w:rFonts w:cs="Segoe UI" w:ascii="Segoe UI" w:hAnsi="Segoe UI"/>
          <w:sz w:val="18"/>
          <w:szCs w:val="18"/>
          <w:shd w:fill="FFFFFF" w:val="clear"/>
        </w:rPr>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pBdr>
          <w:bottom w:val="single" w:sz="6" w:space="0" w:color="000000"/>
        </w:pBdr>
        <w:rPr>
          <w:rFonts w:ascii="Verdana" w:hAnsi="Verdana" w:cs="Tahoma"/>
          <w:b/>
          <w:b/>
        </w:rPr>
      </w:pPr>
      <w:r>
        <w:rPr>
          <w:rFonts w:cs="Tahoma" w:ascii="Verdana" w:hAnsi="Verdana"/>
        </w:rPr>
        <w:t xml:space="preserve">DevOps </w:t>
      </w:r>
      <w:r>
        <w:rPr>
          <w:rFonts w:cs="Tahoma" w:ascii="Verdana" w:hAnsi="Verdana"/>
          <w:b/>
        </w:rPr>
        <w:t>CLOUD</w:t>
      </w:r>
      <w:r>
        <w:rPr>
          <w:rFonts w:cs="Tahoma" w:ascii="Verdana" w:hAnsi="Verdana"/>
        </w:rPr>
        <w:t xml:space="preserve"> </w:t>
      </w:r>
      <w:r>
        <w:rPr>
          <w:rFonts w:cs="Tahoma" w:ascii="Verdana" w:hAnsi="Verdana"/>
          <w:b/>
        </w:rPr>
        <w:t>ENGINEER</w:t>
      </w:r>
    </w:p>
    <w:p>
      <w:pPr>
        <w:pStyle w:val="Normal"/>
        <w:rPr/>
      </w:pPr>
      <w:r>
        <w:drawing>
          <wp:anchor behindDoc="0" distT="0" distB="0" distL="0" distR="0" simplePos="0" locked="0" layoutInCell="1" allowOverlap="1" relativeHeight="10">
            <wp:simplePos x="0" y="0"/>
            <wp:positionH relativeFrom="column">
              <wp:posOffset>5663565</wp:posOffset>
            </wp:positionH>
            <wp:positionV relativeFrom="paragraph">
              <wp:posOffset>80645</wp:posOffset>
            </wp:positionV>
            <wp:extent cx="1008380" cy="344805"/>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6"/>
                    <a:stretch>
                      <a:fillRect/>
                    </a:stretch>
                  </pic:blipFill>
                  <pic:spPr bwMode="auto">
                    <a:xfrm>
                      <a:off x="0" y="0"/>
                      <a:ext cx="1008380" cy="344805"/>
                    </a:xfrm>
                    <a:prstGeom prst="rect">
                      <a:avLst/>
                    </a:prstGeom>
                  </pic:spPr>
                </pic:pic>
              </a:graphicData>
            </a:graphic>
          </wp:anchor>
        </w:drawing>
      </w:r>
      <w:r>
        <w:rPr>
          <w:rFonts w:cs="Segoe UI" w:ascii="Segoe UI" w:hAnsi="Segoe UI"/>
          <w:sz w:val="18"/>
          <w:szCs w:val="18"/>
          <w:lang w:eastAsia="en-GB"/>
        </w:rPr>
        <w:t>C</w:t>
      </w:r>
      <w:r>
        <w:rPr>
          <w:rFonts w:cs="Segoe UI" w:ascii="Segoe UI" w:hAnsi="Segoe UI"/>
          <w:sz w:val="18"/>
          <w:szCs w:val="18"/>
          <w:lang w:eastAsia="en-GB"/>
        </w:rPr>
        <w:t>afeX</w:t>
        <w:tab/>
        <w:tab/>
      </w:r>
      <w:r>
        <w:rPr>
          <w:rFonts w:cs="Segoe UI" w:ascii="Segoe UI" w:hAnsi="Segoe UI"/>
          <w:sz w:val="18"/>
          <w:szCs w:val="18"/>
        </w:rPr>
        <w:tab/>
        <w:tab/>
      </w:r>
      <w:hyperlink r:id="rId7">
        <w:r>
          <w:rPr>
            <w:rStyle w:val="InternetLink"/>
            <w:rFonts w:cs="Segoe UI" w:ascii="Segoe UI" w:hAnsi="Segoe UI"/>
            <w:sz w:val="18"/>
            <w:szCs w:val="18"/>
          </w:rPr>
          <w:t>https://www.cafex.com/en/</w:t>
        </w:r>
      </w:hyperlink>
      <w:r>
        <w:rPr>
          <w:rFonts w:cs="Segoe UI" w:ascii="Segoe UI" w:hAnsi="Segoe UI"/>
          <w:sz w:val="18"/>
          <w:szCs w:val="18"/>
        </w:rPr>
        <w:t xml:space="preserve"> </w:t>
      </w:r>
    </w:p>
    <w:p>
      <w:pPr>
        <w:pStyle w:val="Normal"/>
        <w:rPr>
          <w:rFonts w:ascii="Segoe UI" w:hAnsi="Segoe UI" w:cs="Segoe UI"/>
          <w:sz w:val="18"/>
          <w:szCs w:val="18"/>
        </w:rPr>
      </w:pPr>
      <w:r>
        <w:rPr>
          <w:rFonts w:cs="Segoe UI" w:ascii="Segoe UI" w:hAnsi="Segoe UI"/>
          <w:sz w:val="18"/>
          <w:szCs w:val="18"/>
        </w:rPr>
        <w:t xml:space="preserve">September 2018 – </w:t>
      </w:r>
      <w:r>
        <w:rPr>
          <w:rFonts w:cs="Segoe UI" w:ascii="Segoe UI" w:hAnsi="Segoe UI"/>
          <w:b/>
          <w:sz w:val="18"/>
          <w:szCs w:val="18"/>
        </w:rPr>
        <w:t>April 2019</w:t>
      </w:r>
      <w:r>
        <w:rPr>
          <w:rFonts w:cs="Segoe UI" w:ascii="Segoe UI" w:hAnsi="Segoe UI"/>
          <w:sz w:val="18"/>
          <w:szCs w:val="18"/>
        </w:rPr>
        <w:tab/>
        <w:t xml:space="preserve">(Cardiff/NYC)  </w:t>
      </w:r>
    </w:p>
    <w:p>
      <w:pPr>
        <w:pStyle w:val="Normal"/>
        <w:rPr>
          <w:rFonts w:ascii="Segoe UI" w:hAnsi="Segoe UI" w:cs="Segoe UI"/>
          <w:sz w:val="18"/>
          <w:szCs w:val="18"/>
        </w:rPr>
      </w:pPr>
      <w:r>
        <w:rPr>
          <w:rFonts w:cs="Segoe UI" w:ascii="Segoe UI" w:hAnsi="Segoe UI"/>
          <w:sz w:val="18"/>
          <w:szCs w:val="18"/>
        </w:rPr>
      </w:r>
    </w:p>
    <w:p>
      <w:pPr>
        <w:pStyle w:val="Normal"/>
        <w:rPr>
          <w:rFonts w:ascii="Segoe UI" w:hAnsi="Segoe UI" w:cs="Segoe UI"/>
          <w:sz w:val="18"/>
          <w:szCs w:val="18"/>
        </w:rPr>
      </w:pPr>
      <w:r>
        <w:rPr>
          <w:rFonts w:cs="Segoe UI" w:ascii="Segoe UI" w:hAnsi="Segoe UI"/>
          <w:sz w:val="18"/>
          <w:szCs w:val="18"/>
        </w:rPr>
        <w:t xml:space="preserve">Café X Communication provide a collaborative single pane of glass for online Chat, Co-Browse and meetings </w:t>
      </w:r>
    </w:p>
    <w:p>
      <w:pPr>
        <w:pStyle w:val="Normal"/>
        <w:rPr>
          <w:rFonts w:ascii="Segoe UI" w:hAnsi="Segoe UI" w:cs="Segoe UI"/>
          <w:sz w:val="18"/>
          <w:szCs w:val="18"/>
        </w:rPr>
      </w:pPr>
      <w:r>
        <w:rPr>
          <w:rFonts w:cs="Segoe UI" w:ascii="Segoe UI" w:hAnsi="Segoe UI"/>
          <w:sz w:val="18"/>
          <w:szCs w:val="18"/>
        </w:rPr>
        <w:t>solutions within Microsoft Dynamics 365.</w:t>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b/>
          <w:b/>
          <w:color w:val="363636"/>
          <w:sz w:val="18"/>
          <w:szCs w:val="18"/>
          <w:highlight w:val="white"/>
        </w:rPr>
      </w:pPr>
      <w:r>
        <w:rPr>
          <w:rFonts w:cs="Segoe UI" w:ascii="Segoe UI" w:hAnsi="Segoe UI"/>
          <w:b/>
          <w:color w:val="363636"/>
          <w:sz w:val="18"/>
          <w:szCs w:val="18"/>
          <w:shd w:fill="FFFFFF" w:val="clear"/>
        </w:rPr>
        <w:t>Cloud Services</w:t>
      </w:r>
    </w:p>
    <w:p>
      <w:pPr>
        <w:pStyle w:val="ListParagraph"/>
        <w:numPr>
          <w:ilvl w:val="0"/>
          <w:numId w:val="10"/>
        </w:numPr>
        <w:rPr>
          <w:rFonts w:ascii="Segoe UI" w:hAnsi="Segoe UI" w:cs="Segoe UI"/>
          <w:color w:val="363636"/>
          <w:sz w:val="18"/>
          <w:szCs w:val="18"/>
          <w:highlight w:val="white"/>
        </w:rPr>
      </w:pPr>
      <w:r>
        <w:rPr>
          <w:rFonts w:cs="Segoe UI" w:ascii="Segoe UI" w:hAnsi="Segoe UI"/>
          <w:color w:val="363636"/>
          <w:sz w:val="18"/>
          <w:szCs w:val="18"/>
          <w:shd w:fill="FFFFFF" w:val="clear"/>
        </w:rPr>
        <w:t>Managing and maintaining production and staging environment within Azure and AWS</w:t>
      </w:r>
    </w:p>
    <w:p>
      <w:pPr>
        <w:pStyle w:val="ListParagraph"/>
        <w:numPr>
          <w:ilvl w:val="0"/>
          <w:numId w:val="10"/>
        </w:numPr>
        <w:rPr>
          <w:rFonts w:ascii="Segoe UI" w:hAnsi="Segoe UI" w:cs="Segoe UI"/>
          <w:color w:val="363636"/>
          <w:sz w:val="18"/>
          <w:szCs w:val="18"/>
          <w:highlight w:val="white"/>
        </w:rPr>
      </w:pPr>
      <w:r>
        <w:rPr>
          <w:rFonts w:cs="Segoe UI" w:ascii="Segoe UI" w:hAnsi="Segoe UI"/>
          <w:color w:val="363636"/>
          <w:sz w:val="18"/>
          <w:szCs w:val="18"/>
          <w:shd w:fill="FFFFFF" w:val="clear"/>
        </w:rPr>
        <w:t>Manage and maintain 12 Kubernetes environments covering the USA, EU and Asia Pacific.</w:t>
      </w:r>
    </w:p>
    <w:p>
      <w:pPr>
        <w:pStyle w:val="ListParagraph"/>
        <w:numPr>
          <w:ilvl w:val="0"/>
          <w:numId w:val="10"/>
        </w:numPr>
        <w:rPr>
          <w:rFonts w:ascii="Segoe UI" w:hAnsi="Segoe UI" w:cs="Segoe UI"/>
          <w:color w:val="363636"/>
          <w:sz w:val="18"/>
          <w:szCs w:val="18"/>
          <w:highlight w:val="white"/>
        </w:rPr>
      </w:pPr>
      <w:r>
        <w:rPr>
          <w:rFonts w:cs="Segoe UI" w:ascii="Segoe UI" w:hAnsi="Segoe UI"/>
          <w:color w:val="363636"/>
          <w:sz w:val="18"/>
          <w:szCs w:val="18"/>
          <w:shd w:fill="FFFFFF" w:val="clear"/>
        </w:rPr>
        <w:t xml:space="preserve">Developing Failover and Business Continuity Services, Stakeholder within the delivery of ISO27001 </w:t>
      </w:r>
    </w:p>
    <w:p>
      <w:pPr>
        <w:pStyle w:val="Normal"/>
        <w:rPr>
          <w:rFonts w:ascii="Segoe UI" w:hAnsi="Segoe UI" w:cs="Segoe UI"/>
          <w:b/>
          <w:b/>
          <w:color w:val="363636"/>
          <w:sz w:val="18"/>
          <w:szCs w:val="18"/>
          <w:highlight w:val="white"/>
        </w:rPr>
      </w:pPr>
      <w:r>
        <w:rPr>
          <w:rFonts w:cs="Segoe UI" w:ascii="Segoe UI" w:hAnsi="Segoe UI"/>
          <w:b/>
          <w:color w:val="363636"/>
          <w:sz w:val="18"/>
          <w:szCs w:val="18"/>
          <w:shd w:fill="FFFFFF" w:val="clear"/>
        </w:rPr>
        <w:t>Monitoring</w:t>
      </w:r>
    </w:p>
    <w:p>
      <w:pPr>
        <w:pStyle w:val="ListParagraph"/>
        <w:numPr>
          <w:ilvl w:val="0"/>
          <w:numId w:val="11"/>
        </w:numPr>
        <w:rPr>
          <w:rFonts w:ascii="Segoe UI" w:hAnsi="Segoe UI" w:cs="Segoe UI"/>
          <w:color w:val="363636"/>
          <w:sz w:val="18"/>
          <w:szCs w:val="18"/>
          <w:highlight w:val="white"/>
        </w:rPr>
      </w:pPr>
      <w:r>
        <w:rPr>
          <w:rFonts w:cs="Segoe UI" w:ascii="Segoe UI" w:hAnsi="Segoe UI"/>
          <w:color w:val="363636"/>
          <w:sz w:val="18"/>
          <w:szCs w:val="18"/>
          <w:shd w:fill="FFFFFF" w:val="clear"/>
        </w:rPr>
        <w:t xml:space="preserve">Azure Function apps | Log Analytics | Elastic Search | Cosmos DB | Datadog | Pingdom </w:t>
      </w:r>
    </w:p>
    <w:p>
      <w:pPr>
        <w:pStyle w:val="Normal"/>
        <w:rPr>
          <w:rFonts w:ascii="Segoe UI" w:hAnsi="Segoe UI" w:cs="Segoe UI"/>
          <w:b/>
          <w:b/>
          <w:color w:val="363636"/>
          <w:sz w:val="18"/>
          <w:szCs w:val="18"/>
          <w:highlight w:val="white"/>
        </w:rPr>
      </w:pPr>
      <w:r>
        <w:rPr>
          <w:rFonts w:cs="Segoe UI" w:ascii="Segoe UI" w:hAnsi="Segoe UI"/>
          <w:b/>
          <w:color w:val="363636"/>
          <w:sz w:val="18"/>
          <w:szCs w:val="18"/>
          <w:shd w:fill="FFFFFF" w:val="clear"/>
        </w:rPr>
        <w:t>DevOps</w:t>
      </w:r>
    </w:p>
    <w:p>
      <w:pPr>
        <w:pStyle w:val="ListParagraph"/>
        <w:numPr>
          <w:ilvl w:val="0"/>
          <w:numId w:val="11"/>
        </w:numPr>
        <w:rPr>
          <w:rFonts w:ascii="Segoe UI" w:hAnsi="Segoe UI" w:cs="Segoe UI"/>
          <w:color w:val="363636"/>
          <w:sz w:val="18"/>
          <w:szCs w:val="18"/>
          <w:highlight w:val="white"/>
        </w:rPr>
      </w:pPr>
      <w:r>
        <w:rPr>
          <w:rFonts w:cs="Segoe UI" w:ascii="Segoe UI" w:hAnsi="Segoe UI"/>
          <w:color w:val="363636"/>
          <w:sz w:val="18"/>
          <w:szCs w:val="18"/>
          <w:shd w:fill="FFFFFF" w:val="clear"/>
        </w:rPr>
        <w:t>Azure Runbooks | PowerShell |  Infrastructure as Code | DSC | Docker | Kuberbetes | Azure AKS | Azure Container Repository (ACR)</w:t>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pBdr>
          <w:bottom w:val="single" w:sz="6" w:space="0" w:color="000000"/>
        </w:pBdr>
        <w:rPr>
          <w:rFonts w:ascii="Segoe UI" w:hAnsi="Segoe UI" w:cs="Segoe UI"/>
          <w:sz w:val="18"/>
          <w:szCs w:val="18"/>
        </w:rPr>
      </w:pPr>
      <w:r>
        <w:rPr>
          <w:rFonts w:cs="Tahoma" w:ascii="Verdana" w:hAnsi="Verdana"/>
        </w:rPr>
        <w:t xml:space="preserve">Disaster </w:t>
      </w:r>
      <w:r>
        <w:rPr>
          <w:rFonts w:cs="Tahoma" w:ascii="Verdana" w:hAnsi="Verdana"/>
          <w:b/>
          <w:bCs/>
        </w:rPr>
        <w:t>Recovery Engineers</w:t>
      </w:r>
    </w:p>
    <w:p>
      <w:pPr>
        <w:pStyle w:val="Normal"/>
        <w:rPr/>
      </w:pPr>
      <w:r>
        <w:drawing>
          <wp:anchor behindDoc="0" distT="0" distB="0" distL="0" distR="0" simplePos="0" locked="0" layoutInCell="1" allowOverlap="1" relativeHeight="11">
            <wp:simplePos x="0" y="0"/>
            <wp:positionH relativeFrom="column">
              <wp:posOffset>5785485</wp:posOffset>
            </wp:positionH>
            <wp:positionV relativeFrom="paragraph">
              <wp:posOffset>50800</wp:posOffset>
            </wp:positionV>
            <wp:extent cx="911225" cy="330835"/>
            <wp:effectExtent l="0" t="0" r="0" b="0"/>
            <wp:wrapNone/>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8"/>
                    <a:stretch>
                      <a:fillRect/>
                    </a:stretch>
                  </pic:blipFill>
                  <pic:spPr bwMode="auto">
                    <a:xfrm>
                      <a:off x="0" y="0"/>
                      <a:ext cx="911225" cy="330835"/>
                    </a:xfrm>
                    <a:prstGeom prst="rect">
                      <a:avLst/>
                    </a:prstGeom>
                  </pic:spPr>
                </pic:pic>
              </a:graphicData>
            </a:graphic>
          </wp:anchor>
        </w:drawing>
      </w:r>
      <w:r>
        <w:rPr>
          <w:rFonts w:cs="Segoe UI" w:ascii="Segoe UI" w:hAnsi="Segoe UI"/>
          <w:sz w:val="18"/>
          <w:szCs w:val="18"/>
        </w:rPr>
        <w:t>I</w:t>
      </w:r>
      <w:r>
        <w:rPr>
          <w:rFonts w:cs="Segoe UI" w:ascii="Segoe UI" w:hAnsi="Segoe UI"/>
          <w:sz w:val="18"/>
          <w:szCs w:val="18"/>
        </w:rPr>
        <w:t>ntellectual Property Office</w:t>
        <w:tab/>
        <w:t xml:space="preserve"> </w:t>
        <w:tab/>
      </w:r>
      <w:hyperlink r:id="rId9">
        <w:r>
          <w:rPr>
            <w:rStyle w:val="InternetLink"/>
            <w:rFonts w:cs="Segoe UI" w:ascii="Segoe UI" w:hAnsi="Segoe UI"/>
            <w:sz w:val="18"/>
            <w:szCs w:val="18"/>
          </w:rPr>
          <w:t>http://www.ipo.gov.uk</w:t>
        </w:r>
      </w:hyperlink>
      <w:r>
        <w:rPr>
          <w:rFonts w:cs="Segoe UI" w:ascii="Segoe UI" w:hAnsi="Segoe UI"/>
          <w:sz w:val="18"/>
          <w:szCs w:val="18"/>
        </w:rPr>
        <w:t xml:space="preserve"> </w:t>
      </w:r>
    </w:p>
    <w:p>
      <w:pPr>
        <w:pStyle w:val="Normal"/>
        <w:rPr>
          <w:rFonts w:ascii="Segoe UI" w:hAnsi="Segoe UI" w:cs="Segoe UI"/>
          <w:sz w:val="18"/>
          <w:szCs w:val="18"/>
        </w:rPr>
      </w:pPr>
      <w:r>
        <w:rPr>
          <w:rFonts w:cs="Segoe UI" w:ascii="Segoe UI" w:hAnsi="Segoe UI"/>
          <w:sz w:val="18"/>
          <w:szCs w:val="18"/>
        </w:rPr>
        <w:t xml:space="preserve">February 2018 – </w:t>
      </w:r>
      <w:r>
        <w:rPr>
          <w:rFonts w:cs="Segoe UI" w:ascii="Segoe UI" w:hAnsi="Segoe UI"/>
          <w:b/>
          <w:sz w:val="18"/>
          <w:szCs w:val="18"/>
        </w:rPr>
        <w:t>August</w:t>
      </w:r>
      <w:r>
        <w:rPr>
          <w:rFonts w:cs="Segoe UI" w:ascii="Segoe UI" w:hAnsi="Segoe UI"/>
          <w:sz w:val="18"/>
          <w:szCs w:val="18"/>
        </w:rPr>
        <w:t xml:space="preserve"> </w:t>
      </w:r>
      <w:r>
        <w:rPr>
          <w:rFonts w:cs="Segoe UI" w:ascii="Segoe UI" w:hAnsi="Segoe UI"/>
          <w:b/>
          <w:sz w:val="18"/>
          <w:szCs w:val="18"/>
        </w:rPr>
        <w:t>2018</w:t>
        <w:tab/>
      </w:r>
      <w:r>
        <w:rPr>
          <w:rFonts w:cs="Segoe UI" w:ascii="Segoe UI" w:hAnsi="Segoe UI"/>
          <w:sz w:val="18"/>
          <w:szCs w:val="18"/>
        </w:rPr>
        <w:tab/>
        <w:t xml:space="preserve">(Newport) </w:t>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t>Providing Government services for the Intellectual property Office</w:t>
      </w:r>
    </w:p>
    <w:p>
      <w:pPr>
        <w:pStyle w:val="Normal"/>
        <w:rPr>
          <w:rFonts w:ascii="Segoe UI" w:hAnsi="Segoe UI" w:cs="Segoe UI"/>
          <w:b/>
          <w:b/>
          <w:bCs/>
          <w:color w:val="363636"/>
          <w:sz w:val="18"/>
          <w:szCs w:val="18"/>
          <w:highlight w:val="white"/>
        </w:rPr>
      </w:pPr>
      <w:r>
        <w:rPr>
          <w:rFonts w:cs="Segoe UI" w:ascii="Segoe UI" w:hAnsi="Segoe UI"/>
          <w:b/>
          <w:bCs/>
          <w:color w:val="363636"/>
          <w:sz w:val="18"/>
          <w:szCs w:val="18"/>
          <w:shd w:fill="FFFFFF" w:val="clear"/>
        </w:rPr>
        <w:t>Achievements</w:t>
      </w:r>
    </w:p>
    <w:p>
      <w:pPr>
        <w:pStyle w:val="ListParagraph"/>
        <w:numPr>
          <w:ilvl w:val="0"/>
          <w:numId w:val="15"/>
        </w:numPr>
        <w:rPr>
          <w:sz w:val="18"/>
          <w:szCs w:val="18"/>
        </w:rPr>
      </w:pPr>
      <w:r>
        <w:rPr>
          <w:rFonts w:cs="Segoe UI" w:ascii="Segoe UI" w:hAnsi="Segoe UI"/>
          <w:sz w:val="18"/>
          <w:szCs w:val="18"/>
          <w:shd w:fill="FFFFFF" w:val="clear"/>
        </w:rPr>
        <w:t>Mitigate the IPOs exposure to Disaster Recovery and refresh their Business Continuity procedures.</w:t>
      </w:r>
    </w:p>
    <w:p>
      <w:pPr>
        <w:pStyle w:val="ListParagraph"/>
        <w:numPr>
          <w:ilvl w:val="0"/>
          <w:numId w:val="15"/>
        </w:numPr>
        <w:rPr>
          <w:sz w:val="18"/>
          <w:szCs w:val="18"/>
        </w:rPr>
      </w:pPr>
      <w:r>
        <w:rPr>
          <w:rFonts w:cs="Segoe UI" w:ascii="Segoe UI" w:hAnsi="Segoe UI"/>
          <w:sz w:val="18"/>
          <w:szCs w:val="18"/>
          <w:shd w:fill="FFFFFF" w:val="clear"/>
        </w:rPr>
        <w:t>Produced GAP analysis and RISK report on the existing recovery capabilities</w:t>
      </w:r>
    </w:p>
    <w:p>
      <w:pPr>
        <w:pStyle w:val="ListParagraph"/>
        <w:numPr>
          <w:ilvl w:val="0"/>
          <w:numId w:val="15"/>
        </w:numPr>
        <w:rPr>
          <w:sz w:val="18"/>
          <w:szCs w:val="18"/>
        </w:rPr>
      </w:pPr>
      <w:r>
        <w:rPr>
          <w:rFonts w:cs="Segoe UI" w:ascii="Segoe UI" w:hAnsi="Segoe UI"/>
          <w:sz w:val="18"/>
          <w:szCs w:val="18"/>
          <w:shd w:fill="FFFFFF" w:val="clear"/>
        </w:rPr>
        <w:t>Successfully tendered my business case to the Technical Design Authority (TDA) for replacing their existing backup and recovery services (£70,000 budget)</w:t>
      </w:r>
    </w:p>
    <w:p>
      <w:pPr>
        <w:pStyle w:val="Normal"/>
        <w:rPr>
          <w:rFonts w:ascii="Segoe UI Historic" w:hAnsi="Segoe UI Historic" w:cs="Segoe UI Historic"/>
          <w:b/>
          <w:b/>
          <w:bCs/>
          <w:sz w:val="16"/>
          <w:szCs w:val="16"/>
        </w:rPr>
      </w:pPr>
      <w:r>
        <w:rPr>
          <w:rFonts w:cs="Segoe UI Historic" w:ascii="Segoe UI Historic" w:hAnsi="Segoe UI Historic"/>
          <w:b/>
          <w:bCs/>
          <w:sz w:val="16"/>
          <w:szCs w:val="16"/>
        </w:rPr>
        <w:t>Cloud Services</w:t>
      </w:r>
    </w:p>
    <w:p>
      <w:pPr>
        <w:pStyle w:val="ListParagraph"/>
        <w:numPr>
          <w:ilvl w:val="0"/>
          <w:numId w:val="15"/>
        </w:numPr>
        <w:rPr>
          <w:rFonts w:ascii="Segoe UI Symbol" w:hAnsi="Segoe UI Symbol"/>
          <w:sz w:val="16"/>
          <w:szCs w:val="16"/>
        </w:rPr>
      </w:pPr>
      <w:r>
        <w:rPr>
          <w:rFonts w:ascii="Segoe UI Symbol" w:hAnsi="Segoe UI Symbol"/>
          <w:sz w:val="16"/>
          <w:szCs w:val="16"/>
        </w:rPr>
        <w:t>Implemented System Centers Data Protection Manager (DPM) with Azure Recovery Vault for off-site protection</w:t>
      </w:r>
    </w:p>
    <w:p>
      <w:pPr>
        <w:pStyle w:val="ListParagraph"/>
        <w:numPr>
          <w:ilvl w:val="0"/>
          <w:numId w:val="15"/>
        </w:numPr>
        <w:rPr>
          <w:sz w:val="18"/>
          <w:szCs w:val="18"/>
        </w:rPr>
      </w:pPr>
      <w:r>
        <w:rPr>
          <w:rFonts w:cs="Segoe UI" w:ascii="Segoe UI" w:hAnsi="Segoe UI"/>
          <w:sz w:val="18"/>
          <w:szCs w:val="18"/>
          <w:shd w:fill="FFFFFF" w:val="clear"/>
        </w:rPr>
        <w:t>Transitioned services in-line with their cloud first objective, while reducing capital expenditure and simplifying the estate.</w:t>
      </w:r>
    </w:p>
    <w:p>
      <w:pPr>
        <w:pStyle w:val="ListParagraph"/>
        <w:numPr>
          <w:ilvl w:val="0"/>
          <w:numId w:val="15"/>
        </w:numPr>
        <w:rPr/>
      </w:pPr>
      <w:r>
        <w:rPr>
          <w:rFonts w:cs="Segoe UI" w:ascii="Segoe UI" w:hAnsi="Segoe UI"/>
          <w:sz w:val="18"/>
          <w:szCs w:val="18"/>
          <w:shd w:fill="FFFFFF" w:val="clear"/>
        </w:rPr>
        <w:t xml:space="preserve">Transformed the Intellectual Property Office </w:t>
      </w:r>
      <w:hyperlink r:id="rId10">
        <w:r>
          <w:rPr>
            <w:rStyle w:val="InternetLink"/>
            <w:rFonts w:cs="Segoe UI" w:ascii="Segoe UI" w:hAnsi="Segoe UI"/>
            <w:sz w:val="18"/>
            <w:szCs w:val="18"/>
            <w:highlight w:val="white"/>
          </w:rPr>
          <w:t>https://www.ipo.gov.uk</w:t>
        </w:r>
      </w:hyperlink>
      <w:r>
        <w:rPr>
          <w:rFonts w:cs="Segoe UI" w:ascii="Segoe UI" w:hAnsi="Segoe UI"/>
          <w:sz w:val="18"/>
          <w:szCs w:val="18"/>
          <w:shd w:fill="FFFFFF" w:val="clear"/>
        </w:rPr>
        <w:t xml:space="preserve"> approach to backup and cloud recovery.</w:t>
      </w:r>
    </w:p>
    <w:p>
      <w:pPr>
        <w:pStyle w:val="Normal"/>
        <w:rPr>
          <w:rFonts w:ascii="Verdana" w:hAnsi="Verdana" w:cs="Tahoma"/>
        </w:rPr>
      </w:pPr>
      <w:r>
        <w:rPr>
          <w:rFonts w:cs="Tahoma" w:ascii="Verdana" w:hAnsi="Verdana"/>
        </w:rPr>
      </w:r>
    </w:p>
    <w:p>
      <w:pPr>
        <w:pStyle w:val="Normal"/>
        <w:rPr>
          <w:rFonts w:ascii="Verdana" w:hAnsi="Verdana" w:cs="Tahoma"/>
        </w:rPr>
      </w:pPr>
      <w:r>
        <w:rPr>
          <w:rFonts w:cs="Tahoma" w:ascii="Verdana" w:hAnsi="Verdana"/>
        </w:rPr>
      </w:r>
      <w:r>
        <w:br w:type="page"/>
      </w:r>
    </w:p>
    <w:p>
      <w:pPr>
        <w:pStyle w:val="Normal"/>
        <w:rPr>
          <w:rFonts w:ascii="Verdana" w:hAnsi="Verdana" w:cs="Tahoma"/>
        </w:rPr>
      </w:pPr>
      <w:r>
        <w:rPr>
          <w:rFonts w:cs="Tahoma" w:ascii="Verdana" w:hAnsi="Verdana"/>
        </w:rPr>
      </w:r>
    </w:p>
    <w:p>
      <w:pPr>
        <w:pStyle w:val="Normal"/>
        <w:pBdr>
          <w:bottom w:val="single" w:sz="6" w:space="1" w:color="000000"/>
        </w:pBdr>
        <w:rPr>
          <w:rFonts w:ascii="Verdana" w:hAnsi="Verdana" w:cs="Tahoma"/>
          <w:b/>
          <w:b/>
        </w:rPr>
      </w:pPr>
      <w:r>
        <w:rPr>
          <w:rFonts w:cs="Tahoma" w:ascii="Verdana" w:hAnsi="Verdana"/>
        </w:rPr>
        <w:t xml:space="preserve">IT and SECURITY </w:t>
      </w:r>
      <w:r>
        <w:rPr>
          <w:rFonts w:cs="Tahoma" w:ascii="Verdana" w:hAnsi="Verdana"/>
          <w:b/>
        </w:rPr>
        <w:t>MANAGER</w:t>
      </w:r>
    </w:p>
    <w:p>
      <w:pPr>
        <w:pStyle w:val="Normal"/>
        <w:rPr/>
      </w:pPr>
      <w:r>
        <w:drawing>
          <wp:anchor behindDoc="0" distT="0" distB="0" distL="0" distR="0" simplePos="0" locked="0" layoutInCell="1" allowOverlap="1" relativeHeight="9">
            <wp:simplePos x="0" y="0"/>
            <wp:positionH relativeFrom="column">
              <wp:posOffset>5354955</wp:posOffset>
            </wp:positionH>
            <wp:positionV relativeFrom="paragraph">
              <wp:posOffset>24765</wp:posOffset>
            </wp:positionV>
            <wp:extent cx="1348105" cy="346075"/>
            <wp:effectExtent l="0" t="0" r="0" b="0"/>
            <wp:wrapNone/>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11"/>
                    <a:stretch>
                      <a:fillRect/>
                    </a:stretch>
                  </pic:blipFill>
                  <pic:spPr bwMode="auto">
                    <a:xfrm>
                      <a:off x="0" y="0"/>
                      <a:ext cx="1348105" cy="346075"/>
                    </a:xfrm>
                    <a:prstGeom prst="rect">
                      <a:avLst/>
                    </a:prstGeom>
                  </pic:spPr>
                </pic:pic>
              </a:graphicData>
            </a:graphic>
          </wp:anchor>
        </w:drawing>
      </w:r>
      <w:r>
        <w:rPr>
          <w:rFonts w:cs="Segoe UI" w:ascii="Segoe UI" w:hAnsi="Segoe UI"/>
          <w:sz w:val="18"/>
          <w:szCs w:val="18"/>
        </w:rPr>
        <w:t>O</w:t>
      </w:r>
      <w:r>
        <w:rPr>
          <w:rFonts w:cs="Segoe UI" w:ascii="Segoe UI" w:hAnsi="Segoe UI"/>
          <w:sz w:val="18"/>
          <w:szCs w:val="18"/>
        </w:rPr>
        <w:t>ne Team Logic</w:t>
        <w:tab/>
        <w:t xml:space="preserve"> </w:t>
        <w:tab/>
        <w:tab/>
        <w:tab/>
      </w:r>
      <w:hyperlink r:id="rId12">
        <w:r>
          <w:rPr>
            <w:rStyle w:val="InternetLink"/>
            <w:rFonts w:cs="Segoe UI" w:ascii="Segoe UI" w:hAnsi="Segoe UI"/>
            <w:sz w:val="18"/>
            <w:szCs w:val="18"/>
          </w:rPr>
          <w:t>http://www.oneteamlogic.co.uk</w:t>
        </w:r>
      </w:hyperlink>
      <w:r>
        <w:rPr>
          <w:rFonts w:cs="Segoe UI" w:ascii="Segoe UI" w:hAnsi="Segoe UI"/>
          <w:sz w:val="18"/>
          <w:szCs w:val="18"/>
        </w:rPr>
        <w:t xml:space="preserve"> </w:t>
      </w:r>
    </w:p>
    <w:p>
      <w:pPr>
        <w:pStyle w:val="Normal"/>
        <w:rPr>
          <w:rFonts w:ascii="Segoe UI" w:hAnsi="Segoe UI" w:cs="Segoe UI"/>
          <w:sz w:val="18"/>
          <w:szCs w:val="18"/>
        </w:rPr>
      </w:pPr>
      <w:r>
        <w:rPr>
          <w:rFonts w:cs="Segoe UI" w:ascii="Segoe UI" w:hAnsi="Segoe UI"/>
          <w:sz w:val="18"/>
          <w:szCs w:val="18"/>
        </w:rPr>
        <w:t xml:space="preserve">January 2017 – </w:t>
      </w:r>
      <w:r>
        <w:rPr>
          <w:rFonts w:cs="Segoe UI" w:ascii="Segoe UI" w:hAnsi="Segoe UI"/>
          <w:b/>
          <w:sz w:val="18"/>
          <w:szCs w:val="18"/>
        </w:rPr>
        <w:t>February</w:t>
      </w:r>
      <w:r>
        <w:rPr>
          <w:rFonts w:cs="Segoe UI" w:ascii="Segoe UI" w:hAnsi="Segoe UI"/>
          <w:sz w:val="18"/>
          <w:szCs w:val="18"/>
        </w:rPr>
        <w:t xml:space="preserve"> </w:t>
      </w:r>
      <w:r>
        <w:rPr>
          <w:rFonts w:cs="Segoe UI" w:ascii="Segoe UI" w:hAnsi="Segoe UI"/>
          <w:b/>
          <w:sz w:val="18"/>
          <w:szCs w:val="18"/>
        </w:rPr>
        <w:t>2018</w:t>
      </w:r>
      <w:r>
        <w:rPr>
          <w:rFonts w:cs="Segoe UI" w:ascii="Segoe UI" w:hAnsi="Segoe UI"/>
          <w:sz w:val="18"/>
          <w:szCs w:val="18"/>
        </w:rPr>
        <w:tab/>
        <w:tab/>
        <w:t xml:space="preserve">(Talbot Green/Dorchester) </w:t>
      </w:r>
    </w:p>
    <w:p>
      <w:pPr>
        <w:pStyle w:val="Normal"/>
        <w:spacing w:before="240" w:after="240"/>
        <w:textAlignment w:val="baseline"/>
        <w:rPr>
          <w:rFonts w:ascii="Segoe UI" w:hAnsi="Segoe UI" w:cs="Segoe UI"/>
          <w:sz w:val="18"/>
          <w:szCs w:val="18"/>
          <w:lang w:eastAsia="en-GB"/>
        </w:rPr>
      </w:pPr>
      <w:r>
        <w:rPr>
          <w:rFonts w:cs="Segoe UI" w:ascii="Segoe UI" w:hAnsi="Segoe UI"/>
          <w:sz w:val="18"/>
          <w:szCs w:val="18"/>
          <w:lang w:eastAsia="en-GB"/>
        </w:rPr>
        <w:t xml:space="preserve">We’ve grown exponentially in the last year and have overcome many operational hurdles in order to deliver a safe and secure safeguarding system to schools - MyConcern. It allows teachers and those responsible for child welfare to easily record and monitor concerns they might have in line with national guidance.  We’ve put rigorous processes in place and have gained ISO 27001, ISO 9001 certifications, and have just obtained our Cyber Essentials Plus accreditation, making us GDPR ready, </w:t>
      </w:r>
    </w:p>
    <w:p>
      <w:pPr>
        <w:pStyle w:val="Normal"/>
        <w:rPr>
          <w:rFonts w:ascii="Segoe UI" w:hAnsi="Segoe UI" w:cs="Segoe UI"/>
          <w:b/>
          <w:b/>
          <w:sz w:val="18"/>
          <w:szCs w:val="18"/>
        </w:rPr>
      </w:pPr>
      <w:r>
        <w:rPr>
          <w:rFonts w:cs="Segoe UI" w:ascii="Segoe UI" w:hAnsi="Segoe UI"/>
          <w:b/>
          <w:sz w:val="18"/>
          <w:szCs w:val="18"/>
        </w:rPr>
        <w:t xml:space="preserve">My Achievements </w:t>
      </w:r>
    </w:p>
    <w:p>
      <w:pPr>
        <w:pStyle w:val="ListParagraph"/>
        <w:numPr>
          <w:ilvl w:val="0"/>
          <w:numId w:val="5"/>
        </w:numPr>
        <w:rPr>
          <w:rFonts w:ascii="Segoe UI" w:hAnsi="Segoe UI" w:cs="Segoe UI"/>
          <w:sz w:val="18"/>
          <w:szCs w:val="18"/>
        </w:rPr>
      </w:pPr>
      <w:r>
        <w:rPr>
          <w:rFonts w:cs="Segoe UI" w:ascii="Segoe UI" w:hAnsi="Segoe UI"/>
          <w:sz w:val="18"/>
          <w:szCs w:val="18"/>
        </w:rPr>
        <w:t>Achieved ISO 27001 and Cyber Essential Plus Certification.</w:t>
      </w:r>
    </w:p>
    <w:p>
      <w:pPr>
        <w:pStyle w:val="ListParagraph"/>
        <w:numPr>
          <w:ilvl w:val="0"/>
          <w:numId w:val="5"/>
        </w:numPr>
        <w:rPr>
          <w:rFonts w:ascii="Segoe UI" w:hAnsi="Segoe UI" w:cs="Segoe UI"/>
          <w:sz w:val="18"/>
          <w:szCs w:val="18"/>
        </w:rPr>
      </w:pPr>
      <w:r>
        <w:rPr>
          <w:rFonts w:cs="Segoe UI" w:ascii="Segoe UI" w:hAnsi="Segoe UI"/>
          <w:sz w:val="18"/>
          <w:szCs w:val="18"/>
        </w:rPr>
        <w:t>Architect and key stakeholder in the deployed of One Team Logic IT Services in accordance with ISO 27001 certifications.</w:t>
      </w:r>
    </w:p>
    <w:p>
      <w:pPr>
        <w:pStyle w:val="ListParagraph"/>
        <w:numPr>
          <w:ilvl w:val="0"/>
          <w:numId w:val="5"/>
        </w:numPr>
        <w:rPr>
          <w:rFonts w:ascii="Segoe UI" w:hAnsi="Segoe UI" w:cs="Segoe UI"/>
          <w:sz w:val="18"/>
          <w:szCs w:val="18"/>
        </w:rPr>
      </w:pPr>
      <w:r>
        <w:rPr>
          <w:rFonts w:cs="Segoe UI" w:ascii="Segoe UI" w:hAnsi="Segoe UI"/>
          <w:sz w:val="18"/>
          <w:szCs w:val="18"/>
        </w:rPr>
        <w:t>Deployed the first forest root Active Directory Domain for One Team Logic and its accompanying Servers, Workstations, Switches, Printers, Group Policy Objects, Shared Drives, Access Policies, Device Registration Services, VoIP Services, Asset Management, Software Deployment services, Audit and Monitoring controls, Role Based Access Controls, Data Replication and Backup Strategies across a Multi-site environment.</w:t>
      </w:r>
    </w:p>
    <w:p>
      <w:pPr>
        <w:pStyle w:val="ListParagraph"/>
        <w:numPr>
          <w:ilvl w:val="0"/>
          <w:numId w:val="5"/>
        </w:numPr>
        <w:rPr>
          <w:rFonts w:ascii="Segoe UI" w:hAnsi="Segoe UI" w:cs="Segoe UI"/>
          <w:sz w:val="18"/>
          <w:szCs w:val="18"/>
        </w:rPr>
      </w:pPr>
      <w:r>
        <w:rPr>
          <w:rFonts w:cs="Segoe UI" w:ascii="Segoe UI" w:hAnsi="Segoe UI"/>
          <w:sz w:val="18"/>
          <w:szCs w:val="18"/>
        </w:rPr>
        <w:t>Approved Business Case for Microsoft Intune, Microsoft Azure Backup Services and Hyper-V fabric node expansion.</w:t>
      </w:r>
    </w:p>
    <w:p>
      <w:pPr>
        <w:pStyle w:val="ListParagraph"/>
        <w:numPr>
          <w:ilvl w:val="0"/>
          <w:numId w:val="5"/>
        </w:numPr>
        <w:rPr>
          <w:rFonts w:ascii="Segoe UI" w:hAnsi="Segoe UI" w:cs="Segoe UI"/>
          <w:sz w:val="18"/>
          <w:szCs w:val="18"/>
        </w:rPr>
      </w:pPr>
      <w:r>
        <w:rPr>
          <w:rFonts w:cs="Segoe UI" w:ascii="Segoe UI" w:hAnsi="Segoe UI"/>
          <w:sz w:val="18"/>
          <w:szCs w:val="18"/>
        </w:rPr>
        <w:t>Point of contact for 62 staff members over two geo-graphical locations.</w:t>
      </w:r>
    </w:p>
    <w:p>
      <w:pPr>
        <w:pStyle w:val="ListParagraph"/>
        <w:numPr>
          <w:ilvl w:val="0"/>
          <w:numId w:val="5"/>
        </w:numPr>
        <w:rPr>
          <w:rFonts w:ascii="Segoe UI" w:hAnsi="Segoe UI" w:cs="Segoe UI"/>
          <w:sz w:val="18"/>
          <w:szCs w:val="18"/>
        </w:rPr>
      </w:pPr>
      <w:r>
        <w:rPr>
          <w:rFonts w:cs="Segoe UI" w:ascii="Segoe UI" w:hAnsi="Segoe UI"/>
          <w:sz w:val="18"/>
          <w:szCs w:val="18"/>
        </w:rPr>
        <w:t xml:space="preserve">Achieved Digital Startup of the year Award 2017 </w:t>
      </w:r>
      <w:r>
        <w:rPr>
          <w:rStyle w:val="InternetLink"/>
          <w:rFonts w:cs="Segoe UI" w:ascii="Segoe UI" w:hAnsi="Segoe UI"/>
          <w:sz w:val="18"/>
          <w:szCs w:val="18"/>
        </w:rPr>
        <w:t>https://www.oneteamlogic.co.uk/News/Article?id=305</w:t>
      </w:r>
      <w:r>
        <w:rPr>
          <w:rFonts w:cs="Segoe UI" w:ascii="Segoe UI" w:hAnsi="Segoe UI"/>
          <w:sz w:val="18"/>
          <w:szCs w:val="18"/>
        </w:rPr>
        <w:t xml:space="preserve"> including growth of 8 - 62 members of staff.</w:t>
      </w:r>
    </w:p>
    <w:p>
      <w:pPr>
        <w:pStyle w:val="ListParagraph"/>
        <w:rPr>
          <w:rFonts w:ascii="Segoe UI" w:hAnsi="Segoe UI" w:cs="Segoe UI"/>
          <w:sz w:val="18"/>
          <w:szCs w:val="18"/>
        </w:rPr>
      </w:pPr>
      <w:r>
        <w:rPr>
          <w:rFonts w:cs="Segoe UI" w:ascii="Segoe UI" w:hAnsi="Segoe UI"/>
          <w:sz w:val="18"/>
          <w:szCs w:val="18"/>
        </w:rPr>
      </w:r>
    </w:p>
    <w:p>
      <w:pPr>
        <w:pStyle w:val="Normal"/>
        <w:rPr>
          <w:rFonts w:ascii="Segoe UI" w:hAnsi="Segoe UI" w:cs="Segoe UI"/>
          <w:b/>
          <w:b/>
          <w:sz w:val="18"/>
          <w:szCs w:val="18"/>
        </w:rPr>
      </w:pPr>
      <w:r>
        <w:rPr>
          <w:rFonts w:cs="Segoe UI" w:ascii="Segoe UI" w:hAnsi="Segoe UI"/>
          <w:b/>
          <w:sz w:val="18"/>
          <w:szCs w:val="18"/>
        </w:rPr>
        <w:t>Project Deployment</w:t>
      </w:r>
    </w:p>
    <w:p>
      <w:pPr>
        <w:pStyle w:val="ListParagraph"/>
        <w:numPr>
          <w:ilvl w:val="0"/>
          <w:numId w:val="7"/>
        </w:numPr>
        <w:rPr>
          <w:rFonts w:ascii="Segoe UI" w:hAnsi="Segoe UI" w:cs="Segoe UI"/>
          <w:sz w:val="18"/>
          <w:szCs w:val="18"/>
        </w:rPr>
      </w:pPr>
      <w:r>
        <w:rPr>
          <w:rFonts w:cs="Segoe UI" w:ascii="Segoe UI" w:hAnsi="Segoe UI"/>
          <w:sz w:val="18"/>
          <w:szCs w:val="18"/>
        </w:rPr>
        <w:t xml:space="preserve">Expansion of Hyper-V nodes to improve scalability and capacity management for IaaS services. </w:t>
      </w:r>
    </w:p>
    <w:p>
      <w:pPr>
        <w:pStyle w:val="ListParagraph"/>
        <w:numPr>
          <w:ilvl w:val="0"/>
          <w:numId w:val="7"/>
        </w:numPr>
        <w:rPr>
          <w:rFonts w:ascii="Segoe UI" w:hAnsi="Segoe UI" w:cs="Segoe UI"/>
          <w:sz w:val="18"/>
          <w:szCs w:val="18"/>
        </w:rPr>
      </w:pPr>
      <w:r>
        <w:rPr>
          <w:rFonts w:cs="Segoe UI" w:ascii="Segoe UI" w:hAnsi="Segoe UI"/>
          <w:sz w:val="18"/>
          <w:szCs w:val="18"/>
        </w:rPr>
        <w:t>Infrastructure Risk Analysis of existing estate, followed with the implementation of a local Microsoft Data Protection Server (DPM) with Microsoft Azure Backup Services integration.  Overhauled the entire backup strategy to include Azure Offsite Backup and site resilience.</w:t>
      </w:r>
    </w:p>
    <w:p>
      <w:pPr>
        <w:pStyle w:val="Normal"/>
        <w:numPr>
          <w:ilvl w:val="0"/>
          <w:numId w:val="7"/>
        </w:numPr>
        <w:rPr>
          <w:rFonts w:ascii="Segoe UI" w:hAnsi="Segoe UI" w:cs="Segoe UI"/>
          <w:sz w:val="18"/>
          <w:szCs w:val="18"/>
        </w:rPr>
      </w:pPr>
      <w:r>
        <w:rPr>
          <w:rFonts w:cs="Segoe UI" w:ascii="Segoe UI" w:hAnsi="Segoe UI"/>
          <w:sz w:val="18"/>
          <w:szCs w:val="18"/>
          <w:lang w:eastAsia="en-GB"/>
        </w:rPr>
        <w:t>Design and implementing alternative levels of business continuity based on cost, available future budgets and resources.</w:t>
      </w:r>
    </w:p>
    <w:p>
      <w:pPr>
        <w:pStyle w:val="ListParagraph"/>
        <w:numPr>
          <w:ilvl w:val="0"/>
          <w:numId w:val="7"/>
        </w:numPr>
        <w:rPr>
          <w:rFonts w:ascii="Segoe UI" w:hAnsi="Segoe UI" w:cs="Segoe UI"/>
          <w:sz w:val="18"/>
          <w:szCs w:val="18"/>
        </w:rPr>
      </w:pPr>
      <w:r>
        <w:rPr>
          <w:rFonts w:cs="Segoe UI" w:ascii="Segoe UI" w:hAnsi="Segoe UI"/>
          <w:sz w:val="18"/>
          <w:szCs w:val="18"/>
        </w:rPr>
        <w:t>Implemented Role-Based Access Controls for all services resources.</w:t>
      </w:r>
    </w:p>
    <w:p>
      <w:pPr>
        <w:pStyle w:val="ListParagraph"/>
        <w:numPr>
          <w:ilvl w:val="0"/>
          <w:numId w:val="7"/>
        </w:numPr>
        <w:rPr>
          <w:rFonts w:ascii="Segoe UI" w:hAnsi="Segoe UI" w:cs="Segoe UI"/>
          <w:color w:val="363636"/>
          <w:sz w:val="18"/>
          <w:szCs w:val="18"/>
          <w:highlight w:val="white"/>
        </w:rPr>
      </w:pPr>
      <w:r>
        <w:rPr>
          <w:rFonts w:cs="Segoe UI" w:ascii="Segoe UI" w:hAnsi="Segoe UI"/>
          <w:sz w:val="18"/>
          <w:szCs w:val="18"/>
        </w:rPr>
        <w:t>Migrate the entire Azure estate from Weston Europe to the UK South location in accordance with UK DPI Law following Brexit</w:t>
      </w:r>
    </w:p>
    <w:p>
      <w:pPr>
        <w:pStyle w:val="ListParagraph"/>
        <w:numPr>
          <w:ilvl w:val="0"/>
          <w:numId w:val="7"/>
        </w:numPr>
        <w:rPr>
          <w:rFonts w:ascii="Segoe UI" w:hAnsi="Segoe UI" w:cs="Segoe UI"/>
          <w:color w:val="363636"/>
          <w:sz w:val="18"/>
          <w:szCs w:val="18"/>
          <w:highlight w:val="white"/>
        </w:rPr>
      </w:pPr>
      <w:r>
        <w:rPr>
          <w:rFonts w:cs="Segoe UI" w:ascii="Segoe UI" w:hAnsi="Segoe UI"/>
          <w:sz w:val="18"/>
          <w:szCs w:val="18"/>
        </w:rPr>
        <w:t xml:space="preserve">Implemented a High Availability, Auto Scalable Azure infrastructure across multiple geo-graphical regions. </w:t>
      </w:r>
    </w:p>
    <w:p>
      <w:pPr>
        <w:pStyle w:val="ListParagraph"/>
        <w:numPr>
          <w:ilvl w:val="0"/>
          <w:numId w:val="7"/>
        </w:numPr>
        <w:rPr>
          <w:rFonts w:ascii="Segoe UI" w:hAnsi="Segoe UI" w:cs="Segoe UI"/>
          <w:color w:val="363636"/>
          <w:sz w:val="18"/>
          <w:szCs w:val="18"/>
          <w:highlight w:val="white"/>
        </w:rPr>
      </w:pPr>
      <w:r>
        <w:rPr>
          <w:rFonts w:cs="Segoe UI" w:ascii="Segoe UI" w:hAnsi="Segoe UI"/>
          <w:sz w:val="18"/>
          <w:szCs w:val="18"/>
        </w:rPr>
        <w:t>Budget holder for £110,000 of managed services per annum, including CAPEX/OPEX forecasting.</w:t>
      </w:r>
    </w:p>
    <w:p>
      <w:pPr>
        <w:pStyle w:val="Normal"/>
        <w:rPr>
          <w:rFonts w:ascii="Segoe UI" w:hAnsi="Segoe UI" w:cs="Segoe UI"/>
          <w:sz w:val="18"/>
          <w:szCs w:val="18"/>
        </w:rPr>
      </w:pPr>
      <w:r>
        <w:rPr>
          <w:rFonts w:cs="Segoe UI" w:ascii="Segoe UI" w:hAnsi="Segoe UI"/>
          <w:sz w:val="18"/>
          <w:szCs w:val="18"/>
        </w:rPr>
      </w:r>
    </w:p>
    <w:p>
      <w:pPr>
        <w:pStyle w:val="Normal"/>
        <w:rPr>
          <w:rFonts w:ascii="Segoe UI" w:hAnsi="Segoe UI" w:cs="Segoe UI"/>
          <w:b/>
          <w:b/>
          <w:sz w:val="18"/>
          <w:szCs w:val="18"/>
        </w:rPr>
      </w:pPr>
      <w:r>
        <w:rPr>
          <w:rFonts w:cs="Segoe UI" w:ascii="Segoe UI" w:hAnsi="Segoe UI"/>
          <w:b/>
          <w:sz w:val="18"/>
          <w:szCs w:val="18"/>
        </w:rPr>
        <w:t>Cloud Services</w:t>
      </w:r>
    </w:p>
    <w:p>
      <w:pPr>
        <w:pStyle w:val="ListParagraph"/>
        <w:numPr>
          <w:ilvl w:val="0"/>
          <w:numId w:val="6"/>
        </w:numPr>
        <w:rPr>
          <w:rFonts w:ascii="Segoe UI" w:hAnsi="Segoe UI" w:cs="Segoe UI"/>
          <w:sz w:val="18"/>
          <w:szCs w:val="18"/>
        </w:rPr>
      </w:pPr>
      <w:r>
        <w:rPr>
          <w:rFonts w:cs="Segoe UI" w:ascii="Segoe UI" w:hAnsi="Segoe UI"/>
          <w:sz w:val="18"/>
          <w:szCs w:val="18"/>
        </w:rPr>
        <w:t>Office 365 integration with Azure AD Connect</w:t>
      </w:r>
    </w:p>
    <w:p>
      <w:pPr>
        <w:pStyle w:val="ListParagraph"/>
        <w:numPr>
          <w:ilvl w:val="0"/>
          <w:numId w:val="6"/>
        </w:numPr>
        <w:rPr>
          <w:rFonts w:ascii="Segoe UI" w:hAnsi="Segoe UI" w:cs="Segoe UI"/>
          <w:color w:val="363636"/>
          <w:sz w:val="18"/>
          <w:szCs w:val="18"/>
          <w:highlight w:val="white"/>
        </w:rPr>
      </w:pPr>
      <w:r>
        <w:rPr>
          <w:rFonts w:cs="Segoe UI" w:ascii="Segoe UI" w:hAnsi="Segoe UI"/>
          <w:sz w:val="18"/>
          <w:szCs w:val="18"/>
        </w:rPr>
        <w:t>Implement and Manage multiple, Azure SQL database with Geo-Replication and Long-Term Recovery Polices.</w:t>
      </w:r>
    </w:p>
    <w:p>
      <w:pPr>
        <w:pStyle w:val="ListParagraph"/>
        <w:numPr>
          <w:ilvl w:val="0"/>
          <w:numId w:val="6"/>
        </w:numPr>
        <w:rPr>
          <w:rFonts w:ascii="Segoe UI" w:hAnsi="Segoe UI" w:cs="Segoe UI"/>
          <w:sz w:val="18"/>
          <w:szCs w:val="18"/>
          <w:highlight w:val="white"/>
        </w:rPr>
      </w:pPr>
      <w:r>
        <w:rPr>
          <w:rFonts w:cs="Segoe UI" w:ascii="Segoe UI" w:hAnsi="Segoe UI"/>
          <w:sz w:val="18"/>
          <w:szCs w:val="18"/>
          <w:shd w:fill="FFFFFF" w:val="clear"/>
        </w:rPr>
        <w:t>Implement and Manage multiple, auto-scalable Web-App Services within different regions.</w:t>
      </w:r>
    </w:p>
    <w:p>
      <w:pPr>
        <w:pStyle w:val="ListParagraph"/>
        <w:numPr>
          <w:ilvl w:val="0"/>
          <w:numId w:val="6"/>
        </w:numPr>
        <w:rPr>
          <w:rFonts w:ascii="Segoe UI" w:hAnsi="Segoe UI" w:cs="Segoe UI"/>
          <w:sz w:val="18"/>
          <w:szCs w:val="18"/>
          <w:highlight w:val="white"/>
        </w:rPr>
      </w:pPr>
      <w:r>
        <w:rPr>
          <w:rFonts w:cs="Segoe UI" w:ascii="Segoe UI" w:hAnsi="Segoe UI"/>
          <w:sz w:val="18"/>
          <w:szCs w:val="18"/>
          <w:shd w:fill="FFFFFF" w:val="clear"/>
        </w:rPr>
        <w:t>Implement and Manage multiple, Traffic Managers</w:t>
      </w:r>
    </w:p>
    <w:p>
      <w:pPr>
        <w:pStyle w:val="ListParagraph"/>
        <w:numPr>
          <w:ilvl w:val="0"/>
          <w:numId w:val="6"/>
        </w:numPr>
        <w:rPr>
          <w:rFonts w:ascii="Segoe UI" w:hAnsi="Segoe UI" w:cs="Segoe UI"/>
          <w:color w:val="363636"/>
          <w:sz w:val="18"/>
          <w:szCs w:val="18"/>
          <w:highlight w:val="white"/>
        </w:rPr>
      </w:pPr>
      <w:r>
        <w:rPr>
          <w:rFonts w:cs="Segoe UI" w:ascii="Segoe UI" w:hAnsi="Segoe UI"/>
          <w:sz w:val="18"/>
          <w:szCs w:val="18"/>
        </w:rPr>
        <w:t>Implemented Microsoft Intune Mobile Device Management (MDM) and Mobile Application Managed (MAM) policies to secure and control company data accessed through BYOD mobile devices</w:t>
      </w:r>
    </w:p>
    <w:p>
      <w:pPr>
        <w:pStyle w:val="ListParagraph"/>
        <w:numPr>
          <w:ilvl w:val="0"/>
          <w:numId w:val="6"/>
        </w:numPr>
        <w:rPr>
          <w:rFonts w:ascii="Segoe UI" w:hAnsi="Segoe UI" w:cs="Segoe UI"/>
          <w:color w:val="363636"/>
          <w:sz w:val="18"/>
          <w:szCs w:val="18"/>
          <w:highlight w:val="white"/>
        </w:rPr>
      </w:pPr>
      <w:r>
        <w:rPr>
          <w:rFonts w:cs="Segoe UI" w:ascii="Segoe UI" w:hAnsi="Segoe UI"/>
          <w:sz w:val="18"/>
          <w:szCs w:val="18"/>
        </w:rPr>
        <w:t xml:space="preserve">Office 365 SharePoint deployment for OTL intranet and organization policy document store, including New Start, change control, software request and purchase request forms. </w:t>
      </w:r>
    </w:p>
    <w:p>
      <w:pPr>
        <w:pStyle w:val="ListParagraph"/>
        <w:numPr>
          <w:ilvl w:val="0"/>
          <w:numId w:val="6"/>
        </w:numPr>
        <w:rPr>
          <w:rFonts w:ascii="Segoe UI" w:hAnsi="Segoe UI" w:cs="Segoe UI"/>
          <w:color w:val="363636"/>
          <w:sz w:val="18"/>
          <w:szCs w:val="18"/>
          <w:highlight w:val="white"/>
        </w:rPr>
      </w:pPr>
      <w:r>
        <w:rPr>
          <w:rFonts w:cs="Segoe UI" w:ascii="Segoe UI" w:hAnsi="Segoe UI"/>
          <w:sz w:val="18"/>
          <w:szCs w:val="18"/>
        </w:rPr>
        <w:t>Office 365 Security and Compliance policy deployment with an ongoing Security score of 290+</w:t>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b/>
          <w:b/>
          <w:color w:val="363636"/>
          <w:sz w:val="18"/>
          <w:szCs w:val="18"/>
          <w:highlight w:val="white"/>
        </w:rPr>
      </w:pPr>
      <w:r>
        <w:rPr>
          <w:rFonts w:cs="Segoe UI" w:ascii="Segoe UI" w:hAnsi="Segoe UI"/>
          <w:b/>
          <w:color w:val="363636"/>
          <w:sz w:val="18"/>
          <w:szCs w:val="18"/>
          <w:shd w:fill="FFFFFF" w:val="clear"/>
        </w:rPr>
        <w:t>Compliance</w:t>
      </w:r>
    </w:p>
    <w:p>
      <w:pPr>
        <w:pStyle w:val="ListParagraph"/>
        <w:numPr>
          <w:ilvl w:val="0"/>
          <w:numId w:val="8"/>
        </w:numPr>
        <w:rPr>
          <w:rFonts w:ascii="Segoe UI" w:hAnsi="Segoe UI" w:cs="Segoe UI"/>
          <w:color w:val="363636"/>
          <w:sz w:val="18"/>
          <w:szCs w:val="18"/>
          <w:highlight w:val="white"/>
        </w:rPr>
      </w:pPr>
      <w:r>
        <w:rPr>
          <w:rFonts w:cs="Segoe UI" w:ascii="Segoe UI" w:hAnsi="Segoe UI"/>
          <w:color w:val="363636"/>
          <w:sz w:val="18"/>
          <w:szCs w:val="18"/>
          <w:shd w:fill="FFFFFF" w:val="clear"/>
        </w:rPr>
        <w:t xml:space="preserve">GDPR, staff awareness training, Impact assessment </w:t>
      </w:r>
    </w:p>
    <w:p>
      <w:pPr>
        <w:pStyle w:val="ListParagraph"/>
        <w:numPr>
          <w:ilvl w:val="0"/>
          <w:numId w:val="8"/>
        </w:numPr>
        <w:rPr>
          <w:rFonts w:ascii="Segoe UI" w:hAnsi="Segoe UI" w:cs="Segoe UI"/>
          <w:color w:val="363636"/>
          <w:sz w:val="18"/>
          <w:szCs w:val="18"/>
          <w:highlight w:val="white"/>
        </w:rPr>
      </w:pPr>
      <w:r>
        <w:rPr>
          <w:rFonts w:cs="Segoe UI" w:ascii="Segoe UI" w:hAnsi="Segoe UI"/>
          <w:color w:val="363636"/>
          <w:sz w:val="18"/>
          <w:szCs w:val="18"/>
          <w:shd w:fill="FFFFFF" w:val="clear"/>
        </w:rPr>
        <w:t>Encrypting at rest, preservation and retention policies, Annual penetration tests</w:t>
      </w:r>
    </w:p>
    <w:p>
      <w:pPr>
        <w:pStyle w:val="ListParagraph"/>
        <w:numPr>
          <w:ilvl w:val="0"/>
          <w:numId w:val="8"/>
        </w:numPr>
        <w:rPr>
          <w:rFonts w:ascii="Segoe UI" w:hAnsi="Segoe UI" w:cs="Segoe UI"/>
          <w:color w:val="363636"/>
          <w:sz w:val="18"/>
          <w:szCs w:val="18"/>
          <w:highlight w:val="white"/>
        </w:rPr>
      </w:pPr>
      <w:r>
        <w:rPr>
          <w:rFonts w:cs="Segoe UI" w:ascii="Segoe UI" w:hAnsi="Segoe UI"/>
          <w:color w:val="363636"/>
          <w:sz w:val="18"/>
          <w:szCs w:val="18"/>
          <w:shd w:fill="FFFFFF" w:val="clear"/>
        </w:rPr>
        <w:t xml:space="preserve">Assets management </w:t>
      </w:r>
    </w:p>
    <w:p>
      <w:pPr>
        <w:pStyle w:val="ListParagraph"/>
        <w:numPr>
          <w:ilvl w:val="0"/>
          <w:numId w:val="8"/>
        </w:numPr>
        <w:rPr>
          <w:rFonts w:ascii="Segoe UI" w:hAnsi="Segoe UI" w:cs="Segoe UI"/>
          <w:color w:val="363636"/>
          <w:sz w:val="18"/>
          <w:szCs w:val="18"/>
          <w:highlight w:val="white"/>
        </w:rPr>
      </w:pPr>
      <w:r>
        <w:rPr>
          <w:rFonts w:cs="Segoe UI" w:ascii="Segoe UI" w:hAnsi="Segoe UI"/>
          <w:color w:val="363636"/>
          <w:sz w:val="18"/>
          <w:szCs w:val="18"/>
          <w:shd w:fill="FFFFFF" w:val="clear"/>
        </w:rPr>
        <w:t xml:space="preserve">Document Classification, </w:t>
      </w:r>
      <w:r>
        <w:br w:type="page"/>
      </w:r>
    </w:p>
    <w:p>
      <w:pPr>
        <w:pStyle w:val="Normal"/>
        <w:rPr/>
      </w:pPr>
      <w:r>
        <w:rPr/>
      </w:r>
    </w:p>
    <w:p>
      <w:pPr>
        <w:pStyle w:val="Normal"/>
        <w:pBdr>
          <w:bottom w:val="single" w:sz="6" w:space="0" w:color="000000"/>
        </w:pBdr>
        <w:rPr>
          <w:rFonts w:ascii="Verdana" w:hAnsi="Verdana" w:cs="Tahoma"/>
        </w:rPr>
      </w:pPr>
      <w:r>
        <w:rPr>
          <w:rFonts w:cs="Tahoma" w:ascii="Verdana" w:hAnsi="Verdana"/>
        </w:rPr>
      </w:r>
    </w:p>
    <w:p>
      <w:pPr>
        <w:pStyle w:val="Normal"/>
        <w:pBdr>
          <w:bottom w:val="single" w:sz="6" w:space="0" w:color="000000"/>
        </w:pBdr>
        <w:rPr>
          <w:rFonts w:ascii="Verdana" w:hAnsi="Verdana" w:cs="Tahoma"/>
          <w:b/>
          <w:b/>
        </w:rPr>
      </w:pPr>
      <w:r>
        <w:drawing>
          <wp:anchor behindDoc="1" distT="0" distB="0" distL="0" distR="0" simplePos="0" locked="0" layoutInCell="1" allowOverlap="1" relativeHeight="3">
            <wp:simplePos x="0" y="0"/>
            <wp:positionH relativeFrom="column">
              <wp:posOffset>5226050</wp:posOffset>
            </wp:positionH>
            <wp:positionV relativeFrom="paragraph">
              <wp:posOffset>9525</wp:posOffset>
            </wp:positionV>
            <wp:extent cx="1358265" cy="626110"/>
            <wp:effectExtent l="0" t="0" r="0" b="0"/>
            <wp:wrapNone/>
            <wp:docPr id="6" name="Picture 5" descr="\\penoced-fs\Users\Gary.Trembath\My Documents\My Pictures\cellnovo-logo-ho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penoced-fs\Users\Gary.Trembath\My Documents\My Pictures\cellnovo-logo-hover.gif"/>
                    <pic:cNvPicPr>
                      <a:picLocks noChangeAspect="1" noChangeArrowheads="1"/>
                    </pic:cNvPicPr>
                  </pic:nvPicPr>
                  <pic:blipFill>
                    <a:blip r:embed="rId13"/>
                    <a:stretch>
                      <a:fillRect/>
                    </a:stretch>
                  </pic:blipFill>
                  <pic:spPr bwMode="auto">
                    <a:xfrm>
                      <a:off x="0" y="0"/>
                      <a:ext cx="1358265" cy="626110"/>
                    </a:xfrm>
                    <a:prstGeom prst="rect">
                      <a:avLst/>
                    </a:prstGeom>
                  </pic:spPr>
                </pic:pic>
              </a:graphicData>
            </a:graphic>
          </wp:anchor>
        </w:drawing>
      </w:r>
      <w:r>
        <w:rPr>
          <w:rFonts w:cs="Tahoma" w:ascii="Verdana" w:hAnsi="Verdana"/>
        </w:rPr>
        <w:t>I</w:t>
      </w:r>
      <w:r>
        <w:rPr>
          <w:rFonts w:cs="Tahoma" w:ascii="Verdana" w:hAnsi="Verdana"/>
        </w:rPr>
        <w:t xml:space="preserve">NFRASTRUCTURE </w:t>
      </w:r>
      <w:r>
        <w:rPr>
          <w:rFonts w:cs="Tahoma" w:ascii="Verdana" w:hAnsi="Verdana"/>
          <w:b/>
        </w:rPr>
        <w:t>MANAGER</w:t>
      </w:r>
    </w:p>
    <w:p>
      <w:pPr>
        <w:pStyle w:val="Normal"/>
        <w:rPr/>
      </w:pPr>
      <w:r>
        <w:rPr>
          <w:rFonts w:cs="Segoe UI" w:ascii="Segoe UI" w:hAnsi="Segoe UI"/>
          <w:sz w:val="18"/>
          <w:szCs w:val="18"/>
        </w:rPr>
        <w:t xml:space="preserve">Mobile Diabetes Management </w:t>
        <w:tab/>
        <w:tab/>
      </w:r>
      <w:hyperlink r:id="rId14">
        <w:r>
          <w:rPr>
            <w:rStyle w:val="InternetLink"/>
            <w:rFonts w:cs="Segoe UI" w:ascii="Segoe UI" w:hAnsi="Segoe UI"/>
            <w:sz w:val="18"/>
            <w:szCs w:val="18"/>
          </w:rPr>
          <w:t>http://www.cellnovo.com/</w:t>
        </w:r>
      </w:hyperlink>
    </w:p>
    <w:p>
      <w:pPr>
        <w:pStyle w:val="Normal"/>
        <w:rPr>
          <w:rFonts w:ascii="Segoe UI" w:hAnsi="Segoe UI" w:cs="Segoe UI"/>
          <w:sz w:val="18"/>
          <w:szCs w:val="18"/>
        </w:rPr>
      </w:pPr>
      <w:r>
        <w:rPr>
          <w:rFonts w:cs="Segoe UI" w:ascii="Segoe UI" w:hAnsi="Segoe UI"/>
          <w:sz w:val="18"/>
          <w:szCs w:val="18"/>
        </w:rPr>
        <w:t xml:space="preserve">April 2011 – </w:t>
      </w:r>
      <w:r>
        <w:rPr>
          <w:rFonts w:cs="Segoe UI" w:ascii="Segoe UI" w:hAnsi="Segoe UI"/>
          <w:b/>
          <w:sz w:val="18"/>
          <w:szCs w:val="18"/>
        </w:rPr>
        <w:t>November</w:t>
      </w:r>
      <w:r>
        <w:rPr>
          <w:rFonts w:cs="Segoe UI" w:ascii="Segoe UI" w:hAnsi="Segoe UI"/>
          <w:sz w:val="18"/>
          <w:szCs w:val="18"/>
        </w:rPr>
        <w:t xml:space="preserve"> </w:t>
      </w:r>
      <w:r>
        <w:rPr>
          <w:rFonts w:cs="Segoe UI" w:ascii="Segoe UI" w:hAnsi="Segoe UI"/>
          <w:b/>
          <w:sz w:val="18"/>
          <w:szCs w:val="18"/>
        </w:rPr>
        <w:t>2015</w:t>
      </w:r>
      <w:r>
        <w:rPr>
          <w:rFonts w:cs="Segoe UI" w:ascii="Segoe UI" w:hAnsi="Segoe UI"/>
          <w:sz w:val="18"/>
          <w:szCs w:val="18"/>
        </w:rPr>
        <w:t xml:space="preserve"> </w:t>
        <w:tab/>
        <w:tab/>
        <w:t xml:space="preserve">(Swansea/London/Bridgend) </w:t>
      </w:r>
    </w:p>
    <w:p>
      <w:pPr>
        <w:pStyle w:val="Normal"/>
        <w:rPr>
          <w:rFonts w:ascii="Arial" w:hAnsi="Arial" w:cs="Arial"/>
          <w:color w:val="9B9A9A"/>
          <w:sz w:val="21"/>
          <w:szCs w:val="21"/>
          <w:highlight w:val="white"/>
        </w:rPr>
      </w:pPr>
      <w:r>
        <w:rPr>
          <w:rFonts w:cs="Arial" w:ascii="Arial" w:hAnsi="Arial"/>
          <w:color w:val="9B9A9A"/>
          <w:sz w:val="21"/>
          <w:szCs w:val="21"/>
          <w:shd w:fill="FFFFFF" w:val="clear"/>
        </w:rPr>
      </w:r>
    </w:p>
    <w:p>
      <w:pPr>
        <w:pStyle w:val="Normal"/>
        <w:rPr>
          <w:rFonts w:ascii="Segoe UI" w:hAnsi="Segoe UI" w:cs="Segoe UI"/>
          <w:sz w:val="18"/>
          <w:szCs w:val="18"/>
        </w:rPr>
      </w:pPr>
      <w:r>
        <w:rPr>
          <w:rFonts w:cs="Segoe UI" w:ascii="Segoe UI" w:hAnsi="Segoe UI"/>
          <w:sz w:val="18"/>
          <w:szCs w:val="18"/>
          <w:shd w:fill="FFFFFF" w:val="clear"/>
        </w:rPr>
        <w:t>The Cellnovo System is the world’s first mobile diabetes management system, including an insulin patch pump, activity monitor, cellular-enabled wireless touchscreen handset with integrated blood glucose meter and automatic connectivity to secure servers</w:t>
      </w:r>
    </w:p>
    <w:p>
      <w:pPr>
        <w:pStyle w:val="Normal"/>
        <w:rPr>
          <w:rFonts w:ascii="Segoe UI" w:hAnsi="Segoe UI" w:cs="Segoe UI"/>
          <w:sz w:val="18"/>
          <w:szCs w:val="18"/>
        </w:rPr>
      </w:pPr>
      <w:r>
        <w:rPr>
          <w:rFonts w:cs="Segoe UI" w:ascii="Segoe UI" w:hAnsi="Segoe UI"/>
          <w:sz w:val="18"/>
          <w:szCs w:val="18"/>
        </w:rPr>
      </w:r>
    </w:p>
    <w:p>
      <w:pPr>
        <w:pStyle w:val="Normal"/>
        <w:rPr>
          <w:rFonts w:ascii="Segoe UI" w:hAnsi="Segoe UI" w:cs="Segoe UI"/>
          <w:b/>
          <w:b/>
          <w:sz w:val="18"/>
          <w:szCs w:val="18"/>
        </w:rPr>
      </w:pPr>
      <w:r>
        <w:rPr>
          <w:rFonts w:cs="Segoe UI" w:ascii="Segoe UI" w:hAnsi="Segoe UI"/>
          <w:b/>
          <w:sz w:val="18"/>
          <w:szCs w:val="18"/>
        </w:rPr>
        <w:t>My Achievements include</w:t>
      </w:r>
    </w:p>
    <w:p>
      <w:pPr>
        <w:pStyle w:val="Normal"/>
        <w:numPr>
          <w:ilvl w:val="0"/>
          <w:numId w:val="1"/>
        </w:numPr>
        <w:ind w:left="567" w:hanging="360"/>
        <w:rPr>
          <w:rFonts w:ascii="Segoe UI" w:hAnsi="Segoe UI" w:cs="Segoe UI"/>
          <w:sz w:val="18"/>
          <w:szCs w:val="18"/>
        </w:rPr>
      </w:pPr>
      <w:r>
        <w:rPr>
          <w:rFonts w:cs="Segoe UI" w:ascii="Segoe UI" w:hAnsi="Segoe UI"/>
          <w:sz w:val="18"/>
          <w:szCs w:val="18"/>
        </w:rPr>
        <w:t>Architect and key stake holder in the development of IT strategies for Cellnovo European commercial launch.</w:t>
      </w:r>
    </w:p>
    <w:p>
      <w:pPr>
        <w:pStyle w:val="Normal"/>
        <w:numPr>
          <w:ilvl w:val="0"/>
          <w:numId w:val="1"/>
        </w:numPr>
        <w:ind w:left="567" w:hanging="360"/>
        <w:rPr>
          <w:rFonts w:ascii="Segoe UI" w:hAnsi="Segoe UI" w:cs="Segoe UI"/>
          <w:sz w:val="18"/>
          <w:szCs w:val="18"/>
        </w:rPr>
      </w:pPr>
      <w:r>
        <w:rPr>
          <w:rFonts w:cs="Segoe UI" w:ascii="Segoe UI" w:hAnsi="Segoe UI"/>
          <w:sz w:val="18"/>
          <w:szCs w:val="18"/>
        </w:rPr>
        <w:t>Systems architect for implementing and managing multiple data-centre environments to host Cellnovo secure online product offerings in UK and Europe.</w:t>
      </w:r>
    </w:p>
    <w:p>
      <w:pPr>
        <w:pStyle w:val="Normal"/>
        <w:numPr>
          <w:ilvl w:val="0"/>
          <w:numId w:val="1"/>
        </w:numPr>
        <w:ind w:left="567" w:hanging="360"/>
        <w:rPr>
          <w:rFonts w:ascii="Segoe UI" w:hAnsi="Segoe UI" w:cs="Segoe UI"/>
          <w:sz w:val="18"/>
          <w:szCs w:val="18"/>
        </w:rPr>
      </w:pPr>
      <w:r>
        <w:rPr>
          <w:rFonts w:cs="Segoe UI" w:ascii="Segoe UI" w:hAnsi="Segoe UI"/>
          <w:sz w:val="18"/>
          <w:szCs w:val="18"/>
        </w:rPr>
        <w:t>Implemented, managed and maintained a cloud based customer care department to serve 24/7 remote agents.</w:t>
      </w:r>
    </w:p>
    <w:p>
      <w:pPr>
        <w:pStyle w:val="Normal"/>
        <w:numPr>
          <w:ilvl w:val="0"/>
          <w:numId w:val="1"/>
        </w:numPr>
        <w:ind w:left="567" w:hanging="360"/>
        <w:rPr>
          <w:rFonts w:ascii="Segoe UI" w:hAnsi="Segoe UI" w:cs="Segoe UI"/>
          <w:sz w:val="18"/>
          <w:szCs w:val="18"/>
        </w:rPr>
      </w:pPr>
      <w:r>
        <w:rPr>
          <w:rFonts w:cs="Segoe UI" w:ascii="Segoe UI" w:hAnsi="Segoe UI"/>
          <w:sz w:val="18"/>
          <w:szCs w:val="18"/>
        </w:rPr>
        <w:t>Implemented, managed and maintained mission critical services (MS Dynamics CRM 2011) as the underlying technology for Cellnovo online footprint and product management services.</w:t>
      </w:r>
    </w:p>
    <w:p>
      <w:pPr>
        <w:pStyle w:val="Normal"/>
        <w:numPr>
          <w:ilvl w:val="0"/>
          <w:numId w:val="1"/>
        </w:numPr>
        <w:ind w:left="567" w:hanging="360"/>
        <w:rPr>
          <w:rFonts w:ascii="Segoe UI" w:hAnsi="Segoe UI" w:cs="Segoe UI"/>
          <w:sz w:val="18"/>
          <w:szCs w:val="18"/>
        </w:rPr>
      </w:pPr>
      <w:r>
        <w:rPr>
          <w:rFonts w:cs="Segoe UI" w:ascii="Segoe UI" w:hAnsi="Segoe UI"/>
          <w:sz w:val="18"/>
          <w:szCs w:val="18"/>
        </w:rPr>
        <w:t xml:space="preserve">Implemented and maintained policies and technical documentation for infrastructure, security, disaster recovery and business continuity. </w:t>
      </w:r>
    </w:p>
    <w:p>
      <w:pPr>
        <w:pStyle w:val="Normal"/>
        <w:numPr>
          <w:ilvl w:val="0"/>
          <w:numId w:val="1"/>
        </w:numPr>
        <w:ind w:left="567" w:hanging="360"/>
        <w:rPr>
          <w:rFonts w:ascii="Segoe UI" w:hAnsi="Segoe UI" w:cs="Segoe UI"/>
          <w:sz w:val="18"/>
          <w:szCs w:val="18"/>
        </w:rPr>
      </w:pPr>
      <w:r>
        <w:rPr>
          <w:rFonts w:cs="Segoe UI" w:ascii="Segoe UI" w:hAnsi="Segoe UI"/>
          <w:sz w:val="18"/>
          <w:szCs w:val="18"/>
        </w:rPr>
        <w:t>Point of contact and main IT representative for 115 staff over three branch offices</w:t>
      </w:r>
    </w:p>
    <w:p>
      <w:pPr>
        <w:pStyle w:val="Normal"/>
        <w:numPr>
          <w:ilvl w:val="0"/>
          <w:numId w:val="1"/>
        </w:numPr>
        <w:ind w:left="567" w:hanging="360"/>
        <w:rPr>
          <w:rFonts w:ascii="Segoe UI" w:hAnsi="Segoe UI" w:cs="Segoe UI"/>
          <w:sz w:val="18"/>
          <w:szCs w:val="18"/>
        </w:rPr>
      </w:pPr>
      <w:r>
        <w:rPr>
          <w:rFonts w:cs="Segoe UI" w:ascii="Segoe UI" w:hAnsi="Segoe UI"/>
          <w:sz w:val="18"/>
          <w:szCs w:val="18"/>
        </w:rPr>
        <w:t>Budget holder for £120, 000 of managed services per annum, including CAPEX/OPEX forecasting.</w:t>
      </w:r>
    </w:p>
    <w:p>
      <w:pPr>
        <w:pStyle w:val="Normal"/>
        <w:ind w:left="567" w:hanging="0"/>
        <w:rPr>
          <w:rFonts w:ascii="Segoe UI" w:hAnsi="Segoe UI" w:cs="Segoe UI"/>
          <w:sz w:val="18"/>
          <w:szCs w:val="18"/>
        </w:rPr>
      </w:pPr>
      <w:r>
        <w:rPr>
          <w:rFonts w:cs="Segoe UI" w:ascii="Segoe UI" w:hAnsi="Segoe UI"/>
          <w:sz w:val="18"/>
          <w:szCs w:val="18"/>
        </w:rPr>
      </w:r>
    </w:p>
    <w:p>
      <w:pPr>
        <w:pStyle w:val="Normal"/>
        <w:rPr>
          <w:rFonts w:ascii="Segoe UI" w:hAnsi="Segoe UI" w:cs="Segoe UI"/>
          <w:b/>
          <w:b/>
          <w:sz w:val="18"/>
          <w:szCs w:val="18"/>
        </w:rPr>
      </w:pPr>
      <w:r>
        <w:rPr>
          <w:rFonts w:cs="Segoe UI" w:ascii="Segoe UI" w:hAnsi="Segoe UI"/>
          <w:b/>
          <w:sz w:val="18"/>
          <w:szCs w:val="18"/>
        </w:rPr>
        <w:t>Compliance and Regulatory</w:t>
      </w:r>
    </w:p>
    <w:p>
      <w:pPr>
        <w:pStyle w:val="Normal"/>
        <w:numPr>
          <w:ilvl w:val="0"/>
          <w:numId w:val="1"/>
        </w:numPr>
        <w:ind w:left="567" w:hanging="360"/>
        <w:rPr>
          <w:rFonts w:ascii="Segoe UI" w:hAnsi="Segoe UI" w:cs="Segoe UI"/>
          <w:sz w:val="18"/>
          <w:szCs w:val="18"/>
        </w:rPr>
      </w:pPr>
      <w:r>
        <w:rPr>
          <w:rFonts w:cs="Segoe UI" w:ascii="Segoe UI" w:hAnsi="Segoe UI"/>
          <w:sz w:val="18"/>
          <w:szCs w:val="18"/>
        </w:rPr>
        <w:t>Working within ISO certifications ISO 13485 &amp; ISO 9001 guidelines and best practices.</w:t>
      </w:r>
    </w:p>
    <w:p>
      <w:pPr>
        <w:pStyle w:val="Normal"/>
        <w:numPr>
          <w:ilvl w:val="0"/>
          <w:numId w:val="1"/>
        </w:numPr>
        <w:ind w:left="567" w:hanging="360"/>
        <w:rPr>
          <w:rFonts w:ascii="Segoe UI" w:hAnsi="Segoe UI" w:cs="Segoe UI"/>
          <w:sz w:val="18"/>
          <w:szCs w:val="18"/>
        </w:rPr>
      </w:pPr>
      <w:r>
        <w:rPr>
          <w:rFonts w:cs="Segoe UI" w:ascii="Segoe UI" w:hAnsi="Segoe UI"/>
          <w:sz w:val="18"/>
          <w:szCs w:val="18"/>
        </w:rPr>
        <w:t xml:space="preserve">Ensuring that the Cellnovo online footprint is compliant with UK and French medical data hosting and storage laws. </w:t>
      </w:r>
    </w:p>
    <w:p>
      <w:pPr>
        <w:pStyle w:val="Normal"/>
        <w:numPr>
          <w:ilvl w:val="0"/>
          <w:numId w:val="1"/>
        </w:numPr>
        <w:ind w:left="567" w:hanging="360"/>
        <w:rPr>
          <w:rFonts w:ascii="Segoe UI" w:hAnsi="Segoe UI" w:cs="Segoe UI"/>
          <w:sz w:val="18"/>
          <w:szCs w:val="18"/>
        </w:rPr>
      </w:pPr>
      <w:r>
        <w:rPr>
          <w:rFonts w:cs="Segoe UI" w:ascii="Segoe UI" w:hAnsi="Segoe UI"/>
          <w:sz w:val="18"/>
          <w:szCs w:val="18"/>
        </w:rPr>
        <w:t>Implementing compliance and regulatory standards for FDA 510k submission.</w:t>
      </w:r>
    </w:p>
    <w:p>
      <w:pPr>
        <w:pStyle w:val="Normal"/>
        <w:rPr>
          <w:rFonts w:ascii="Segoe UI" w:hAnsi="Segoe UI" w:cs="Segoe UI"/>
          <w:sz w:val="18"/>
          <w:szCs w:val="18"/>
        </w:rPr>
      </w:pPr>
      <w:r>
        <w:rPr>
          <w:rFonts w:cs="Segoe UI" w:ascii="Segoe UI" w:hAnsi="Segoe UI"/>
          <w:sz w:val="18"/>
          <w:szCs w:val="18"/>
        </w:rPr>
      </w:r>
    </w:p>
    <w:p>
      <w:pPr>
        <w:pStyle w:val="Normal"/>
        <w:rPr>
          <w:rFonts w:ascii="Segoe UI" w:hAnsi="Segoe UI" w:cs="Segoe UI"/>
          <w:b/>
          <w:b/>
          <w:sz w:val="18"/>
          <w:szCs w:val="18"/>
        </w:rPr>
      </w:pPr>
      <w:r>
        <w:rPr>
          <w:rFonts w:cs="Segoe UI" w:ascii="Segoe UI" w:hAnsi="Segoe UI"/>
          <w:b/>
          <w:sz w:val="18"/>
          <w:szCs w:val="18"/>
        </w:rPr>
        <w:t>Project Deployment</w:t>
      </w:r>
    </w:p>
    <w:p>
      <w:pPr>
        <w:pStyle w:val="Normal"/>
        <w:numPr>
          <w:ilvl w:val="0"/>
          <w:numId w:val="1"/>
        </w:numPr>
        <w:ind w:left="567" w:hanging="360"/>
        <w:rPr>
          <w:rFonts w:ascii="Segoe UI" w:hAnsi="Segoe UI" w:cs="Segoe UI"/>
          <w:sz w:val="18"/>
          <w:szCs w:val="18"/>
        </w:rPr>
      </w:pPr>
      <w:r>
        <w:rPr>
          <w:rFonts w:cs="Segoe UI" w:ascii="Segoe UI" w:hAnsi="Segoe UI"/>
          <w:sz w:val="18"/>
          <w:szCs w:val="18"/>
          <w:lang w:eastAsia="en-GB"/>
        </w:rPr>
        <w:t xml:space="preserve">Project managed the staged deployment of branch offices, manufacturing facilities, data centre deployments and operational services based on the </w:t>
      </w:r>
      <w:r>
        <w:rPr>
          <w:rFonts w:cs="Segoe UI" w:ascii="Segoe UI" w:hAnsi="Segoe UI"/>
          <w:sz w:val="18"/>
          <w:szCs w:val="18"/>
        </w:rPr>
        <w:t xml:space="preserve">organisational roadmaps. </w:t>
      </w:r>
    </w:p>
    <w:p>
      <w:pPr>
        <w:pStyle w:val="ListParagraph"/>
        <w:numPr>
          <w:ilvl w:val="0"/>
          <w:numId w:val="1"/>
        </w:numPr>
        <w:ind w:left="567" w:hanging="360"/>
        <w:rPr>
          <w:rFonts w:ascii="Segoe UI" w:hAnsi="Segoe UI" w:cs="Segoe UI"/>
          <w:sz w:val="18"/>
          <w:szCs w:val="18"/>
        </w:rPr>
      </w:pPr>
      <w:r>
        <w:rPr>
          <w:rFonts w:cs="Segoe UI" w:ascii="Segoe UI" w:hAnsi="Segoe UI"/>
          <w:sz w:val="18"/>
          <w:szCs w:val="18"/>
        </w:rPr>
        <w:t>Implemented a 24/7 IT monitoring service for Cellnovo production environment, including dynamic automated reports and SMS notification using WMI, SNMP &amp; SQL services.</w:t>
      </w:r>
    </w:p>
    <w:p>
      <w:pPr>
        <w:pStyle w:val="Normal"/>
        <w:numPr>
          <w:ilvl w:val="0"/>
          <w:numId w:val="1"/>
        </w:numPr>
        <w:ind w:left="567" w:hanging="360"/>
        <w:rPr>
          <w:rFonts w:ascii="Segoe UI" w:hAnsi="Segoe UI" w:cs="Segoe UI"/>
          <w:sz w:val="18"/>
          <w:szCs w:val="18"/>
        </w:rPr>
      </w:pPr>
      <w:r>
        <w:rPr>
          <w:rFonts w:cs="Segoe UI" w:ascii="Segoe UI" w:hAnsi="Segoe UI"/>
          <w:sz w:val="18"/>
          <w:szCs w:val="18"/>
          <w:lang w:eastAsia="en-GB"/>
        </w:rPr>
        <w:t>Design and implementing alternative levels of business continuity based on cost, available future budgets and resources.</w:t>
      </w:r>
    </w:p>
    <w:p>
      <w:pPr>
        <w:pStyle w:val="Normal"/>
        <w:numPr>
          <w:ilvl w:val="0"/>
          <w:numId w:val="1"/>
        </w:numPr>
        <w:ind w:left="567" w:hanging="360"/>
        <w:rPr>
          <w:rFonts w:ascii="Segoe UI" w:hAnsi="Segoe UI" w:cs="Segoe UI"/>
          <w:sz w:val="18"/>
          <w:szCs w:val="18"/>
        </w:rPr>
      </w:pPr>
      <w:r>
        <w:rPr>
          <w:rFonts w:cs="Segoe UI" w:ascii="Segoe UI" w:hAnsi="Segoe UI"/>
          <w:sz w:val="18"/>
          <w:szCs w:val="18"/>
        </w:rPr>
        <w:t xml:space="preserve">Policy architect and producer of </w:t>
      </w:r>
      <w:r>
        <w:rPr>
          <w:rFonts w:cs="Segoe UI" w:ascii="Segoe UI" w:hAnsi="Segoe UI"/>
          <w:sz w:val="18"/>
          <w:szCs w:val="18"/>
          <w:lang w:eastAsia="en-GB"/>
        </w:rPr>
        <w:t>business cases for direction of IT strategy to accomplish short and long-term operational and commercial goals.</w:t>
      </w:r>
    </w:p>
    <w:p>
      <w:pPr>
        <w:pStyle w:val="Normal"/>
        <w:rPr>
          <w:rFonts w:ascii="Segoe UI" w:hAnsi="Segoe UI" w:cs="Segoe UI"/>
          <w:sz w:val="18"/>
          <w:szCs w:val="18"/>
        </w:rPr>
      </w:pPr>
      <w:r>
        <w:rPr>
          <w:rFonts w:cs="Segoe UI" w:ascii="Segoe UI" w:hAnsi="Segoe UI"/>
          <w:sz w:val="18"/>
          <w:szCs w:val="18"/>
        </w:rPr>
      </w:r>
    </w:p>
    <w:p>
      <w:pPr>
        <w:pStyle w:val="Normal"/>
        <w:rPr>
          <w:rFonts w:ascii="Segoe UI" w:hAnsi="Segoe UI" w:cs="Segoe UI"/>
          <w:b/>
          <w:b/>
          <w:sz w:val="18"/>
          <w:szCs w:val="18"/>
        </w:rPr>
      </w:pPr>
      <w:r>
        <w:rPr>
          <w:rFonts w:cs="Segoe UI" w:ascii="Segoe UI" w:hAnsi="Segoe UI"/>
          <w:b/>
          <w:sz w:val="18"/>
          <w:szCs w:val="18"/>
        </w:rPr>
        <w:t>Development, Change Control and Release Management</w:t>
      </w:r>
    </w:p>
    <w:p>
      <w:pPr>
        <w:pStyle w:val="Normal"/>
        <w:numPr>
          <w:ilvl w:val="0"/>
          <w:numId w:val="1"/>
        </w:numPr>
        <w:ind w:left="567" w:hanging="360"/>
        <w:rPr>
          <w:rFonts w:ascii="Segoe UI" w:hAnsi="Segoe UI" w:cs="Segoe UI"/>
          <w:sz w:val="18"/>
          <w:szCs w:val="18"/>
        </w:rPr>
      </w:pPr>
      <w:r>
        <w:rPr>
          <w:rFonts w:cs="Segoe UI" w:ascii="Segoe UI" w:hAnsi="Segoe UI"/>
          <w:sz w:val="18"/>
          <w:szCs w:val="18"/>
        </w:rPr>
        <w:t xml:space="preserve">Developed customised solution to extend Dynamics CRM to meet with Cellnovos operational requirements. </w:t>
      </w:r>
    </w:p>
    <w:p>
      <w:pPr>
        <w:pStyle w:val="Normal"/>
        <w:numPr>
          <w:ilvl w:val="0"/>
          <w:numId w:val="1"/>
        </w:numPr>
        <w:ind w:left="567" w:hanging="360"/>
        <w:rPr>
          <w:rFonts w:ascii="Segoe UI" w:hAnsi="Segoe UI" w:cs="Segoe UI"/>
          <w:sz w:val="18"/>
          <w:szCs w:val="18"/>
        </w:rPr>
      </w:pPr>
      <w:r>
        <w:rPr>
          <w:rFonts w:cs="Segoe UI" w:ascii="Segoe UI" w:hAnsi="Segoe UI"/>
          <w:sz w:val="18"/>
          <w:szCs w:val="18"/>
          <w:lang w:eastAsia="en-GB"/>
        </w:rPr>
        <w:t>Designed, implemented and presented new functionality for Cellnovo mobile diabetes management system to the CEO and executive stakeholders. Including customer services, multi-factor authentication, Office 365, and Hyper-V high visibility.</w:t>
      </w:r>
    </w:p>
    <w:p>
      <w:pPr>
        <w:pStyle w:val="Normal"/>
        <w:numPr>
          <w:ilvl w:val="0"/>
          <w:numId w:val="1"/>
        </w:numPr>
        <w:ind w:left="567" w:hanging="360"/>
        <w:rPr>
          <w:rFonts w:ascii="Segoe UI" w:hAnsi="Segoe UI" w:cs="Segoe UI"/>
          <w:sz w:val="18"/>
          <w:szCs w:val="18"/>
        </w:rPr>
      </w:pPr>
      <w:r>
        <w:rPr>
          <w:rFonts w:cs="Segoe UI" w:ascii="Segoe UI" w:hAnsi="Segoe UI"/>
          <w:sz w:val="18"/>
          <w:szCs w:val="18"/>
        </w:rPr>
        <w:t>Manage the release, build, configuration, documentation and deployment of online services throughout the product life cycle.</w:t>
      </w:r>
    </w:p>
    <w:p>
      <w:pPr>
        <w:pStyle w:val="Normal"/>
        <w:numPr>
          <w:ilvl w:val="0"/>
          <w:numId w:val="1"/>
        </w:numPr>
        <w:ind w:left="567" w:hanging="360"/>
        <w:rPr>
          <w:rFonts w:ascii="Segoe UI" w:hAnsi="Segoe UI" w:cs="Segoe UI"/>
          <w:sz w:val="18"/>
          <w:szCs w:val="18"/>
        </w:rPr>
      </w:pPr>
      <w:r>
        <w:rPr>
          <w:rFonts w:cs="Segoe UI" w:ascii="Segoe UI" w:hAnsi="Segoe UI"/>
          <w:sz w:val="18"/>
          <w:szCs w:val="18"/>
        </w:rPr>
        <w:t>Ensure all changes and releases are traceable, secure and that only correct, authorised and tested versions are deployed.</w:t>
      </w:r>
    </w:p>
    <w:p>
      <w:pPr>
        <w:pStyle w:val="Normal"/>
        <w:numPr>
          <w:ilvl w:val="0"/>
          <w:numId w:val="1"/>
        </w:numPr>
        <w:ind w:left="567" w:hanging="360"/>
        <w:rPr>
          <w:rFonts w:ascii="Segoe UI" w:hAnsi="Segoe UI" w:cs="Segoe UI"/>
          <w:sz w:val="18"/>
          <w:szCs w:val="18"/>
        </w:rPr>
      </w:pPr>
      <w:r>
        <w:rPr>
          <w:rFonts w:cs="Segoe UI" w:ascii="Segoe UI" w:hAnsi="Segoe UI"/>
          <w:sz w:val="18"/>
          <w:szCs w:val="18"/>
          <w:lang w:eastAsia="en-GB"/>
        </w:rPr>
        <w:t>Implement, manage and maintain three distinct environments for development, integration &amp; testing and the production environment respectively, allowing for functionality to be developed, tested and approved prior to its release into the live environment.</w:t>
      </w:r>
    </w:p>
    <w:p>
      <w:pPr>
        <w:pStyle w:val="Normal"/>
        <w:rPr>
          <w:rFonts w:ascii="Segoe UI" w:hAnsi="Segoe UI" w:cs="Segoe UI"/>
          <w:sz w:val="18"/>
          <w:szCs w:val="18"/>
        </w:rPr>
      </w:pPr>
      <w:r>
        <w:rPr>
          <w:rFonts w:cs="Segoe UI" w:ascii="Segoe UI" w:hAnsi="Segoe UI"/>
          <w:sz w:val="18"/>
          <w:szCs w:val="18"/>
        </w:rPr>
      </w:r>
    </w:p>
    <w:p>
      <w:pPr>
        <w:pStyle w:val="Normal"/>
        <w:ind w:left="207" w:hanging="0"/>
        <w:rPr>
          <w:rFonts w:ascii="Segoe UI" w:hAnsi="Segoe UI" w:cs="Segoe UI"/>
          <w:b/>
          <w:b/>
          <w:sz w:val="18"/>
          <w:szCs w:val="18"/>
        </w:rPr>
      </w:pPr>
      <w:r>
        <w:rPr>
          <w:rFonts w:cs="Segoe UI" w:ascii="Segoe UI" w:hAnsi="Segoe UI"/>
          <w:b/>
          <w:sz w:val="18"/>
          <w:szCs w:val="18"/>
        </w:rPr>
        <w:t>Staff Management</w:t>
      </w:r>
    </w:p>
    <w:p>
      <w:pPr>
        <w:pStyle w:val="Normal"/>
        <w:numPr>
          <w:ilvl w:val="0"/>
          <w:numId w:val="1"/>
        </w:numPr>
        <w:ind w:left="567" w:hanging="360"/>
        <w:rPr>
          <w:rFonts w:ascii="Verdana" w:hAnsi="Verdana" w:cs="Tahoma"/>
          <w:sz w:val="16"/>
          <w:szCs w:val="16"/>
          <w:lang w:eastAsia="en-GB"/>
        </w:rPr>
      </w:pPr>
      <w:r>
        <w:rPr>
          <w:rFonts w:cs="Segoe UI" w:ascii="Segoe UI" w:hAnsi="Segoe UI"/>
          <w:sz w:val="18"/>
          <w:szCs w:val="18"/>
          <w:lang w:eastAsia="en-GB"/>
        </w:rPr>
        <w:t>Management experience includes, employment and termination of staff, annual review and the setting of performance metrics.</w:t>
      </w:r>
      <w:r>
        <w:rPr>
          <w:rFonts w:cs="Tahoma" w:ascii="Verdana" w:hAnsi="Verdana"/>
          <w:sz w:val="16"/>
          <w:szCs w:val="16"/>
          <w:lang w:eastAsia="en-GB"/>
        </w:rPr>
        <w:t xml:space="preserve"> </w:t>
      </w:r>
      <w:r>
        <w:br w:type="page"/>
      </w:r>
    </w:p>
    <w:p>
      <w:pPr>
        <w:pStyle w:val="Normal"/>
        <w:pBdr>
          <w:bottom w:val="single" w:sz="6" w:space="0" w:color="000000"/>
        </w:pBdr>
        <w:rPr>
          <w:rFonts w:ascii="Verdana" w:hAnsi="Verdana" w:cs="Tahoma"/>
          <w:sz w:val="16"/>
          <w:szCs w:val="16"/>
        </w:rPr>
      </w:pPr>
      <w:r>
        <w:rPr>
          <w:rFonts w:cs="Tahoma" w:ascii="Verdana" w:hAnsi="Verdana"/>
          <w:sz w:val="16"/>
          <w:szCs w:val="16"/>
        </w:rPr>
        <w:t xml:space="preserve">Early Career </w:t>
      </w:r>
    </w:p>
    <w:p>
      <w:pPr>
        <w:pStyle w:val="Normal"/>
        <w:pBdr>
          <w:bottom w:val="single" w:sz="6" w:space="0" w:color="000000"/>
        </w:pBdr>
        <w:rPr>
          <w:rFonts w:ascii="Verdana" w:hAnsi="Verdana" w:cs="Tahoma"/>
          <w:b/>
          <w:b/>
        </w:rPr>
      </w:pPr>
      <w:r>
        <w:rPr>
          <w:rFonts w:cs="Tahoma" w:ascii="Verdana" w:hAnsi="Verdana"/>
        </w:rPr>
        <w:t xml:space="preserve">IT Consultancy Client </w:t>
      </w:r>
      <w:r>
        <w:rPr>
          <w:rFonts w:cs="Tahoma" w:ascii="Verdana" w:hAnsi="Verdana"/>
          <w:b/>
        </w:rPr>
        <w:t>Manager</w:t>
      </w:r>
    </w:p>
    <w:p>
      <w:pPr>
        <w:pStyle w:val="Normal"/>
        <w:rPr/>
      </w:pPr>
      <w:r>
        <w:drawing>
          <wp:anchor behindDoc="0" distT="0" distB="0" distL="0" distR="0" simplePos="0" locked="0" layoutInCell="1" allowOverlap="1" relativeHeight="8">
            <wp:simplePos x="0" y="0"/>
            <wp:positionH relativeFrom="column">
              <wp:posOffset>5935980</wp:posOffset>
            </wp:positionH>
            <wp:positionV relativeFrom="paragraph">
              <wp:posOffset>37465</wp:posOffset>
            </wp:positionV>
            <wp:extent cx="738505" cy="541020"/>
            <wp:effectExtent l="0" t="0" r="0" b="0"/>
            <wp:wrapNone/>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15"/>
                    <a:stretch>
                      <a:fillRect/>
                    </a:stretch>
                  </pic:blipFill>
                  <pic:spPr bwMode="auto">
                    <a:xfrm>
                      <a:off x="0" y="0"/>
                      <a:ext cx="738505" cy="541020"/>
                    </a:xfrm>
                    <a:prstGeom prst="rect">
                      <a:avLst/>
                    </a:prstGeom>
                  </pic:spPr>
                </pic:pic>
              </a:graphicData>
            </a:graphic>
          </wp:anchor>
        </w:drawing>
      </w:r>
      <w:r>
        <w:rPr>
          <w:rFonts w:cs="Segoe UI" w:ascii="Segoe UI" w:hAnsi="Segoe UI"/>
          <w:sz w:val="18"/>
          <w:szCs w:val="18"/>
        </w:rPr>
        <w:t>P</w:t>
      </w:r>
      <w:r>
        <w:rPr>
          <w:rFonts w:cs="Segoe UI" w:ascii="Segoe UI" w:hAnsi="Segoe UI"/>
          <w:sz w:val="18"/>
          <w:szCs w:val="18"/>
        </w:rPr>
        <w:t>roviding IT Support Managed Services</w:t>
        <w:tab/>
      </w:r>
      <w:hyperlink r:id="rId16">
        <w:r>
          <w:rPr>
            <w:rStyle w:val="InternetLink"/>
            <w:rFonts w:cs="Segoe UI" w:ascii="Segoe UI" w:hAnsi="Segoe UI"/>
            <w:sz w:val="18"/>
            <w:szCs w:val="18"/>
          </w:rPr>
          <w:t>http://www.inprovaenergy.com/</w:t>
        </w:r>
      </w:hyperlink>
      <w:r>
        <w:rPr>
          <w:rFonts w:cs="Segoe UI" w:ascii="Segoe UI" w:hAnsi="Segoe UI"/>
          <w:sz w:val="18"/>
          <w:szCs w:val="18"/>
        </w:rPr>
        <w:t xml:space="preserve"> </w:t>
      </w:r>
    </w:p>
    <w:p>
      <w:pPr>
        <w:pStyle w:val="Normal"/>
        <w:rPr>
          <w:rFonts w:ascii="Segoe UI" w:hAnsi="Segoe UI" w:cs="Segoe UI"/>
          <w:color w:val="363636"/>
          <w:sz w:val="18"/>
          <w:szCs w:val="18"/>
          <w:highlight w:val="white"/>
        </w:rPr>
      </w:pPr>
      <w:r>
        <w:rPr>
          <w:rFonts w:cs="Segoe UI" w:ascii="Segoe UI" w:hAnsi="Segoe UI"/>
          <w:sz w:val="18"/>
          <w:szCs w:val="18"/>
        </w:rPr>
        <w:t>March 2010 – April 2011</w:t>
        <w:tab/>
        <w:tab/>
        <w:tab/>
        <w:t xml:space="preserve">(Caerphilly) </w:t>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pBdr>
          <w:bottom w:val="single" w:sz="6" w:space="0" w:color="000000"/>
        </w:pBdr>
        <w:rPr>
          <w:rFonts w:ascii="Verdana" w:hAnsi="Verdana" w:cs="Tahoma"/>
          <w:b/>
          <w:b/>
        </w:rPr>
      </w:pPr>
      <w:r>
        <w:rPr>
          <w:rFonts w:cs="Tahoma" w:ascii="Verdana" w:hAnsi="Verdana"/>
        </w:rPr>
        <w:t>3</w:t>
      </w:r>
      <w:r>
        <w:rPr>
          <w:rFonts w:cs="Tahoma" w:ascii="Verdana" w:hAnsi="Verdana"/>
          <w:vertAlign w:val="superscript"/>
        </w:rPr>
        <w:t>rd</w:t>
      </w:r>
      <w:r>
        <w:rPr>
          <w:rFonts w:cs="Tahoma" w:ascii="Verdana" w:hAnsi="Verdana"/>
        </w:rPr>
        <w:t xml:space="preserve"> Line Systems </w:t>
      </w:r>
      <w:r>
        <w:rPr>
          <w:rFonts w:cs="Tahoma" w:ascii="Verdana" w:hAnsi="Verdana"/>
          <w:b/>
        </w:rPr>
        <w:t>Engineer</w:t>
      </w:r>
    </w:p>
    <w:p>
      <w:pPr>
        <w:pStyle w:val="Normal"/>
        <w:rPr/>
      </w:pPr>
      <w:r>
        <w:drawing>
          <wp:anchor behindDoc="0" distT="0" distB="0" distL="0" distR="0" simplePos="0" locked="0" layoutInCell="1" allowOverlap="1" relativeHeight="2">
            <wp:simplePos x="0" y="0"/>
            <wp:positionH relativeFrom="column">
              <wp:posOffset>6069965</wp:posOffset>
            </wp:positionH>
            <wp:positionV relativeFrom="paragraph">
              <wp:posOffset>24765</wp:posOffset>
            </wp:positionV>
            <wp:extent cx="590550" cy="574040"/>
            <wp:effectExtent l="0" t="0" r="0" b="0"/>
            <wp:wrapNone/>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17"/>
                    <a:stretch>
                      <a:fillRect/>
                    </a:stretch>
                  </pic:blipFill>
                  <pic:spPr bwMode="auto">
                    <a:xfrm>
                      <a:off x="0" y="0"/>
                      <a:ext cx="590550" cy="574040"/>
                    </a:xfrm>
                    <a:prstGeom prst="rect">
                      <a:avLst/>
                    </a:prstGeom>
                  </pic:spPr>
                </pic:pic>
              </a:graphicData>
            </a:graphic>
          </wp:anchor>
        </w:drawing>
      </w:r>
      <w:r>
        <w:rPr>
          <w:rFonts w:cs="Segoe UI" w:ascii="Segoe UI" w:hAnsi="Segoe UI"/>
          <w:sz w:val="18"/>
          <w:szCs w:val="18"/>
        </w:rPr>
        <w:t>G</w:t>
      </w:r>
      <w:r>
        <w:rPr>
          <w:rFonts w:cs="Segoe UI" w:ascii="Segoe UI" w:hAnsi="Segoe UI"/>
          <w:sz w:val="18"/>
          <w:szCs w:val="18"/>
        </w:rPr>
        <w:t>lobal Internet Benchmarking.</w:t>
        <w:tab/>
        <w:tab/>
      </w:r>
      <w:hyperlink r:id="rId18">
        <w:r>
          <w:rPr>
            <w:rStyle w:val="InternetLink"/>
            <w:rFonts w:cs="Segoe UI" w:ascii="Segoe UI" w:hAnsi="Segoe UI"/>
            <w:sz w:val="18"/>
            <w:szCs w:val="18"/>
          </w:rPr>
          <w:t>http://www.epitiro.com/</w:t>
        </w:r>
      </w:hyperlink>
      <w:r>
        <w:rPr>
          <w:rFonts w:cs="Segoe UI" w:ascii="Segoe UI" w:hAnsi="Segoe UI"/>
          <w:sz w:val="18"/>
          <w:szCs w:val="18"/>
        </w:rPr>
        <w:t xml:space="preserve"> </w:t>
      </w:r>
    </w:p>
    <w:p>
      <w:pPr>
        <w:pStyle w:val="Normal"/>
        <w:rPr>
          <w:rFonts w:ascii="Segoe UI" w:hAnsi="Segoe UI" w:cs="Segoe UI"/>
          <w:color w:val="363636"/>
          <w:sz w:val="18"/>
          <w:szCs w:val="18"/>
          <w:highlight w:val="white"/>
        </w:rPr>
      </w:pPr>
      <w:r>
        <w:rPr>
          <w:rFonts w:cs="Segoe UI" w:ascii="Segoe UI" w:hAnsi="Segoe UI"/>
          <w:sz w:val="18"/>
          <w:szCs w:val="18"/>
        </w:rPr>
        <w:t>October 2007 – March 2010</w:t>
        <w:tab/>
        <w:tab/>
        <w:t xml:space="preserve">(Cardiff) </w:t>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pBdr>
          <w:bottom w:val="single" w:sz="6" w:space="0" w:color="000000"/>
        </w:pBdr>
        <w:rPr>
          <w:rFonts w:ascii="Verdana" w:hAnsi="Verdana" w:cs="Tahoma"/>
          <w:b/>
          <w:b/>
        </w:rPr>
      </w:pPr>
      <w:r>
        <w:rPr>
          <w:rFonts w:cs="Tahoma" w:ascii="Verdana" w:hAnsi="Verdana"/>
        </w:rPr>
        <w:t xml:space="preserve">Support Center </w:t>
      </w:r>
      <w:r>
        <w:rPr>
          <w:rFonts w:cs="Tahoma" w:ascii="Verdana" w:hAnsi="Verdana"/>
          <w:b/>
        </w:rPr>
        <w:t>Manager</w:t>
      </w:r>
    </w:p>
    <w:p>
      <w:pPr>
        <w:pStyle w:val="Normal"/>
        <w:rPr/>
      </w:pPr>
      <w:r>
        <w:drawing>
          <wp:anchor behindDoc="0" distT="0" distB="0" distL="0" distR="0" simplePos="0" locked="0" layoutInCell="1" allowOverlap="1" relativeHeight="6">
            <wp:simplePos x="0" y="0"/>
            <wp:positionH relativeFrom="column">
              <wp:posOffset>5226050</wp:posOffset>
            </wp:positionH>
            <wp:positionV relativeFrom="paragraph">
              <wp:posOffset>70485</wp:posOffset>
            </wp:positionV>
            <wp:extent cx="1433830" cy="358775"/>
            <wp:effectExtent l="0" t="0" r="0" b="0"/>
            <wp:wrapNone/>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9"/>
                    <a:stretch>
                      <a:fillRect/>
                    </a:stretch>
                  </pic:blipFill>
                  <pic:spPr bwMode="auto">
                    <a:xfrm>
                      <a:off x="0" y="0"/>
                      <a:ext cx="1433830" cy="358775"/>
                    </a:xfrm>
                    <a:prstGeom prst="rect">
                      <a:avLst/>
                    </a:prstGeom>
                  </pic:spPr>
                </pic:pic>
              </a:graphicData>
            </a:graphic>
          </wp:anchor>
        </w:drawing>
      </w:r>
      <w:r>
        <w:rPr>
          <w:rFonts w:cs="Segoe UI" w:ascii="Segoe UI" w:hAnsi="Segoe UI"/>
          <w:sz w:val="18"/>
          <w:szCs w:val="18"/>
        </w:rPr>
        <w:t>R</w:t>
      </w:r>
      <w:r>
        <w:rPr>
          <w:rFonts w:cs="Segoe UI" w:ascii="Segoe UI" w:hAnsi="Segoe UI"/>
          <w:sz w:val="18"/>
          <w:szCs w:val="18"/>
        </w:rPr>
        <w:t>etail Finance</w:t>
        <w:tab/>
        <w:tab/>
        <w:tab/>
        <w:tab/>
      </w:r>
      <w:hyperlink r:id="rId20">
        <w:r>
          <w:rPr>
            <w:rStyle w:val="InternetLink"/>
            <w:rFonts w:cs="Segoe UI" w:ascii="Segoe UI" w:hAnsi="Segoe UI"/>
            <w:sz w:val="18"/>
            <w:szCs w:val="18"/>
          </w:rPr>
          <w:t>http://www.avantiseducation.com/</w:t>
        </w:r>
      </w:hyperlink>
      <w:r>
        <w:rPr>
          <w:rFonts w:cs="Segoe UI" w:ascii="Segoe UI" w:hAnsi="Segoe UI"/>
          <w:sz w:val="18"/>
          <w:szCs w:val="18"/>
        </w:rPr>
        <w:t xml:space="preserve">  </w:t>
      </w:r>
    </w:p>
    <w:p>
      <w:pPr>
        <w:pStyle w:val="Normal"/>
        <w:rPr>
          <w:rFonts w:ascii="Segoe UI" w:hAnsi="Segoe UI" w:cs="Segoe UI"/>
          <w:color w:val="363636"/>
          <w:sz w:val="18"/>
          <w:szCs w:val="18"/>
          <w:highlight w:val="white"/>
        </w:rPr>
      </w:pPr>
      <w:r>
        <w:rPr>
          <w:rFonts w:cs="Segoe UI" w:ascii="Segoe UI" w:hAnsi="Segoe UI"/>
          <w:sz w:val="18"/>
          <w:szCs w:val="18"/>
        </w:rPr>
        <w:t>September 1998 – October 2007</w:t>
        <w:tab/>
        <w:tab/>
        <w:t>(Cardiff)</w:t>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rPr>
          <w:rFonts w:ascii="Segoe UI" w:hAnsi="Segoe UI" w:cs="Segoe UI"/>
          <w:color w:val="363636"/>
          <w:sz w:val="18"/>
          <w:szCs w:val="18"/>
          <w:highlight w:val="white"/>
        </w:rPr>
      </w:pPr>
      <w:r>
        <w:rPr>
          <w:rFonts w:cs="Segoe UI" w:ascii="Segoe UI" w:hAnsi="Segoe UI"/>
          <w:color w:val="363636"/>
          <w:sz w:val="18"/>
          <w:szCs w:val="18"/>
          <w:shd w:fill="FFFFFF" w:val="clear"/>
        </w:rPr>
      </w:r>
    </w:p>
    <w:p>
      <w:pPr>
        <w:pStyle w:val="Normal"/>
        <w:pBdr>
          <w:bottom w:val="single" w:sz="6" w:space="1" w:color="000000"/>
        </w:pBdr>
        <w:rPr>
          <w:rFonts w:ascii="Verdana" w:hAnsi="Verdana" w:cs="Tahoma"/>
        </w:rPr>
      </w:pPr>
      <w:r>
        <w:rPr>
          <w:rFonts w:cs="Tahoma" w:ascii="Verdana" w:hAnsi="Verdana"/>
        </w:rPr>
      </w:r>
    </w:p>
    <w:p>
      <w:pPr>
        <w:pStyle w:val="Normal"/>
        <w:pBdr>
          <w:bottom w:val="single" w:sz="6" w:space="1" w:color="000000"/>
        </w:pBdr>
        <w:rPr>
          <w:rFonts w:ascii="Verdana" w:hAnsi="Verdana" w:cs="Tahoma"/>
        </w:rPr>
      </w:pPr>
      <w:r>
        <w:drawing>
          <wp:anchor behindDoc="1" distT="0" distB="0" distL="0" distR="0" simplePos="0" locked="0" layoutInCell="1" allowOverlap="1" relativeHeight="5">
            <wp:simplePos x="0" y="0"/>
            <wp:positionH relativeFrom="column">
              <wp:posOffset>4997450</wp:posOffset>
            </wp:positionH>
            <wp:positionV relativeFrom="paragraph">
              <wp:posOffset>195580</wp:posOffset>
            </wp:positionV>
            <wp:extent cx="1776095" cy="416560"/>
            <wp:effectExtent l="0" t="0" r="0" b="0"/>
            <wp:wrapNone/>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21"/>
                    <a:stretch>
                      <a:fillRect/>
                    </a:stretch>
                  </pic:blipFill>
                  <pic:spPr bwMode="auto">
                    <a:xfrm>
                      <a:off x="0" y="0"/>
                      <a:ext cx="1776095" cy="416560"/>
                    </a:xfrm>
                    <a:prstGeom prst="rect">
                      <a:avLst/>
                    </a:prstGeom>
                  </pic:spPr>
                </pic:pic>
              </a:graphicData>
            </a:graphic>
          </wp:anchor>
        </w:drawing>
      </w:r>
      <w:r>
        <w:rPr>
          <w:rFonts w:cs="Tahoma" w:ascii="Verdana" w:hAnsi="Verdana"/>
        </w:rPr>
        <w:t>C</w:t>
      </w:r>
      <w:r>
        <w:rPr>
          <w:rFonts w:cs="Tahoma" w:ascii="Verdana" w:hAnsi="Verdana"/>
        </w:rPr>
        <w:t>ore Qualifications</w:t>
      </w:r>
    </w:p>
    <w:p>
      <w:pPr>
        <w:pStyle w:val="Normal"/>
        <w:rPr>
          <w:rFonts w:ascii="Verdana" w:hAnsi="Verdana"/>
          <w:b/>
          <w:b/>
          <w:sz w:val="16"/>
          <w:szCs w:val="16"/>
        </w:rPr>
      </w:pPr>
      <w:r>
        <w:rPr>
          <w:rFonts w:ascii="Verdana" w:hAnsi="Verdana"/>
          <w:b/>
          <w:sz w:val="16"/>
          <w:szCs w:val="16"/>
        </w:rPr>
      </w:r>
    </w:p>
    <w:p>
      <w:pPr>
        <w:pStyle w:val="Normal"/>
        <w:rPr>
          <w:rFonts w:ascii="Tahoma" w:hAnsi="Tahoma" w:cs="Tahoma"/>
          <w:sz w:val="16"/>
          <w:szCs w:val="16"/>
          <w:lang w:eastAsia="en-GB"/>
        </w:rPr>
      </w:pPr>
      <w:r>
        <w:rPr>
          <w:rFonts w:cs="Tahoma" w:ascii="Tahoma" w:hAnsi="Tahoma"/>
          <w:b/>
          <w:bCs/>
          <w:sz w:val="16"/>
          <w:szCs w:val="16"/>
          <w:lang w:eastAsia="en-GB"/>
        </w:rPr>
        <w:t>Microsoft Certified Professional Transcript</w:t>
      </w:r>
      <w:r>
        <w:rPr>
          <w:rFonts w:cs="Tahoma" w:ascii="Tahoma" w:hAnsi="Tahoma"/>
          <w:sz w:val="16"/>
          <w:szCs w:val="16"/>
          <w:lang w:eastAsia="en-GB"/>
        </w:rPr>
        <w:tab/>
        <w:tab/>
      </w:r>
    </w:p>
    <w:p>
      <w:pPr>
        <w:pStyle w:val="Normal"/>
        <w:rPr>
          <w:rFonts w:ascii="Tahoma" w:hAnsi="Tahoma" w:cs="Tahoma"/>
          <w:sz w:val="16"/>
          <w:szCs w:val="16"/>
          <w:lang w:eastAsia="en-GB"/>
        </w:rPr>
      </w:pPr>
      <w:r>
        <w:rPr>
          <w:rFonts w:cs="Tahoma" w:ascii="Tahoma" w:hAnsi="Tahoma"/>
          <w:sz w:val="16"/>
          <w:szCs w:val="16"/>
          <w:lang w:eastAsia="en-GB"/>
        </w:rPr>
      </w:r>
    </w:p>
    <w:p>
      <w:pPr>
        <w:pStyle w:val="Normal"/>
        <w:rPr>
          <w:rFonts w:ascii="Tahoma" w:hAnsi="Tahoma" w:cs="Tahoma"/>
        </w:rPr>
      </w:pPr>
      <w:r>
        <w:rPr>
          <w:rFonts w:cs="Tahoma" w:ascii="Tahoma" w:hAnsi="Tahoma"/>
        </w:rPr>
        <w:t xml:space="preserve">Transcript ID (1164801) </w:t>
        <w:tab/>
      </w:r>
    </w:p>
    <w:p>
      <w:pPr>
        <w:pStyle w:val="Normal"/>
        <w:rPr>
          <w:rFonts w:ascii="Tahoma" w:hAnsi="Tahoma" w:cs="Tahoma"/>
          <w:sz w:val="16"/>
          <w:szCs w:val="16"/>
        </w:rPr>
      </w:pPr>
      <w:r>
        <w:rPr>
          <w:rFonts w:cs="Tahoma" w:ascii="Tahoma" w:hAnsi="Tahoma"/>
        </w:rPr>
        <w:t>Access Code (15080525)</w:t>
      </w:r>
    </w:p>
    <w:p>
      <w:pPr>
        <w:pStyle w:val="Normal"/>
        <w:spacing w:before="0" w:after="240"/>
        <w:rPr/>
      </w:pPr>
      <w:hyperlink r:id="rId22">
        <w:r>
          <w:rPr>
            <w:rStyle w:val="InternetLink"/>
          </w:rPr>
          <w:t>https://mcp.microsoft.com/Anonymous/Transcript/Validate</w:t>
        </w:r>
      </w:hyperlink>
      <w:r>
        <w:rPr/>
        <w:t xml:space="preserve"> </w:t>
      </w:r>
    </w:p>
    <w:tbl>
      <w:tblPr>
        <w:tblStyle w:val="TableGrid"/>
        <w:tblW w:w="10489" w:type="dxa"/>
        <w:jc w:val="left"/>
        <w:tblInd w:w="0" w:type="dxa"/>
        <w:tblCellMar>
          <w:top w:w="0" w:type="dxa"/>
          <w:left w:w="108" w:type="dxa"/>
          <w:bottom w:w="0" w:type="dxa"/>
          <w:right w:w="108" w:type="dxa"/>
        </w:tblCellMar>
        <w:tblLook w:noVBand="1" w:val="04a0" w:noHBand="0" w:lastColumn="0" w:firstColumn="1" w:lastRow="0" w:firstRow="1"/>
      </w:tblPr>
      <w:tblGrid>
        <w:gridCol w:w="4545"/>
        <w:gridCol w:w="979"/>
        <w:gridCol w:w="4965"/>
      </w:tblGrid>
      <w:tr>
        <w:trPr>
          <w:trHeight w:val="323" w:hRule="atLeast"/>
        </w:trPr>
        <w:tc>
          <w:tcPr>
            <w:tcW w:w="4545" w:type="dxa"/>
            <w:tcBorders>
              <w:top w:val="nil"/>
              <w:left w:val="nil"/>
              <w:bottom w:val="nil"/>
              <w:right w:val="nil"/>
            </w:tcBorders>
            <w:shd w:fill="auto" w:val="clear"/>
          </w:tcPr>
          <w:p>
            <w:pPr>
              <w:pStyle w:val="Heading1"/>
              <w:numPr>
                <w:ilvl w:val="0"/>
                <w:numId w:val="0"/>
              </w:numPr>
              <w:shd w:val="clear" w:color="auto" w:fill="FFFFFF"/>
              <w:spacing w:before="0" w:after="84"/>
              <w:textAlignment w:val="baseline"/>
              <w:outlineLvl w:val="0"/>
              <w:rPr>
                <w:rFonts w:ascii="Verdana" w:hAnsi="Verdana" w:cs="Tahoma"/>
                <w:color w:val="808080" w:themeColor="background1" w:themeShade="80"/>
                <w:sz w:val="16"/>
                <w:szCs w:val="16"/>
              </w:rPr>
            </w:pPr>
            <w:r>
              <w:rPr>
                <w:rFonts w:eastAsia="Calibri" w:cs="Tahoma" w:ascii="Verdana" w:hAnsi="Verdana"/>
                <w:color w:val="808080" w:themeColor="background1" w:themeShade="80"/>
                <w:sz w:val="16"/>
                <w:szCs w:val="16"/>
              </w:rPr>
              <w:t xml:space="preserve">AZ 103 </w:t>
            </w:r>
            <w:r>
              <w:rPr>
                <w:rFonts w:eastAsia="Calibri" w:cs="Tahoma" w:ascii="Verdana" w:hAnsi="Verdana"/>
                <w:b w:val="false"/>
                <w:bCs/>
                <w:color w:val="808080" w:themeColor="background1" w:themeShade="80"/>
                <w:sz w:val="16"/>
                <w:szCs w:val="16"/>
              </w:rPr>
              <w:t>Azure Administrator</w:t>
            </w:r>
          </w:p>
        </w:tc>
        <w:tc>
          <w:tcPr>
            <w:tcW w:w="979" w:type="dxa"/>
            <w:tcBorders>
              <w:top w:val="nil"/>
              <w:left w:val="nil"/>
              <w:bottom w:val="nil"/>
              <w:right w:val="nil"/>
            </w:tcBorders>
            <w:shd w:fill="auto" w:val="clear"/>
          </w:tcPr>
          <w:p>
            <w:pPr>
              <w:pStyle w:val="Normal"/>
              <w:spacing w:before="0" w:after="240"/>
              <w:rPr>
                <w:rFonts w:ascii="Verdana" w:hAnsi="Verdana" w:cs="Tahoma"/>
                <w:color w:val="808080" w:themeColor="background1" w:themeShade="80"/>
                <w:sz w:val="16"/>
                <w:szCs w:val="16"/>
              </w:rPr>
            </w:pPr>
            <w:r>
              <w:rPr>
                <w:rFonts w:eastAsia="Calibri" w:cs="Tahoma" w:ascii="Verdana" w:hAnsi="Verdana"/>
                <w:color w:val="808080" w:themeColor="background1" w:themeShade="80"/>
                <w:sz w:val="16"/>
                <w:szCs w:val="16"/>
              </w:rPr>
              <w:t>AZ-103</w:t>
            </w:r>
          </w:p>
        </w:tc>
        <w:tc>
          <w:tcPr>
            <w:tcW w:w="4965" w:type="dxa"/>
            <w:tcBorders>
              <w:top w:val="nil"/>
              <w:left w:val="nil"/>
              <w:bottom w:val="nil"/>
              <w:right w:val="nil"/>
            </w:tcBorders>
            <w:shd w:fill="auto" w:val="clear"/>
          </w:tcPr>
          <w:p>
            <w:pPr>
              <w:pStyle w:val="Heading1"/>
              <w:numPr>
                <w:ilvl w:val="0"/>
                <w:numId w:val="0"/>
              </w:numPr>
              <w:shd w:val="clear" w:color="auto" w:fill="FFFFFF"/>
              <w:spacing w:before="0" w:after="90"/>
              <w:textAlignment w:val="baseline"/>
              <w:outlineLvl w:val="0"/>
              <w:rPr>
                <w:rFonts w:ascii="Verdana" w:hAnsi="Verdana" w:cs="Segoe UI"/>
                <w:b w:val="false"/>
                <w:b w:val="false"/>
                <w:bCs/>
                <w:color w:val="808080" w:themeColor="background1" w:themeShade="80"/>
                <w:sz w:val="16"/>
                <w:szCs w:val="16"/>
              </w:rPr>
            </w:pPr>
            <w:r>
              <w:rPr>
                <w:rFonts w:eastAsia="Calibri" w:cs="Segoe UI" w:ascii="Verdana" w:hAnsi="Verdana"/>
                <w:b w:val="false"/>
                <w:bCs/>
                <w:color w:val="808080" w:themeColor="background1" w:themeShade="80"/>
                <w:sz w:val="16"/>
                <w:szCs w:val="16"/>
              </w:rPr>
              <w:t>Microsoft Azure Administrator</w:t>
            </w:r>
          </w:p>
        </w:tc>
      </w:tr>
      <w:tr>
        <w:trPr>
          <w:trHeight w:val="323" w:hRule="atLeast"/>
        </w:trPr>
        <w:tc>
          <w:tcPr>
            <w:tcW w:w="4545" w:type="dxa"/>
            <w:tcBorders>
              <w:top w:val="nil"/>
              <w:left w:val="nil"/>
              <w:bottom w:val="nil"/>
              <w:right w:val="nil"/>
            </w:tcBorders>
            <w:shd w:fill="auto" w:val="clear"/>
          </w:tcPr>
          <w:p>
            <w:pPr>
              <w:pStyle w:val="Heading1"/>
              <w:shd w:val="clear" w:color="auto" w:fill="FFFFFF"/>
              <w:spacing w:before="0" w:after="84"/>
              <w:textAlignment w:val="baseline"/>
              <w:rPr>
                <w:rFonts w:ascii="Segoe UI" w:hAnsi="Segoe UI" w:cs="Segoe UI"/>
                <w:b w:val="false"/>
                <w:b w:val="false"/>
                <w:color w:val="808080" w:themeColor="background1" w:themeShade="80"/>
                <w:sz w:val="18"/>
                <w:szCs w:val="18"/>
              </w:rPr>
            </w:pPr>
            <w:r>
              <w:rPr>
                <w:rFonts w:eastAsia="Calibri" w:cs="Tahoma" w:ascii="Verdana" w:hAnsi="Verdana"/>
                <w:color w:val="808080" w:themeColor="background1" w:themeShade="80"/>
                <w:sz w:val="16"/>
                <w:szCs w:val="16"/>
              </w:rPr>
              <w:t xml:space="preserve">MCSA: </w:t>
            </w:r>
            <w:r>
              <w:rPr>
                <w:rFonts w:eastAsia="Calibri" w:cs="Segoe UI" w:ascii="Verdana" w:hAnsi="Verdana"/>
                <w:b w:val="false"/>
                <w:bCs/>
                <w:color w:val="808080" w:themeColor="background1" w:themeShade="80"/>
                <w:sz w:val="16"/>
                <w:szCs w:val="16"/>
              </w:rPr>
              <w:t>Windows Server 2016</w:t>
            </w:r>
          </w:p>
        </w:tc>
        <w:tc>
          <w:tcPr>
            <w:tcW w:w="979" w:type="dxa"/>
            <w:tcBorders>
              <w:top w:val="nil"/>
              <w:left w:val="nil"/>
              <w:bottom w:val="nil"/>
              <w:right w:val="nil"/>
            </w:tcBorders>
            <w:shd w:fill="auto" w:val="clear"/>
          </w:tcPr>
          <w:p>
            <w:pPr>
              <w:pStyle w:val="Normal"/>
              <w:spacing w:before="0" w:after="240"/>
              <w:rPr>
                <w:rFonts w:ascii="Verdana" w:hAnsi="Verdana" w:cs="Tahoma"/>
                <w:color w:val="808080" w:themeColor="background1" w:themeShade="80"/>
                <w:sz w:val="16"/>
                <w:szCs w:val="16"/>
              </w:rPr>
            </w:pPr>
            <w:r>
              <w:rPr>
                <w:rFonts w:eastAsia="Calibri" w:cs="Tahoma" w:ascii="Verdana" w:hAnsi="Verdana"/>
                <w:color w:val="808080" w:themeColor="background1" w:themeShade="80"/>
                <w:sz w:val="16"/>
                <w:szCs w:val="16"/>
              </w:rPr>
              <w:t>70-743</w:t>
            </w:r>
          </w:p>
        </w:tc>
        <w:tc>
          <w:tcPr>
            <w:tcW w:w="4965" w:type="dxa"/>
            <w:tcBorders>
              <w:top w:val="nil"/>
              <w:left w:val="nil"/>
              <w:bottom w:val="nil"/>
              <w:right w:val="nil"/>
            </w:tcBorders>
            <w:shd w:fill="auto" w:val="clear"/>
          </w:tcPr>
          <w:p>
            <w:pPr>
              <w:pStyle w:val="Heading1"/>
              <w:rPr/>
            </w:pPr>
            <w:hyperlink r:id="rId23">
              <w:r>
                <w:rPr>
                  <w:rStyle w:val="InternetLink"/>
                  <w:rFonts w:eastAsia="Calibri" w:cs="Arial" w:ascii="Calibri" w:hAnsi="Calibri"/>
                  <w:b w:val="false"/>
                  <w:bCs/>
                  <w:color w:val="808080" w:themeColor="background1" w:themeShade="80"/>
                  <w:sz w:val="16"/>
                  <w:szCs w:val="22"/>
                  <w:u w:val="none"/>
                </w:rPr>
                <w:t>Upgrading Your Skills to MCSA: Windows Server 2016</w:t>
              </w:r>
            </w:hyperlink>
          </w:p>
        </w:tc>
      </w:tr>
      <w:tr>
        <w:trPr>
          <w:trHeight w:val="323" w:hRule="atLeast"/>
        </w:trPr>
        <w:tc>
          <w:tcPr>
            <w:tcW w:w="4545" w:type="dxa"/>
            <w:tcBorders>
              <w:top w:val="nil"/>
              <w:left w:val="nil"/>
              <w:bottom w:val="nil"/>
              <w:right w:val="nil"/>
            </w:tcBorders>
            <w:shd w:fill="auto" w:val="clear"/>
          </w:tcPr>
          <w:p>
            <w:pPr>
              <w:pStyle w:val="Normal"/>
              <w:spacing w:before="0" w:after="240"/>
              <w:rPr>
                <w:rFonts w:ascii="Verdana" w:hAnsi="Verdana" w:cs="Tahoma"/>
                <w:b/>
                <w:b/>
                <w:sz w:val="16"/>
                <w:szCs w:val="16"/>
              </w:rPr>
            </w:pPr>
            <w:r>
              <w:rPr>
                <w:rFonts w:eastAsia="Calibri" w:cs="Tahoma" w:ascii="Verdana" w:hAnsi="Verdana"/>
                <w:b/>
                <w:sz w:val="16"/>
                <w:szCs w:val="16"/>
              </w:rPr>
              <w:t xml:space="preserve">MCSA: </w:t>
            </w:r>
            <w:r>
              <w:rPr>
                <w:rFonts w:eastAsia="Calibri" w:cs="Tahoma" w:ascii="Verdana" w:hAnsi="Verdana"/>
                <w:sz w:val="16"/>
                <w:szCs w:val="16"/>
              </w:rPr>
              <w:t>Windows Server 2012</w:t>
            </w:r>
          </w:p>
        </w:tc>
        <w:tc>
          <w:tcPr>
            <w:tcW w:w="979" w:type="dxa"/>
            <w:tcBorders>
              <w:top w:val="nil"/>
              <w:left w:val="nil"/>
              <w:bottom w:val="nil"/>
              <w:right w:val="nil"/>
            </w:tcBorders>
            <w:shd w:fill="auto" w:val="clear"/>
          </w:tcPr>
          <w:p>
            <w:pPr>
              <w:pStyle w:val="Normal"/>
              <w:spacing w:before="0" w:after="240"/>
              <w:rPr>
                <w:rFonts w:ascii="Verdana" w:hAnsi="Verdana" w:cs="Tahoma"/>
                <w:sz w:val="16"/>
                <w:szCs w:val="16"/>
              </w:rPr>
            </w:pPr>
            <w:r>
              <w:rPr>
                <w:rFonts w:eastAsia="Calibri" w:cs="Tahoma" w:ascii="Verdana" w:hAnsi="Verdana"/>
                <w:sz w:val="16"/>
                <w:szCs w:val="16"/>
              </w:rPr>
              <w:t>70-410</w:t>
            </w:r>
          </w:p>
        </w:tc>
        <w:tc>
          <w:tcPr>
            <w:tcW w:w="4965" w:type="dxa"/>
            <w:tcBorders>
              <w:top w:val="nil"/>
              <w:left w:val="nil"/>
              <w:bottom w:val="nil"/>
              <w:right w:val="nil"/>
            </w:tcBorders>
            <w:shd w:fill="auto" w:val="clear"/>
          </w:tcPr>
          <w:p>
            <w:pPr>
              <w:pStyle w:val="Normal"/>
              <w:spacing w:before="0" w:after="240"/>
              <w:rPr>
                <w:rFonts w:ascii="Verdana" w:hAnsi="Verdana" w:cs="Tahoma"/>
                <w:sz w:val="16"/>
                <w:szCs w:val="16"/>
              </w:rPr>
            </w:pPr>
            <w:r>
              <w:rPr>
                <w:rStyle w:val="Transcriptcontent"/>
                <w:rFonts w:eastAsia="Calibri" w:cs="Tahoma" w:ascii="Calibri" w:hAnsi="Calibri"/>
                <w:sz w:val="16"/>
                <w:szCs w:val="22"/>
              </w:rPr>
              <w:t>Installing and Configuring Windows Server 2012</w:t>
            </w:r>
          </w:p>
        </w:tc>
      </w:tr>
      <w:tr>
        <w:trPr/>
        <w:tc>
          <w:tcPr>
            <w:tcW w:w="4545" w:type="dxa"/>
            <w:tcBorders>
              <w:top w:val="nil"/>
              <w:left w:val="nil"/>
              <w:bottom w:val="nil"/>
              <w:right w:val="nil"/>
            </w:tcBorders>
            <w:shd w:fill="auto" w:val="clear"/>
          </w:tcPr>
          <w:p>
            <w:pPr>
              <w:pStyle w:val="Normal"/>
              <w:spacing w:before="0" w:after="240"/>
              <w:rPr>
                <w:rFonts w:ascii="Verdana" w:hAnsi="Verdana" w:eastAsia="Calibri" w:cs="Tahoma"/>
                <w:sz w:val="16"/>
                <w:szCs w:val="16"/>
              </w:rPr>
            </w:pPr>
            <w:r>
              <w:rPr>
                <w:rFonts w:eastAsia="Calibri" w:cs="Tahoma" w:ascii="Verdana" w:hAnsi="Verdana"/>
                <w:sz w:val="16"/>
                <w:szCs w:val="16"/>
              </w:rPr>
            </w:r>
          </w:p>
        </w:tc>
        <w:tc>
          <w:tcPr>
            <w:tcW w:w="979" w:type="dxa"/>
            <w:tcBorders>
              <w:top w:val="nil"/>
              <w:left w:val="nil"/>
              <w:bottom w:val="nil"/>
              <w:right w:val="nil"/>
            </w:tcBorders>
            <w:shd w:fill="auto" w:val="clear"/>
          </w:tcPr>
          <w:p>
            <w:pPr>
              <w:pStyle w:val="Normal"/>
              <w:spacing w:before="0" w:after="240"/>
              <w:rPr>
                <w:rFonts w:ascii="Verdana" w:hAnsi="Verdana" w:cs="Tahoma"/>
                <w:sz w:val="16"/>
                <w:szCs w:val="16"/>
              </w:rPr>
            </w:pPr>
            <w:r>
              <w:rPr>
                <w:rFonts w:eastAsia="Calibri" w:cs="Tahoma" w:ascii="Verdana" w:hAnsi="Verdana"/>
                <w:sz w:val="16"/>
                <w:szCs w:val="16"/>
              </w:rPr>
              <w:t>70-411</w:t>
            </w:r>
          </w:p>
        </w:tc>
        <w:tc>
          <w:tcPr>
            <w:tcW w:w="4965" w:type="dxa"/>
            <w:tcBorders>
              <w:top w:val="nil"/>
              <w:left w:val="nil"/>
              <w:bottom w:val="nil"/>
              <w:right w:val="nil"/>
            </w:tcBorders>
            <w:shd w:fill="auto" w:val="clear"/>
          </w:tcPr>
          <w:p>
            <w:pPr>
              <w:pStyle w:val="Normal"/>
              <w:rPr>
                <w:rFonts w:ascii="Verdana" w:hAnsi="Verdana" w:cs="Tahoma"/>
                <w:sz w:val="16"/>
                <w:szCs w:val="16"/>
              </w:rPr>
            </w:pPr>
            <w:r>
              <w:rPr>
                <w:rFonts w:eastAsia="Calibri" w:cs="Tahoma" w:ascii="Verdana" w:hAnsi="Verdana"/>
                <w:sz w:val="16"/>
                <w:szCs w:val="16"/>
              </w:rPr>
              <w:t>Administering Windows Server 2012</w:t>
            </w:r>
          </w:p>
        </w:tc>
      </w:tr>
      <w:tr>
        <w:trPr/>
        <w:tc>
          <w:tcPr>
            <w:tcW w:w="4545" w:type="dxa"/>
            <w:tcBorders>
              <w:top w:val="nil"/>
              <w:left w:val="nil"/>
              <w:bottom w:val="nil"/>
              <w:right w:val="nil"/>
            </w:tcBorders>
            <w:shd w:fill="auto" w:val="clear"/>
          </w:tcPr>
          <w:p>
            <w:pPr>
              <w:pStyle w:val="Normal"/>
              <w:spacing w:before="0" w:after="240"/>
              <w:rPr>
                <w:rFonts w:ascii="Verdana" w:hAnsi="Verdana" w:eastAsia="Calibri" w:cs="Tahoma"/>
                <w:b/>
                <w:b/>
                <w:sz w:val="16"/>
                <w:szCs w:val="16"/>
              </w:rPr>
            </w:pPr>
            <w:r>
              <w:rPr>
                <w:rFonts w:eastAsia="Calibri" w:cs="Tahoma" w:ascii="Verdana" w:hAnsi="Verdana"/>
                <w:b/>
                <w:sz w:val="16"/>
                <w:szCs w:val="16"/>
              </w:rPr>
            </w:r>
          </w:p>
        </w:tc>
        <w:tc>
          <w:tcPr>
            <w:tcW w:w="979" w:type="dxa"/>
            <w:tcBorders>
              <w:top w:val="nil"/>
              <w:left w:val="nil"/>
              <w:bottom w:val="nil"/>
              <w:right w:val="nil"/>
            </w:tcBorders>
            <w:shd w:fill="auto" w:val="clear"/>
          </w:tcPr>
          <w:p>
            <w:pPr>
              <w:pStyle w:val="Normal"/>
              <w:spacing w:before="0" w:after="240"/>
              <w:rPr>
                <w:rFonts w:ascii="Verdana" w:hAnsi="Verdana" w:cs="Tahoma"/>
                <w:sz w:val="16"/>
                <w:szCs w:val="16"/>
              </w:rPr>
            </w:pPr>
            <w:r>
              <w:rPr>
                <w:rFonts w:eastAsia="Calibri" w:cs="Tahoma" w:ascii="Verdana" w:hAnsi="Verdana"/>
                <w:sz w:val="16"/>
                <w:szCs w:val="16"/>
              </w:rPr>
              <w:t>70-412</w:t>
            </w:r>
          </w:p>
        </w:tc>
        <w:tc>
          <w:tcPr>
            <w:tcW w:w="4965" w:type="dxa"/>
            <w:tcBorders>
              <w:top w:val="nil"/>
              <w:left w:val="nil"/>
              <w:bottom w:val="nil"/>
              <w:right w:val="nil"/>
            </w:tcBorders>
            <w:shd w:fill="auto" w:val="clear"/>
          </w:tcPr>
          <w:p>
            <w:pPr>
              <w:pStyle w:val="Normal"/>
              <w:spacing w:before="0" w:after="240"/>
              <w:rPr>
                <w:rFonts w:ascii="Verdana" w:hAnsi="Verdana" w:cs="Tahoma"/>
                <w:b/>
                <w:b/>
                <w:sz w:val="16"/>
                <w:szCs w:val="16"/>
              </w:rPr>
            </w:pPr>
            <w:r>
              <w:rPr>
                <w:rFonts w:eastAsia="Calibri" w:cs="Tahoma" w:ascii="Verdana" w:hAnsi="Verdana"/>
                <w:sz w:val="16"/>
                <w:szCs w:val="16"/>
              </w:rPr>
              <w:t>Configuring Advanced Windows Server 2012 Services</w:t>
            </w:r>
          </w:p>
        </w:tc>
      </w:tr>
      <w:tr>
        <w:trPr/>
        <w:tc>
          <w:tcPr>
            <w:tcW w:w="4545" w:type="dxa"/>
            <w:tcBorders>
              <w:top w:val="nil"/>
              <w:left w:val="nil"/>
              <w:bottom w:val="nil"/>
              <w:right w:val="nil"/>
            </w:tcBorders>
            <w:shd w:fill="auto" w:val="clear"/>
          </w:tcPr>
          <w:p>
            <w:pPr>
              <w:pStyle w:val="Normal"/>
              <w:spacing w:before="0" w:after="240"/>
              <w:rPr>
                <w:rFonts w:ascii="Verdana" w:hAnsi="Verdana" w:cs="Tahoma"/>
                <w:b/>
                <w:b/>
                <w:sz w:val="16"/>
                <w:szCs w:val="16"/>
              </w:rPr>
            </w:pPr>
            <w:r>
              <w:rPr>
                <w:rFonts w:eastAsia="Calibri" w:cs="Tahoma" w:ascii="Verdana" w:hAnsi="Verdana"/>
                <w:b/>
                <w:sz w:val="16"/>
                <w:szCs w:val="16"/>
              </w:rPr>
              <w:t xml:space="preserve">MS: </w:t>
            </w:r>
            <w:r>
              <w:rPr>
                <w:rFonts w:eastAsia="Calibri" w:cs="Tahoma" w:ascii="Verdana" w:hAnsi="Verdana"/>
                <w:color w:val="000000"/>
                <w:sz w:val="16"/>
                <w:szCs w:val="16"/>
              </w:rPr>
              <w:t>Server Virtualization with Windows Server Hyper-V and System Center</w:t>
            </w:r>
          </w:p>
        </w:tc>
        <w:tc>
          <w:tcPr>
            <w:tcW w:w="979" w:type="dxa"/>
            <w:tcBorders>
              <w:top w:val="nil"/>
              <w:left w:val="nil"/>
              <w:bottom w:val="nil"/>
              <w:right w:val="nil"/>
            </w:tcBorders>
            <w:shd w:fill="auto" w:val="clear"/>
          </w:tcPr>
          <w:p>
            <w:pPr>
              <w:pStyle w:val="Normal"/>
              <w:spacing w:before="0" w:after="240"/>
              <w:rPr>
                <w:rFonts w:ascii="Verdana" w:hAnsi="Verdana" w:cs="Tahoma"/>
                <w:sz w:val="16"/>
                <w:szCs w:val="16"/>
              </w:rPr>
            </w:pPr>
            <w:r>
              <w:rPr>
                <w:rFonts w:eastAsia="Calibri" w:cs="Tahoma" w:ascii="Verdana" w:hAnsi="Verdana"/>
                <w:sz w:val="16"/>
                <w:szCs w:val="16"/>
              </w:rPr>
              <w:t>74-409</w:t>
            </w:r>
          </w:p>
        </w:tc>
        <w:tc>
          <w:tcPr>
            <w:tcW w:w="4965" w:type="dxa"/>
            <w:tcBorders>
              <w:top w:val="nil"/>
              <w:left w:val="nil"/>
              <w:bottom w:val="nil"/>
              <w:right w:val="nil"/>
            </w:tcBorders>
            <w:shd w:fill="auto" w:val="clear"/>
          </w:tcPr>
          <w:p>
            <w:pPr>
              <w:pStyle w:val="Normal"/>
              <w:spacing w:before="0" w:after="240"/>
              <w:rPr>
                <w:rFonts w:ascii="Verdana" w:hAnsi="Verdana" w:cs="Tahoma"/>
                <w:sz w:val="16"/>
                <w:szCs w:val="16"/>
              </w:rPr>
            </w:pPr>
            <w:r>
              <w:rPr>
                <w:rFonts w:eastAsia="Calibri" w:cs="Tahoma" w:ascii="Verdana" w:hAnsi="Verdana"/>
                <w:sz w:val="16"/>
                <w:szCs w:val="16"/>
              </w:rPr>
              <w:t>Server Virtualization with Windows Server Hyper-V and System Center Specialist</w:t>
            </w:r>
          </w:p>
        </w:tc>
      </w:tr>
      <w:tr>
        <w:trPr/>
        <w:tc>
          <w:tcPr>
            <w:tcW w:w="4545" w:type="dxa"/>
            <w:tcBorders>
              <w:top w:val="nil"/>
              <w:left w:val="nil"/>
              <w:bottom w:val="nil"/>
              <w:right w:val="nil"/>
            </w:tcBorders>
            <w:shd w:fill="auto" w:val="clear"/>
          </w:tcPr>
          <w:p>
            <w:pPr>
              <w:pStyle w:val="Normal"/>
              <w:spacing w:before="0" w:after="240"/>
              <w:rPr>
                <w:rFonts w:ascii="Verdana" w:hAnsi="Verdana" w:cs="Tahoma"/>
                <w:b/>
                <w:b/>
                <w:sz w:val="16"/>
                <w:szCs w:val="16"/>
              </w:rPr>
            </w:pPr>
            <w:r>
              <w:rPr>
                <w:rFonts w:eastAsia="Calibri" w:cs="Tahoma" w:ascii="Verdana" w:hAnsi="Verdana"/>
                <w:b/>
                <w:sz w:val="16"/>
                <w:szCs w:val="16"/>
              </w:rPr>
              <w:t xml:space="preserve">MCSA1: </w:t>
            </w:r>
            <w:r>
              <w:rPr>
                <w:rFonts w:eastAsia="Calibri" w:cs="Tahoma" w:ascii="Verdana" w:hAnsi="Verdana"/>
                <w:sz w:val="16"/>
                <w:szCs w:val="16"/>
              </w:rPr>
              <w:t>Windows Server 2003</w:t>
            </w:r>
          </w:p>
        </w:tc>
        <w:tc>
          <w:tcPr>
            <w:tcW w:w="979" w:type="dxa"/>
            <w:tcBorders>
              <w:top w:val="nil"/>
              <w:left w:val="nil"/>
              <w:bottom w:val="nil"/>
              <w:right w:val="nil"/>
            </w:tcBorders>
            <w:shd w:fill="auto" w:val="clear"/>
          </w:tcPr>
          <w:p>
            <w:pPr>
              <w:pStyle w:val="Normal"/>
              <w:spacing w:before="0" w:after="240"/>
              <w:rPr>
                <w:rFonts w:ascii="Verdana" w:hAnsi="Verdana" w:cs="Tahoma"/>
                <w:sz w:val="16"/>
                <w:szCs w:val="16"/>
              </w:rPr>
            </w:pPr>
            <w:r>
              <w:rPr>
                <w:rFonts w:eastAsia="Calibri" w:cs="Tahoma" w:ascii="Verdana" w:hAnsi="Verdana"/>
                <w:sz w:val="16"/>
                <w:szCs w:val="16"/>
              </w:rPr>
              <w:t>70-290</w:t>
            </w:r>
          </w:p>
        </w:tc>
        <w:tc>
          <w:tcPr>
            <w:tcW w:w="4965" w:type="dxa"/>
            <w:tcBorders>
              <w:top w:val="nil"/>
              <w:left w:val="nil"/>
              <w:bottom w:val="nil"/>
              <w:right w:val="nil"/>
            </w:tcBorders>
            <w:shd w:fill="auto" w:val="clear"/>
          </w:tcPr>
          <w:p>
            <w:pPr>
              <w:pStyle w:val="Normal"/>
              <w:spacing w:before="0" w:after="240"/>
              <w:rPr>
                <w:rFonts w:ascii="Verdana" w:hAnsi="Verdana" w:cs="Tahoma"/>
                <w:sz w:val="16"/>
                <w:szCs w:val="16"/>
              </w:rPr>
            </w:pPr>
            <w:r>
              <w:rPr>
                <w:rFonts w:eastAsia="Calibri" w:cs="Tahoma" w:ascii="Verdana" w:hAnsi="Verdana"/>
                <w:sz w:val="16"/>
                <w:szCs w:val="16"/>
              </w:rPr>
              <w:t>Managing and Maintaining a Microsoft Windows Server 2003 Environment</w:t>
            </w:r>
          </w:p>
        </w:tc>
      </w:tr>
      <w:tr>
        <w:trPr/>
        <w:tc>
          <w:tcPr>
            <w:tcW w:w="4545" w:type="dxa"/>
            <w:tcBorders>
              <w:top w:val="nil"/>
              <w:left w:val="nil"/>
              <w:bottom w:val="nil"/>
              <w:right w:val="nil"/>
            </w:tcBorders>
            <w:shd w:fill="auto" w:val="clear"/>
          </w:tcPr>
          <w:p>
            <w:pPr>
              <w:pStyle w:val="Normal"/>
              <w:spacing w:before="0" w:after="240"/>
              <w:rPr>
                <w:rFonts w:ascii="Verdana" w:hAnsi="Verdana" w:eastAsia="Calibri" w:cs="Tahoma"/>
                <w:b/>
                <w:b/>
                <w:sz w:val="16"/>
                <w:szCs w:val="16"/>
              </w:rPr>
            </w:pPr>
            <w:r>
              <w:rPr>
                <w:rFonts w:eastAsia="Calibri" w:cs="Tahoma" w:ascii="Verdana" w:hAnsi="Verdana"/>
                <w:b/>
                <w:sz w:val="16"/>
                <w:szCs w:val="16"/>
              </w:rPr>
            </w:r>
          </w:p>
        </w:tc>
        <w:tc>
          <w:tcPr>
            <w:tcW w:w="979" w:type="dxa"/>
            <w:tcBorders>
              <w:top w:val="nil"/>
              <w:left w:val="nil"/>
              <w:bottom w:val="nil"/>
              <w:right w:val="nil"/>
            </w:tcBorders>
            <w:shd w:fill="auto" w:val="clear"/>
          </w:tcPr>
          <w:p>
            <w:pPr>
              <w:pStyle w:val="Normal"/>
              <w:spacing w:before="0" w:after="240"/>
              <w:rPr>
                <w:rFonts w:ascii="Verdana" w:hAnsi="Verdana" w:cs="Tahoma"/>
                <w:sz w:val="16"/>
                <w:szCs w:val="16"/>
              </w:rPr>
            </w:pPr>
            <w:r>
              <w:rPr>
                <w:rFonts w:eastAsia="Calibri" w:cs="Tahoma" w:ascii="Verdana" w:hAnsi="Verdana"/>
                <w:sz w:val="16"/>
                <w:szCs w:val="16"/>
              </w:rPr>
              <w:t>70-291</w:t>
            </w:r>
          </w:p>
        </w:tc>
        <w:tc>
          <w:tcPr>
            <w:tcW w:w="4965" w:type="dxa"/>
            <w:tcBorders>
              <w:top w:val="nil"/>
              <w:left w:val="nil"/>
              <w:bottom w:val="nil"/>
              <w:right w:val="nil"/>
            </w:tcBorders>
            <w:shd w:fill="auto" w:val="clear"/>
          </w:tcPr>
          <w:p>
            <w:pPr>
              <w:pStyle w:val="Normal"/>
              <w:rPr>
                <w:rFonts w:ascii="Verdana" w:hAnsi="Verdana" w:cs="Tahoma"/>
                <w:sz w:val="16"/>
                <w:szCs w:val="16"/>
              </w:rPr>
            </w:pPr>
            <w:r>
              <w:rPr>
                <w:rStyle w:val="Transcriptcontent"/>
                <w:rFonts w:eastAsia="Calibri" w:cs="Tahoma" w:ascii="Calibri" w:hAnsi="Calibri"/>
                <w:sz w:val="16"/>
                <w:szCs w:val="22"/>
              </w:rPr>
              <w:t>Implementing, Managing, and Maintaining a Microsoft Windows Server 2003 Network Infrastructure</w:t>
            </w:r>
          </w:p>
        </w:tc>
      </w:tr>
      <w:tr>
        <w:trPr/>
        <w:tc>
          <w:tcPr>
            <w:tcW w:w="4545" w:type="dxa"/>
            <w:tcBorders>
              <w:top w:val="nil"/>
              <w:left w:val="nil"/>
              <w:bottom w:val="nil"/>
              <w:right w:val="nil"/>
            </w:tcBorders>
            <w:shd w:fill="auto" w:val="clear"/>
          </w:tcPr>
          <w:p>
            <w:pPr>
              <w:pStyle w:val="Normal"/>
              <w:spacing w:before="0" w:after="240"/>
              <w:rPr>
                <w:rFonts w:ascii="Verdana" w:hAnsi="Verdana" w:cs="Tahoma"/>
                <w:b/>
                <w:b/>
                <w:sz w:val="16"/>
                <w:szCs w:val="16"/>
              </w:rPr>
            </w:pPr>
            <w:r>
              <w:rPr>
                <w:rFonts w:eastAsia="Calibri" w:cs="Tahoma" w:ascii="Verdana" w:hAnsi="Verdana"/>
                <w:b/>
                <w:sz w:val="16"/>
                <w:szCs w:val="16"/>
              </w:rPr>
              <w:t xml:space="preserve">MCDST: </w:t>
            </w:r>
            <w:r>
              <w:rPr>
                <w:rFonts w:eastAsia="Calibri" w:cs="Tahoma" w:ascii="Verdana" w:hAnsi="Verdana"/>
                <w:sz w:val="16"/>
                <w:szCs w:val="16"/>
              </w:rPr>
              <w:t>Microsoft Certified Desktop Support Technician</w:t>
            </w:r>
          </w:p>
        </w:tc>
        <w:tc>
          <w:tcPr>
            <w:tcW w:w="979" w:type="dxa"/>
            <w:tcBorders>
              <w:top w:val="nil"/>
              <w:left w:val="nil"/>
              <w:bottom w:val="nil"/>
              <w:right w:val="nil"/>
            </w:tcBorders>
            <w:shd w:fill="auto" w:val="clear"/>
          </w:tcPr>
          <w:p>
            <w:pPr>
              <w:pStyle w:val="Normal"/>
              <w:spacing w:before="0" w:after="240"/>
              <w:rPr>
                <w:rFonts w:ascii="Verdana" w:hAnsi="Verdana" w:cs="Tahoma"/>
                <w:sz w:val="16"/>
                <w:szCs w:val="16"/>
              </w:rPr>
            </w:pPr>
            <w:r>
              <w:rPr>
                <w:rFonts w:eastAsia="Calibri" w:cs="Tahoma" w:ascii="Verdana" w:hAnsi="Verdana"/>
                <w:sz w:val="16"/>
                <w:szCs w:val="16"/>
              </w:rPr>
              <w:t>70-271</w:t>
            </w:r>
          </w:p>
        </w:tc>
        <w:tc>
          <w:tcPr>
            <w:tcW w:w="4965" w:type="dxa"/>
            <w:tcBorders>
              <w:top w:val="nil"/>
              <w:left w:val="nil"/>
              <w:bottom w:val="nil"/>
              <w:right w:val="nil"/>
            </w:tcBorders>
            <w:shd w:fill="auto" w:val="clear"/>
          </w:tcPr>
          <w:p>
            <w:pPr>
              <w:pStyle w:val="Normal"/>
              <w:rPr>
                <w:rStyle w:val="Transcriptcontent"/>
                <w:rFonts w:ascii="Verdana" w:hAnsi="Verdana" w:cs="Tahoma"/>
                <w:sz w:val="16"/>
                <w:szCs w:val="16"/>
              </w:rPr>
            </w:pPr>
            <w:r>
              <w:rPr>
                <w:rFonts w:eastAsia="Calibri" w:cs="Tahoma" w:ascii="Calibri" w:hAnsi="Calibri"/>
                <w:sz w:val="16"/>
                <w:szCs w:val="22"/>
              </w:rPr>
              <w:t>Supporting Users and Troubleshooting a Microsoft Windows XP Operating System</w:t>
            </w:r>
          </w:p>
        </w:tc>
      </w:tr>
      <w:tr>
        <w:trPr/>
        <w:tc>
          <w:tcPr>
            <w:tcW w:w="4545" w:type="dxa"/>
            <w:tcBorders>
              <w:top w:val="nil"/>
              <w:left w:val="nil"/>
              <w:bottom w:val="nil"/>
              <w:right w:val="nil"/>
            </w:tcBorders>
            <w:shd w:fill="auto" w:val="clear"/>
          </w:tcPr>
          <w:p>
            <w:pPr>
              <w:pStyle w:val="Normal"/>
              <w:spacing w:before="0" w:after="240"/>
              <w:rPr>
                <w:rFonts w:ascii="Verdana" w:hAnsi="Verdana" w:eastAsia="Calibri" w:cs="Tahoma"/>
                <w:b/>
                <w:b/>
                <w:sz w:val="16"/>
                <w:szCs w:val="16"/>
              </w:rPr>
            </w:pPr>
            <w:r>
              <w:rPr>
                <w:rFonts w:eastAsia="Calibri" w:cs="Tahoma" w:ascii="Verdana" w:hAnsi="Verdana"/>
                <w:b/>
                <w:sz w:val="16"/>
                <w:szCs w:val="16"/>
              </w:rPr>
            </w:r>
          </w:p>
        </w:tc>
        <w:tc>
          <w:tcPr>
            <w:tcW w:w="979" w:type="dxa"/>
            <w:tcBorders>
              <w:top w:val="nil"/>
              <w:left w:val="nil"/>
              <w:bottom w:val="nil"/>
              <w:right w:val="nil"/>
            </w:tcBorders>
            <w:shd w:fill="auto" w:val="clear"/>
          </w:tcPr>
          <w:p>
            <w:pPr>
              <w:pStyle w:val="Normal"/>
              <w:spacing w:before="0" w:after="240"/>
              <w:rPr>
                <w:rFonts w:ascii="Verdana" w:hAnsi="Verdana" w:cs="Tahoma"/>
                <w:sz w:val="16"/>
                <w:szCs w:val="16"/>
              </w:rPr>
            </w:pPr>
            <w:r>
              <w:rPr>
                <w:rFonts w:eastAsia="Calibri" w:cs="Tahoma" w:ascii="Verdana" w:hAnsi="Verdana"/>
                <w:sz w:val="16"/>
                <w:szCs w:val="16"/>
              </w:rPr>
              <w:t>70-272</w:t>
            </w:r>
          </w:p>
        </w:tc>
        <w:tc>
          <w:tcPr>
            <w:tcW w:w="4965" w:type="dxa"/>
            <w:tcBorders>
              <w:top w:val="nil"/>
              <w:left w:val="nil"/>
              <w:bottom w:val="nil"/>
              <w:right w:val="nil"/>
            </w:tcBorders>
            <w:shd w:fill="auto" w:val="clear"/>
          </w:tcPr>
          <w:p>
            <w:pPr>
              <w:pStyle w:val="Normal"/>
              <w:rPr>
                <w:rStyle w:val="Transcriptcontent"/>
                <w:rFonts w:ascii="Verdana" w:hAnsi="Verdana" w:cs="Tahoma"/>
                <w:sz w:val="16"/>
                <w:szCs w:val="16"/>
              </w:rPr>
            </w:pPr>
            <w:r>
              <w:rPr>
                <w:rFonts w:eastAsia="Calibri" w:cs="Tahoma" w:ascii="Calibri" w:hAnsi="Calibri"/>
                <w:sz w:val="16"/>
                <w:szCs w:val="22"/>
              </w:rPr>
              <w:t>Supporting Users and Troubleshooting Desktop Applications on a Microsoft Windows XP Operating System</w:t>
            </w:r>
          </w:p>
        </w:tc>
      </w:tr>
      <w:tr>
        <w:trPr/>
        <w:tc>
          <w:tcPr>
            <w:tcW w:w="4545" w:type="dxa"/>
            <w:tcBorders>
              <w:top w:val="nil"/>
              <w:left w:val="nil"/>
              <w:bottom w:val="nil"/>
              <w:right w:val="nil"/>
            </w:tcBorders>
            <w:shd w:fill="auto" w:val="clear"/>
          </w:tcPr>
          <w:p>
            <w:pPr>
              <w:pStyle w:val="Normal"/>
              <w:spacing w:before="0" w:after="240"/>
              <w:rPr>
                <w:rFonts w:ascii="Verdana" w:hAnsi="Verdana" w:cs="Tahoma"/>
                <w:b/>
                <w:b/>
                <w:sz w:val="16"/>
                <w:szCs w:val="16"/>
              </w:rPr>
            </w:pPr>
            <w:r>
              <w:rPr>
                <w:rFonts w:eastAsia="Calibri" w:cs="Tahoma" w:ascii="Verdana" w:hAnsi="Verdana"/>
                <w:b/>
                <w:sz w:val="16"/>
                <w:szCs w:val="16"/>
              </w:rPr>
              <w:t xml:space="preserve">MCP: </w:t>
            </w:r>
            <w:r>
              <w:rPr>
                <w:rFonts w:eastAsia="Calibri" w:cs="Tahoma" w:ascii="Verdana" w:hAnsi="Verdana"/>
                <w:sz w:val="16"/>
                <w:szCs w:val="16"/>
              </w:rPr>
              <w:t>Windows XP</w:t>
            </w:r>
          </w:p>
        </w:tc>
        <w:tc>
          <w:tcPr>
            <w:tcW w:w="979" w:type="dxa"/>
            <w:tcBorders>
              <w:top w:val="nil"/>
              <w:left w:val="nil"/>
              <w:bottom w:val="nil"/>
              <w:right w:val="nil"/>
            </w:tcBorders>
            <w:shd w:fill="auto" w:val="clear"/>
          </w:tcPr>
          <w:p>
            <w:pPr>
              <w:pStyle w:val="Normal"/>
              <w:spacing w:before="0" w:after="240"/>
              <w:rPr>
                <w:rFonts w:ascii="Verdana" w:hAnsi="Verdana" w:cs="Tahoma"/>
                <w:sz w:val="16"/>
                <w:szCs w:val="16"/>
              </w:rPr>
            </w:pPr>
            <w:r>
              <w:rPr>
                <w:rFonts w:eastAsia="Calibri" w:cs="Tahoma" w:ascii="Verdana" w:hAnsi="Verdana"/>
                <w:sz w:val="16"/>
                <w:szCs w:val="16"/>
              </w:rPr>
              <w:t>70-270</w:t>
            </w:r>
          </w:p>
        </w:tc>
        <w:tc>
          <w:tcPr>
            <w:tcW w:w="4965" w:type="dxa"/>
            <w:tcBorders>
              <w:top w:val="nil"/>
              <w:left w:val="nil"/>
              <w:bottom w:val="nil"/>
              <w:right w:val="nil"/>
            </w:tcBorders>
            <w:shd w:fill="auto" w:val="clear"/>
          </w:tcPr>
          <w:p>
            <w:pPr>
              <w:pStyle w:val="Normal"/>
              <w:rPr>
                <w:rFonts w:ascii="Verdana" w:hAnsi="Verdana" w:cs="Tahoma"/>
                <w:sz w:val="16"/>
                <w:szCs w:val="16"/>
              </w:rPr>
            </w:pPr>
            <w:r>
              <w:rPr>
                <w:rFonts w:eastAsia="Calibri" w:cs="Tahoma" w:ascii="Verdana" w:hAnsi="Verdana"/>
                <w:sz w:val="16"/>
                <w:szCs w:val="16"/>
              </w:rPr>
              <w:t>Installing, Configuring, and Administering Microsoft Windows XP Professional</w:t>
            </w:r>
          </w:p>
        </w:tc>
      </w:tr>
    </w:tbl>
    <w:p>
      <w:pPr>
        <w:pStyle w:val="Normal"/>
        <w:pBdr>
          <w:bottom w:val="single" w:sz="6" w:space="1" w:color="000000"/>
        </w:pBdr>
        <w:rPr>
          <w:rFonts w:ascii="Verdana" w:hAnsi="Verdana" w:cs="Tahoma"/>
        </w:rPr>
      </w:pPr>
      <w:r>
        <w:rPr>
          <w:rFonts w:cs="Tahoma" w:ascii="Verdana" w:hAnsi="Verdana"/>
        </w:rPr>
      </w:r>
    </w:p>
    <w:p>
      <w:pPr>
        <w:pStyle w:val="Normal"/>
        <w:pBdr>
          <w:bottom w:val="single" w:sz="6" w:space="1" w:color="000000"/>
        </w:pBdr>
        <w:rPr>
          <w:rFonts w:ascii="Verdana" w:hAnsi="Verdana" w:cs="Tahoma"/>
        </w:rPr>
      </w:pPr>
      <w:r>
        <w:rPr>
          <w:rFonts w:cs="Tahoma" w:ascii="Verdana" w:hAnsi="Verdana"/>
        </w:rPr>
        <w:t>Google Qualifications</w:t>
      </w:r>
    </w:p>
    <w:p>
      <w:pPr>
        <w:pStyle w:val="Normal"/>
        <w:rPr>
          <w:rFonts w:ascii="Verdana" w:hAnsi="Verdana"/>
          <w:b/>
          <w:b/>
          <w:sz w:val="16"/>
          <w:szCs w:val="16"/>
        </w:rPr>
      </w:pPr>
      <w:r>
        <w:rPr>
          <w:rFonts w:ascii="Verdana" w:hAnsi="Verdana"/>
          <w:b/>
          <w:sz w:val="16"/>
          <w:szCs w:val="16"/>
        </w:rPr>
        <w:drawing>
          <wp:anchor behindDoc="0" distT="0" distB="0" distL="0" distR="0" simplePos="0" locked="0" layoutInCell="1" allowOverlap="1" relativeHeight="7">
            <wp:simplePos x="0" y="0"/>
            <wp:positionH relativeFrom="column">
              <wp:posOffset>5931535</wp:posOffset>
            </wp:positionH>
            <wp:positionV relativeFrom="paragraph">
              <wp:posOffset>130175</wp:posOffset>
            </wp:positionV>
            <wp:extent cx="962025" cy="523875"/>
            <wp:effectExtent l="0" t="0" r="0" b="0"/>
            <wp:wrapNone/>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24"/>
                    <a:stretch>
                      <a:fillRect/>
                    </a:stretch>
                  </pic:blipFill>
                  <pic:spPr bwMode="auto">
                    <a:xfrm>
                      <a:off x="0" y="0"/>
                      <a:ext cx="962025" cy="523875"/>
                    </a:xfrm>
                    <a:prstGeom prst="rect">
                      <a:avLst/>
                    </a:prstGeom>
                  </pic:spPr>
                </pic:pic>
              </a:graphicData>
            </a:graphic>
          </wp:anchor>
        </w:drawing>
      </w:r>
    </w:p>
    <w:p>
      <w:pPr>
        <w:pStyle w:val="Normal"/>
        <w:rPr>
          <w:rFonts w:ascii="Tahoma" w:hAnsi="Tahoma" w:cs="Tahoma"/>
          <w:b/>
          <w:b/>
          <w:bCs/>
          <w:sz w:val="16"/>
          <w:szCs w:val="16"/>
          <w:lang w:eastAsia="en-GB"/>
        </w:rPr>
      </w:pPr>
      <w:r>
        <w:rPr>
          <w:rFonts w:cs="Tahoma" w:ascii="Tahoma" w:hAnsi="Tahoma"/>
          <w:b/>
          <w:bCs/>
          <w:sz w:val="16"/>
          <w:szCs w:val="16"/>
          <w:lang w:eastAsia="en-GB"/>
        </w:rPr>
        <w:t>The Digital Garage</w:t>
      </w:r>
      <w:r>
        <w:rPr>
          <w:lang w:eastAsia="en-GB"/>
        </w:rPr>
        <w:t xml:space="preserve"> </w:t>
      </w:r>
    </w:p>
    <w:p>
      <w:pPr>
        <w:pStyle w:val="Normal"/>
        <w:rPr>
          <w:rFonts w:ascii="Tahoma" w:hAnsi="Tahoma" w:cs="Tahoma"/>
        </w:rPr>
      </w:pPr>
      <w:r>
        <w:rPr>
          <w:rFonts w:cs="Tahoma" w:ascii="Tahoma" w:hAnsi="Tahoma"/>
        </w:rPr>
        <w:t>Google</w:t>
      </w:r>
    </w:p>
    <w:p>
      <w:pPr>
        <w:pStyle w:val="Normal"/>
        <w:rPr>
          <w:rFonts w:ascii="Tahoma" w:hAnsi="Tahoma" w:cs="Tahoma"/>
        </w:rPr>
      </w:pPr>
      <w:r>
        <w:rPr>
          <w:rFonts w:cs="Tahoma" w:ascii="Tahoma" w:hAnsi="Tahoma"/>
        </w:rPr>
        <w:t>November 2016</w:t>
      </w:r>
    </w:p>
    <w:p>
      <w:pPr>
        <w:pStyle w:val="Normal"/>
        <w:spacing w:before="0" w:after="240"/>
        <w:rPr/>
      </w:pPr>
      <w:hyperlink r:id="rId25">
        <w:r>
          <w:rPr>
            <w:rStyle w:val="InternetLink"/>
          </w:rPr>
          <w:t>http://www.ournewshop.com/images/certificates/DigitalGarageCertification.pdf</w:t>
        </w:r>
      </w:hyperlink>
      <w:r>
        <w:rPr/>
        <w:t xml:space="preserve"> </w:t>
      </w:r>
    </w:p>
    <w:sectPr>
      <w:headerReference w:type="default" r:id="rId26"/>
      <w:footerReference w:type="default" r:id="rId27"/>
      <w:type w:val="nextPage"/>
      <w:pgSz w:w="12240" w:h="15840"/>
      <w:pgMar w:left="851" w:right="900" w:header="720" w:top="12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Calibri">
    <w:charset w:val="01"/>
    <w:family w:val="roman"/>
    <w:pitch w:val="variable"/>
  </w:font>
  <w:font w:name="Segoe UI Historic">
    <w:charset w:val="01"/>
    <w:family w:val="roman"/>
    <w:pitch w:val="variable"/>
  </w:font>
  <w:font w:name="Segoe UI">
    <w:charset w:val="01"/>
    <w:family w:val="roman"/>
    <w:pitch w:val="variable"/>
  </w:font>
  <w:font w:name="Arial">
    <w:charset w:val="01"/>
    <w:family w:val="swiss"/>
    <w:pitch w:val="variable"/>
  </w:font>
  <w:font w:name="Courier New">
    <w:charset w:val="01"/>
    <w:family w:val="roman"/>
    <w:pitch w:val="variable"/>
  </w:font>
  <w:font w:name="Tahoma">
    <w:charset w:val="01"/>
    <w:family w:val="roman"/>
    <w:pitch w:val="variable"/>
  </w:font>
  <w:font w:name="Cambria">
    <w:charset w:val="01"/>
    <w:family w:val="roman"/>
    <w:pitch w:val="variable"/>
  </w:font>
  <w:font w:name="Segoe UI Symbol">
    <w:charset w:val="01"/>
    <w:family w:val="roman"/>
    <w:pitch w:val="variable"/>
  </w:font>
  <w:font w:name="inheri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inherit" w:hAnsi="inherit"/>
        <w:color w:val="333333"/>
        <w:sz w:val="17"/>
        <w:szCs w:val="17"/>
        <w:lang w:val="en-GB"/>
      </w:rPr>
      <w:t xml:space="preserve">https://uk.linkedin.com/in/gary-trembath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jc w:val="left"/>
      <w:rPr>
        <w:rFonts w:ascii="Verdana" w:hAnsi="Verdana" w:cs="Tahoma"/>
        <w:sz w:val="32"/>
        <w:szCs w:val="32"/>
      </w:rPr>
    </w:pPr>
    <w:r>
      <w:drawing>
        <wp:anchor behindDoc="1" distT="0" distB="0" distL="0" distR="0" simplePos="0" locked="0" layoutInCell="1" allowOverlap="1" relativeHeight="4">
          <wp:simplePos x="0" y="0"/>
          <wp:positionH relativeFrom="column">
            <wp:posOffset>-31750</wp:posOffset>
          </wp:positionH>
          <wp:positionV relativeFrom="paragraph">
            <wp:posOffset>-111760</wp:posOffset>
          </wp:positionV>
          <wp:extent cx="445135" cy="44513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445135" cy="445135"/>
                  </a:xfrm>
                  <a:prstGeom prst="rect">
                    <a:avLst/>
                  </a:prstGeom>
                </pic:spPr>
              </pic:pic>
            </a:graphicData>
          </a:graphic>
        </wp:anchor>
      </w:drawing>
    </w:r>
    <w:r>
      <w:rPr>
        <w:rFonts w:cs="Tahoma" w:ascii="Verdana" w:hAnsi="Verdana"/>
        <w:b w:val="false"/>
        <w:sz w:val="32"/>
        <w:szCs w:val="32"/>
      </w:rPr>
      <w:t xml:space="preserve"> </w:t>
    </w:r>
    <w:r>
      <w:rPr>
        <w:rFonts w:cs="Tahoma" w:ascii="Verdana" w:hAnsi="Verdana"/>
        <w:b w:val="false"/>
        <w:sz w:val="32"/>
        <w:szCs w:val="32"/>
      </w:rPr>
      <w:tab/>
      <w:t>GARY</w:t>
    </w:r>
    <w:r>
      <w:rPr>
        <w:rFonts w:cs="Tahoma" w:ascii="Verdana" w:hAnsi="Verdana"/>
        <w:sz w:val="32"/>
        <w:szCs w:val="32"/>
      </w:rPr>
      <w:t xml:space="preserve"> TREMBATH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13">
          <wp:simplePos x="0" y="0"/>
          <wp:positionH relativeFrom="column">
            <wp:align>left</wp:align>
          </wp:positionH>
          <wp:positionV relativeFrom="paragraph">
            <wp:posOffset>635</wp:posOffset>
          </wp:positionV>
          <wp:extent cx="1478280" cy="548640"/>
          <wp:effectExtent l="0" t="0" r="0" b="0"/>
          <wp:wrapTopAndBottom/>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1060" w:hanging="360"/>
      </w:pPr>
      <w:rPr>
        <w:rFonts w:ascii="Symbol" w:hAnsi="Symbol" w:cs="Symbol" w:hint="default"/>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Pr>
    </w:lvl>
    <w:lvl w:ilvl="3">
      <w:start w:val="1"/>
      <w:numFmt w:val="bullet"/>
      <w:lvlText w:val=""/>
      <w:lvlJc w:val="left"/>
      <w:pPr>
        <w:ind w:left="3220" w:hanging="360"/>
      </w:pPr>
      <w:rPr>
        <w:rFonts w:ascii="Symbol" w:hAnsi="Symbol" w:cs="Symbol" w:hint="default"/>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Pr>
    </w:lvl>
    <w:lvl w:ilvl="6">
      <w:start w:val="1"/>
      <w:numFmt w:val="bullet"/>
      <w:lvlText w:val=""/>
      <w:lvlJc w:val="left"/>
      <w:pPr>
        <w:ind w:left="5380" w:hanging="360"/>
      </w:pPr>
      <w:rPr>
        <w:rFonts w:ascii="Symbol" w:hAnsi="Symbol" w:cs="Symbol" w:hint="default"/>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styleId="Normal" w:default="1">
    <w:name w:val="Normal"/>
    <w:qFormat/>
    <w:rsid w:val="004d7209"/>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qFormat/>
    <w:rsid w:val="00e00a18"/>
    <w:pPr>
      <w:keepNext w:val="true"/>
      <w:outlineLvl w:val="0"/>
    </w:pPr>
    <w:rPr>
      <w:b/>
      <w:sz w:val="20"/>
      <w:szCs w:val="20"/>
      <w:lang w:val="en-US"/>
    </w:rPr>
  </w:style>
  <w:style w:type="paragraph" w:styleId="Heading2">
    <w:name w:val="Heading 2"/>
    <w:basedOn w:val="Normal"/>
    <w:next w:val="Normal"/>
    <w:qFormat/>
    <w:rsid w:val="004c5b3f"/>
    <w:pPr>
      <w:keepNext w:val="true"/>
      <w:shd w:val="clear" w:color="auto" w:fill="FFFFFF"/>
      <w:spacing w:lineRule="atLeast" w:line="288" w:before="0" w:after="120"/>
      <w:ind w:left="2160" w:firstLine="720"/>
      <w:textAlignment w:val="baseline"/>
      <w:outlineLvl w:val="1"/>
    </w:pPr>
    <w:rPr>
      <w:rFonts w:ascii="Verdana" w:hAnsi="Verdana"/>
      <w:bCs/>
      <w:color w:val="1A1A1A"/>
      <w:sz w:val="16"/>
      <w:szCs w:val="16"/>
      <w:lang w:val="en-US"/>
    </w:rPr>
  </w:style>
  <w:style w:type="paragraph" w:styleId="Heading3">
    <w:name w:val="Heading 3"/>
    <w:basedOn w:val="Normal"/>
    <w:next w:val="Normal"/>
    <w:qFormat/>
    <w:rsid w:val="00e00a18"/>
    <w:pPr>
      <w:keepNext w:val="true"/>
      <w:ind w:left="2880" w:hanging="0"/>
      <w:outlineLvl w:val="2"/>
    </w:pPr>
    <w:rPr>
      <w:b/>
      <w:sz w:val="20"/>
      <w:szCs w:val="20"/>
      <w:lang w:val="en-US"/>
    </w:rPr>
  </w:style>
  <w:style w:type="paragraph" w:styleId="Heading4">
    <w:name w:val="Heading 4"/>
    <w:basedOn w:val="Normal"/>
    <w:next w:val="Normal"/>
    <w:qFormat/>
    <w:rsid w:val="00e00a18"/>
    <w:pPr>
      <w:keepNext w:val="true"/>
      <w:jc w:val="center"/>
      <w:outlineLvl w:val="3"/>
    </w:pPr>
    <w:rPr>
      <w:rFonts w:ascii="Arial" w:hAnsi="Arial"/>
      <w:i/>
      <w:sz w:val="20"/>
      <w:szCs w:val="20"/>
      <w:lang w:val="en-US"/>
    </w:rPr>
  </w:style>
  <w:style w:type="paragraph" w:styleId="Heading5">
    <w:name w:val="Heading 5"/>
    <w:basedOn w:val="Normal"/>
    <w:next w:val="Normal"/>
    <w:link w:val="Heading5Char"/>
    <w:uiPriority w:val="9"/>
    <w:unhideWhenUsed/>
    <w:qFormat/>
    <w:rsid w:val="005b2030"/>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sz w:val="20"/>
      <w:szCs w:val="20"/>
      <w:lang w:val="en-US"/>
    </w:rPr>
  </w:style>
  <w:style w:type="paragraph" w:styleId="Heading6">
    <w:name w:val="Heading 6"/>
    <w:basedOn w:val="Normal"/>
    <w:next w:val="Normal"/>
    <w:link w:val="Heading6Char"/>
    <w:uiPriority w:val="9"/>
    <w:unhideWhenUsed/>
    <w:qFormat/>
    <w:rsid w:val="005b2030"/>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sz w:val="20"/>
      <w:szCs w:val="20"/>
      <w:lang w:val="en-US"/>
    </w:rPr>
  </w:style>
  <w:style w:type="character" w:styleId="DefaultParagraphFont" w:default="1">
    <w:name w:val="Default Paragraph Font"/>
    <w:uiPriority w:val="1"/>
    <w:semiHidden/>
    <w:unhideWhenUsed/>
    <w:qFormat/>
    <w:rPr/>
  </w:style>
  <w:style w:type="character" w:styleId="InternetLink">
    <w:name w:val="Internet Link"/>
    <w:uiPriority w:val="99"/>
    <w:semiHidden/>
    <w:rsid w:val="00e00a18"/>
    <w:rPr>
      <w:color w:val="0000FF"/>
      <w:u w:val="single"/>
    </w:rPr>
  </w:style>
  <w:style w:type="character" w:styleId="FollowedHyperlink">
    <w:name w:val="FollowedHyperlink"/>
    <w:semiHidden/>
    <w:qFormat/>
    <w:rsid w:val="00e00a18"/>
    <w:rPr>
      <w:color w:val="800080"/>
      <w:u w:val="single"/>
    </w:rPr>
  </w:style>
  <w:style w:type="character" w:styleId="ZTopofFormChar" w:customStyle="1">
    <w:name w:val="z-Top of Form Char"/>
    <w:link w:val="z-TopofForm"/>
    <w:uiPriority w:val="99"/>
    <w:semiHidden/>
    <w:qFormat/>
    <w:rsid w:val="00904b4e"/>
    <w:rPr>
      <w:rFonts w:ascii="Arial" w:hAnsi="Arial" w:cs="Arial"/>
      <w:vanish/>
      <w:sz w:val="16"/>
      <w:szCs w:val="16"/>
    </w:rPr>
  </w:style>
  <w:style w:type="character" w:styleId="ZBottomofFormChar" w:customStyle="1">
    <w:name w:val="z-Bottom of Form Char"/>
    <w:link w:val="z-BottomofForm"/>
    <w:uiPriority w:val="99"/>
    <w:semiHidden/>
    <w:qFormat/>
    <w:rsid w:val="00904b4e"/>
    <w:rPr>
      <w:rFonts w:ascii="Arial" w:hAnsi="Arial" w:cs="Arial"/>
      <w:vanish/>
      <w:sz w:val="16"/>
      <w:szCs w:val="16"/>
    </w:rPr>
  </w:style>
  <w:style w:type="character" w:styleId="Fullname" w:customStyle="1">
    <w:name w:val="full-name"/>
    <w:basedOn w:val="DefaultParagraphFont"/>
    <w:qFormat/>
    <w:rsid w:val="00db2780"/>
    <w:rPr/>
  </w:style>
  <w:style w:type="character" w:styleId="Givenname2" w:customStyle="1">
    <w:name w:val="given-name2"/>
    <w:basedOn w:val="DefaultParagraphFont"/>
    <w:qFormat/>
    <w:rsid w:val="00db2780"/>
    <w:rPr/>
  </w:style>
  <w:style w:type="character" w:styleId="Familyname2" w:customStyle="1">
    <w:name w:val="family-name2"/>
    <w:basedOn w:val="DefaultParagraphFont"/>
    <w:qFormat/>
    <w:rsid w:val="00db2780"/>
    <w:rPr/>
  </w:style>
  <w:style w:type="character" w:styleId="Appleconvertedspace" w:customStyle="1">
    <w:name w:val="apple-converted-space"/>
    <w:basedOn w:val="DefaultParagraphFont"/>
    <w:qFormat/>
    <w:rsid w:val="004407f3"/>
    <w:rPr/>
  </w:style>
  <w:style w:type="character" w:styleId="Heading5Char" w:customStyle="1">
    <w:name w:val="Heading 5 Char"/>
    <w:basedOn w:val="DefaultParagraphFont"/>
    <w:link w:val="Heading5"/>
    <w:uiPriority w:val="9"/>
    <w:qFormat/>
    <w:rsid w:val="005b2030"/>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5b2030"/>
    <w:rPr>
      <w:rFonts w:ascii="Calibri" w:hAnsi="Calibri" w:eastAsia="ＭＳ ゴシック" w:cs="" w:asciiTheme="majorHAnsi" w:cstheme="majorBidi" w:eastAsiaTheme="majorEastAsia" w:hAnsiTheme="majorHAnsi"/>
      <w:i/>
      <w:iCs/>
      <w:color w:val="243F60" w:themeColor="accent1" w:themeShade="7f"/>
    </w:rPr>
  </w:style>
  <w:style w:type="character" w:styleId="Strong">
    <w:name w:val="Strong"/>
    <w:basedOn w:val="DefaultParagraphFont"/>
    <w:uiPriority w:val="22"/>
    <w:qFormat/>
    <w:rsid w:val="005b2030"/>
    <w:rPr>
      <w:b/>
      <w:bCs/>
    </w:rPr>
  </w:style>
  <w:style w:type="character" w:styleId="Editorder" w:customStyle="1">
    <w:name w:val="edit-order"/>
    <w:basedOn w:val="DefaultParagraphFont"/>
    <w:qFormat/>
    <w:rsid w:val="005b2030"/>
    <w:rPr/>
  </w:style>
  <w:style w:type="character" w:styleId="Endorsementdate" w:customStyle="1">
    <w:name w:val="endorsement-date"/>
    <w:basedOn w:val="DefaultParagraphFont"/>
    <w:qFormat/>
    <w:rsid w:val="005b2030"/>
    <w:rPr/>
  </w:style>
  <w:style w:type="character" w:styleId="Transcriptbold" w:customStyle="1">
    <w:name w:val="transcriptbold"/>
    <w:basedOn w:val="DefaultParagraphFont"/>
    <w:qFormat/>
    <w:rsid w:val="00a3354d"/>
    <w:rPr/>
  </w:style>
  <w:style w:type="character" w:styleId="Transcriptcontent" w:customStyle="1">
    <w:name w:val="transcriptcontent"/>
    <w:basedOn w:val="DefaultParagraphFont"/>
    <w:qFormat/>
    <w:rsid w:val="00a3354d"/>
    <w:rPr/>
  </w:style>
  <w:style w:type="character" w:styleId="HeaderChar" w:customStyle="1">
    <w:name w:val="Header Char"/>
    <w:basedOn w:val="DefaultParagraphFont"/>
    <w:link w:val="Header"/>
    <w:uiPriority w:val="99"/>
    <w:qFormat/>
    <w:rsid w:val="00d04d72"/>
    <w:rPr/>
  </w:style>
  <w:style w:type="character" w:styleId="FooterChar" w:customStyle="1">
    <w:name w:val="Footer Char"/>
    <w:basedOn w:val="DefaultParagraphFont"/>
    <w:link w:val="Footer"/>
    <w:uiPriority w:val="99"/>
    <w:qFormat/>
    <w:rsid w:val="00d04d72"/>
    <w:rPr/>
  </w:style>
  <w:style w:type="character" w:styleId="Publicprofileurl" w:customStyle="1">
    <w:name w:val="public-profile-url"/>
    <w:basedOn w:val="DefaultParagraphFont"/>
    <w:qFormat/>
    <w:rsid w:val="00c52b6d"/>
    <w:rPr/>
  </w:style>
  <w:style w:type="character" w:styleId="UnresolvedMention">
    <w:name w:val="Unresolved Mention"/>
    <w:basedOn w:val="DefaultParagraphFont"/>
    <w:uiPriority w:val="99"/>
    <w:qFormat/>
    <w:rsid w:val="007460de"/>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Verdana" w:hAnsi="Verdana" w:cs="Tahoma"/>
      <w:sz w:val="16"/>
      <w:szCs w:val="16"/>
      <w:u w:val="none"/>
    </w:rPr>
  </w:style>
  <w:style w:type="character" w:styleId="ListLabel44">
    <w:name w:val="ListLabel 44"/>
    <w:qFormat/>
    <w:rPr>
      <w:rFonts w:ascii="Segoe UI Historic" w:hAnsi="Segoe UI Historic" w:cs="Segoe UI Historic"/>
      <w:color w:val="0000FF"/>
      <w:sz w:val="18"/>
      <w:szCs w:val="18"/>
      <w:u w:val="single"/>
    </w:rPr>
  </w:style>
  <w:style w:type="character" w:styleId="ListLabel45">
    <w:name w:val="ListLabel 45"/>
    <w:qFormat/>
    <w:rPr>
      <w:rFonts w:ascii="Segoe UI" w:hAnsi="Segoe UI" w:cs="Segoe UI"/>
      <w:sz w:val="18"/>
      <w:szCs w:val="18"/>
    </w:rPr>
  </w:style>
  <w:style w:type="character" w:styleId="ListLabel46">
    <w:name w:val="ListLabel 46"/>
    <w:qFormat/>
    <w:rPr>
      <w:rFonts w:ascii="Segoe UI" w:hAnsi="Segoe UI" w:cs="Segoe UI"/>
      <w:sz w:val="18"/>
      <w:szCs w:val="18"/>
      <w:shd w:fill="FFFFFF" w:val="clear"/>
    </w:rPr>
  </w:style>
  <w:style w:type="character" w:styleId="ListLabel47">
    <w:name w:val="ListLabel 47"/>
    <w:qFormat/>
    <w:rPr/>
  </w:style>
  <w:style w:type="character" w:styleId="ListLabel48">
    <w:name w:val="ListLabel 48"/>
    <w:qFormat/>
    <w:rPr>
      <w:rFonts w:ascii="Verdana" w:hAnsi="Verdana" w:cs="Arial"/>
      <w:b w:val="false"/>
      <w:bCs/>
      <w:color w:val="808080" w:themeColor="background1" w:themeShade="80"/>
      <w:sz w:val="16"/>
      <w:szCs w:val="16"/>
      <w:u w:val="non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semiHidden/>
    <w:rsid w:val="00e00a18"/>
    <w:pPr>
      <w:jc w:val="center"/>
    </w:pPr>
    <w:rPr>
      <w:sz w:val="20"/>
      <w:szCs w:val="20"/>
      <w:lang w:val="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qFormat/>
    <w:rsid w:val="00e00a18"/>
    <w:pPr>
      <w:jc w:val="center"/>
    </w:pPr>
    <w:rPr>
      <w:b/>
      <w:sz w:val="20"/>
      <w:szCs w:val="20"/>
      <w:lang w:val="en-US"/>
    </w:rPr>
  </w:style>
  <w:style w:type="paragraph" w:styleId="Subtitle">
    <w:name w:val="Subtitle"/>
    <w:basedOn w:val="Normal"/>
    <w:qFormat/>
    <w:rsid w:val="00e00a18"/>
    <w:pPr>
      <w:jc w:val="center"/>
    </w:pPr>
    <w:rPr>
      <w:b/>
      <w:sz w:val="22"/>
      <w:szCs w:val="20"/>
      <w:lang w:val="en-US"/>
    </w:rPr>
  </w:style>
  <w:style w:type="paragraph" w:styleId="TextBodyIndent">
    <w:name w:val="Body Text Indent"/>
    <w:basedOn w:val="Normal"/>
    <w:semiHidden/>
    <w:rsid w:val="00e00a18"/>
    <w:pPr>
      <w:ind w:left="2880" w:hanging="0"/>
    </w:pPr>
    <w:rPr/>
  </w:style>
  <w:style w:type="paragraph" w:styleId="PlainText">
    <w:name w:val="Plain Text"/>
    <w:basedOn w:val="Normal"/>
    <w:semiHidden/>
    <w:qFormat/>
    <w:rsid w:val="00e00a18"/>
    <w:pPr/>
    <w:rPr>
      <w:rFonts w:ascii="Courier New" w:hAnsi="Courier New"/>
    </w:rPr>
  </w:style>
  <w:style w:type="paragraph" w:styleId="BodyTextIndent2">
    <w:name w:val="Body Text Indent 2"/>
    <w:basedOn w:val="Normal"/>
    <w:semiHidden/>
    <w:qFormat/>
    <w:rsid w:val="00e00a18"/>
    <w:pPr>
      <w:ind w:left="2880" w:hanging="0"/>
      <w:jc w:val="both"/>
    </w:pPr>
    <w:rPr>
      <w:rFonts w:ascii="Arial" w:hAnsi="Arial"/>
    </w:rPr>
  </w:style>
  <w:style w:type="paragraph" w:styleId="BalloonText">
    <w:name w:val="Balloon Text"/>
    <w:basedOn w:val="Normal"/>
    <w:semiHidden/>
    <w:qFormat/>
    <w:rsid w:val="00e00a18"/>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904b4e"/>
    <w:pPr>
      <w:pBdr>
        <w:bottom w:val="single" w:sz="6" w:space="1" w:color="000000"/>
      </w:pBdr>
      <w:jc w:val="center"/>
    </w:pPr>
    <w:rPr>
      <w:rFonts w:ascii="Arial" w:hAnsi="Arial" w:cs="Arial"/>
      <w:vanish/>
      <w:sz w:val="16"/>
      <w:szCs w:val="16"/>
      <w:lang w:eastAsia="en-GB"/>
    </w:rPr>
  </w:style>
  <w:style w:type="paragraph" w:styleId="HTMLBottomofForm">
    <w:name w:val="HTML Bottom of Form"/>
    <w:basedOn w:val="Normal"/>
    <w:next w:val="Normal"/>
    <w:link w:val="z-BottomofFormChar"/>
    <w:uiPriority w:val="99"/>
    <w:semiHidden/>
    <w:unhideWhenUsed/>
    <w:qFormat/>
    <w:rsid w:val="00904b4e"/>
    <w:pPr>
      <w:pBdr>
        <w:top w:val="single" w:sz="6" w:space="1" w:color="000000"/>
      </w:pBdr>
      <w:jc w:val="center"/>
    </w:pPr>
    <w:rPr>
      <w:rFonts w:ascii="Arial" w:hAnsi="Arial" w:cs="Arial"/>
      <w:vanish/>
      <w:sz w:val="16"/>
      <w:szCs w:val="16"/>
      <w:lang w:eastAsia="en-GB"/>
    </w:rPr>
  </w:style>
  <w:style w:type="paragraph" w:styleId="NormalWeb">
    <w:name w:val="Normal (Web)"/>
    <w:basedOn w:val="Normal"/>
    <w:uiPriority w:val="99"/>
    <w:unhideWhenUsed/>
    <w:qFormat/>
    <w:rsid w:val="006c6d9c"/>
    <w:pPr>
      <w:spacing w:beforeAutospacing="1" w:afterAutospacing="1"/>
    </w:pPr>
    <w:rPr>
      <w:rFonts w:eastAsia="Calibri"/>
      <w:lang w:eastAsia="en-GB"/>
    </w:rPr>
  </w:style>
  <w:style w:type="paragraph" w:styleId="Title1" w:customStyle="1">
    <w:name w:val="Title1"/>
    <w:basedOn w:val="Normal"/>
    <w:qFormat/>
    <w:rsid w:val="00db2780"/>
    <w:pPr>
      <w:spacing w:beforeAutospacing="1" w:afterAutospacing="1"/>
    </w:pPr>
    <w:rPr>
      <w:lang w:eastAsia="en-GB"/>
    </w:rPr>
  </w:style>
  <w:style w:type="paragraph" w:styleId="ListParagraph">
    <w:name w:val="List Paragraph"/>
    <w:basedOn w:val="Normal"/>
    <w:uiPriority w:val="72"/>
    <w:qFormat/>
    <w:rsid w:val="00ab5970"/>
    <w:pPr>
      <w:spacing w:before="0" w:after="0"/>
      <w:ind w:left="720" w:hanging="0"/>
      <w:contextualSpacing/>
    </w:pPr>
    <w:rPr>
      <w:sz w:val="20"/>
      <w:szCs w:val="20"/>
      <w:lang w:val="en-US"/>
    </w:rPr>
  </w:style>
  <w:style w:type="paragraph" w:styleId="Description" w:customStyle="1">
    <w:name w:val="description"/>
    <w:basedOn w:val="Normal"/>
    <w:qFormat/>
    <w:rsid w:val="005b2030"/>
    <w:pPr>
      <w:spacing w:beforeAutospacing="1" w:afterAutospacing="1"/>
    </w:pPr>
    <w:rPr>
      <w:lang w:eastAsia="en-GB"/>
    </w:rPr>
  </w:style>
  <w:style w:type="paragraph" w:styleId="TOCHeading">
    <w:name w:val="TOC Heading"/>
    <w:basedOn w:val="Heading1"/>
    <w:next w:val="Normal"/>
    <w:uiPriority w:val="39"/>
    <w:unhideWhenUsed/>
    <w:qFormat/>
    <w:rsid w:val="00a447c8"/>
    <w:pPr>
      <w:keepLines/>
      <w:spacing w:lineRule="auto" w:line="276" w:before="480" w:after="0"/>
    </w:pPr>
    <w:rPr>
      <w:rFonts w:ascii="Calibri" w:hAnsi="Calibri" w:eastAsia="ＭＳ ゴシック" w:cs="" w:asciiTheme="majorHAnsi" w:cstheme="majorBidi" w:eastAsiaTheme="majorEastAsia" w:hAnsiTheme="majorHAnsi"/>
      <w:bCs/>
      <w:color w:val="365F91" w:themeColor="accent1" w:themeShade="bf"/>
      <w:sz w:val="28"/>
      <w:szCs w:val="28"/>
    </w:rPr>
  </w:style>
  <w:style w:type="paragraph" w:styleId="Contents3">
    <w:name w:val="TOC 3"/>
    <w:basedOn w:val="Normal"/>
    <w:next w:val="Normal"/>
    <w:autoRedefine/>
    <w:uiPriority w:val="39"/>
    <w:unhideWhenUsed/>
    <w:rsid w:val="00a447c8"/>
    <w:pPr/>
    <w:rPr>
      <w:rFonts w:ascii="Cambria" w:hAnsi="Cambria" w:asciiTheme="minorHAnsi" w:hAnsiTheme="minorHAnsi"/>
      <w:smallCaps/>
      <w:sz w:val="22"/>
      <w:szCs w:val="22"/>
      <w:lang w:val="en-US"/>
    </w:rPr>
  </w:style>
  <w:style w:type="paragraph" w:styleId="Contents1">
    <w:name w:val="TOC 1"/>
    <w:basedOn w:val="Normal"/>
    <w:next w:val="Normal"/>
    <w:autoRedefine/>
    <w:uiPriority w:val="39"/>
    <w:unhideWhenUsed/>
    <w:rsid w:val="00a447c8"/>
    <w:pPr>
      <w:spacing w:before="240" w:after="120"/>
    </w:pPr>
    <w:rPr>
      <w:rFonts w:ascii="Cambria" w:hAnsi="Cambria" w:asciiTheme="minorHAnsi" w:hAnsiTheme="minorHAnsi"/>
      <w:b/>
      <w:caps/>
      <w:sz w:val="22"/>
      <w:szCs w:val="22"/>
      <w:u w:val="single"/>
      <w:lang w:val="en-US"/>
    </w:rPr>
  </w:style>
  <w:style w:type="paragraph" w:styleId="Contents2">
    <w:name w:val="TOC 2"/>
    <w:basedOn w:val="Normal"/>
    <w:next w:val="Normal"/>
    <w:autoRedefine/>
    <w:uiPriority w:val="39"/>
    <w:semiHidden/>
    <w:unhideWhenUsed/>
    <w:rsid w:val="00a447c8"/>
    <w:pPr/>
    <w:rPr>
      <w:rFonts w:ascii="Cambria" w:hAnsi="Cambria" w:asciiTheme="minorHAnsi" w:hAnsiTheme="minorHAnsi"/>
      <w:b/>
      <w:smallCaps/>
      <w:sz w:val="22"/>
      <w:szCs w:val="22"/>
    </w:rPr>
  </w:style>
  <w:style w:type="paragraph" w:styleId="Contents4">
    <w:name w:val="TOC 4"/>
    <w:basedOn w:val="Normal"/>
    <w:next w:val="Normal"/>
    <w:autoRedefine/>
    <w:uiPriority w:val="39"/>
    <w:semiHidden/>
    <w:unhideWhenUsed/>
    <w:rsid w:val="00a447c8"/>
    <w:pPr/>
    <w:rPr>
      <w:rFonts w:ascii="Cambria" w:hAnsi="Cambria" w:asciiTheme="minorHAnsi" w:hAnsiTheme="minorHAnsi"/>
      <w:sz w:val="22"/>
      <w:szCs w:val="22"/>
    </w:rPr>
  </w:style>
  <w:style w:type="paragraph" w:styleId="Contents5">
    <w:name w:val="TOC 5"/>
    <w:basedOn w:val="Normal"/>
    <w:next w:val="Normal"/>
    <w:autoRedefine/>
    <w:uiPriority w:val="39"/>
    <w:semiHidden/>
    <w:unhideWhenUsed/>
    <w:rsid w:val="00a447c8"/>
    <w:pPr/>
    <w:rPr>
      <w:rFonts w:ascii="Cambria" w:hAnsi="Cambria" w:asciiTheme="minorHAnsi" w:hAnsiTheme="minorHAnsi"/>
      <w:sz w:val="22"/>
      <w:szCs w:val="22"/>
    </w:rPr>
  </w:style>
  <w:style w:type="paragraph" w:styleId="Contents6">
    <w:name w:val="TOC 6"/>
    <w:basedOn w:val="Normal"/>
    <w:next w:val="Normal"/>
    <w:autoRedefine/>
    <w:uiPriority w:val="39"/>
    <w:semiHidden/>
    <w:unhideWhenUsed/>
    <w:rsid w:val="00a447c8"/>
    <w:pPr/>
    <w:rPr>
      <w:rFonts w:ascii="Cambria" w:hAnsi="Cambria" w:asciiTheme="minorHAnsi" w:hAnsiTheme="minorHAnsi"/>
      <w:sz w:val="22"/>
      <w:szCs w:val="22"/>
    </w:rPr>
  </w:style>
  <w:style w:type="paragraph" w:styleId="Contents7">
    <w:name w:val="TOC 7"/>
    <w:basedOn w:val="Normal"/>
    <w:next w:val="Normal"/>
    <w:autoRedefine/>
    <w:uiPriority w:val="39"/>
    <w:semiHidden/>
    <w:unhideWhenUsed/>
    <w:rsid w:val="00a447c8"/>
    <w:pPr/>
    <w:rPr>
      <w:rFonts w:ascii="Cambria" w:hAnsi="Cambria" w:asciiTheme="minorHAnsi" w:hAnsiTheme="minorHAnsi"/>
      <w:sz w:val="22"/>
      <w:szCs w:val="22"/>
    </w:rPr>
  </w:style>
  <w:style w:type="paragraph" w:styleId="Contents8">
    <w:name w:val="TOC 8"/>
    <w:basedOn w:val="Normal"/>
    <w:next w:val="Normal"/>
    <w:autoRedefine/>
    <w:uiPriority w:val="39"/>
    <w:semiHidden/>
    <w:unhideWhenUsed/>
    <w:rsid w:val="00a447c8"/>
    <w:pPr/>
    <w:rPr>
      <w:rFonts w:ascii="Cambria" w:hAnsi="Cambria" w:asciiTheme="minorHAnsi" w:hAnsiTheme="minorHAnsi"/>
      <w:sz w:val="22"/>
      <w:szCs w:val="22"/>
    </w:rPr>
  </w:style>
  <w:style w:type="paragraph" w:styleId="Contents9">
    <w:name w:val="TOC 9"/>
    <w:basedOn w:val="Normal"/>
    <w:next w:val="Normal"/>
    <w:autoRedefine/>
    <w:uiPriority w:val="39"/>
    <w:semiHidden/>
    <w:unhideWhenUsed/>
    <w:rsid w:val="00a447c8"/>
    <w:pPr/>
    <w:rPr>
      <w:rFonts w:ascii="Cambria" w:hAnsi="Cambria" w:asciiTheme="minorHAnsi" w:hAnsiTheme="minorHAnsi"/>
      <w:sz w:val="22"/>
      <w:szCs w:val="22"/>
    </w:rPr>
  </w:style>
  <w:style w:type="paragraph" w:styleId="Header">
    <w:name w:val="Header"/>
    <w:basedOn w:val="Normal"/>
    <w:link w:val="HeaderChar"/>
    <w:uiPriority w:val="99"/>
    <w:unhideWhenUsed/>
    <w:rsid w:val="00d04d72"/>
    <w:pPr>
      <w:tabs>
        <w:tab w:val="clear" w:pos="709"/>
        <w:tab w:val="center" w:pos="4320" w:leader="none"/>
        <w:tab w:val="right" w:pos="8640" w:leader="none"/>
      </w:tabs>
    </w:pPr>
    <w:rPr>
      <w:sz w:val="20"/>
      <w:szCs w:val="20"/>
      <w:lang w:val="en-US"/>
    </w:rPr>
  </w:style>
  <w:style w:type="paragraph" w:styleId="Footer">
    <w:name w:val="Footer"/>
    <w:basedOn w:val="Normal"/>
    <w:link w:val="FooterChar"/>
    <w:uiPriority w:val="99"/>
    <w:unhideWhenUsed/>
    <w:rsid w:val="00d04d72"/>
    <w:pPr>
      <w:tabs>
        <w:tab w:val="clear" w:pos="709"/>
        <w:tab w:val="center" w:pos="4320" w:leader="none"/>
        <w:tab w:val="right" w:pos="8640" w:leader="none"/>
      </w:tabs>
    </w:pPr>
    <w:rPr>
      <w:sz w:val="20"/>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51903"/>
    <w:rPr>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rytrembath@gmail.com" TargetMode="External"/><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hyperlink" Target="https://www.gov.uk/government/organisations/department-for-education" TargetMode="External"/><Relationship Id="rId6" Type="http://schemas.openxmlformats.org/officeDocument/2006/relationships/image" Target="media/image3.png"/><Relationship Id="rId7" Type="http://schemas.openxmlformats.org/officeDocument/2006/relationships/hyperlink" Target="https://www.cafex.com/en/" TargetMode="External"/><Relationship Id="rId8" Type="http://schemas.openxmlformats.org/officeDocument/2006/relationships/image" Target="media/image4.png"/><Relationship Id="rId9" Type="http://schemas.openxmlformats.org/officeDocument/2006/relationships/hyperlink" Target="http://www.ipo.gov.uk/" TargetMode="External"/><Relationship Id="rId10" Type="http://schemas.openxmlformats.org/officeDocument/2006/relationships/hyperlink" Target="https://www.ipo.gov.uk/" TargetMode="External"/><Relationship Id="rId11" Type="http://schemas.openxmlformats.org/officeDocument/2006/relationships/image" Target="media/image5.png"/><Relationship Id="rId12" Type="http://schemas.openxmlformats.org/officeDocument/2006/relationships/hyperlink" Target="http://www.oneteamlogic.co.uk/" TargetMode="External"/><Relationship Id="rId13" Type="http://schemas.openxmlformats.org/officeDocument/2006/relationships/image" Target="media/image6.gif"/><Relationship Id="rId14" Type="http://schemas.openxmlformats.org/officeDocument/2006/relationships/hyperlink" Target="http://www.cellnovo.com/" TargetMode="External"/><Relationship Id="rId15" Type="http://schemas.openxmlformats.org/officeDocument/2006/relationships/image" Target="media/image7.png"/><Relationship Id="rId16" Type="http://schemas.openxmlformats.org/officeDocument/2006/relationships/hyperlink" Target="http://www.inprovaenergy.com/" TargetMode="External"/><Relationship Id="rId17" Type="http://schemas.openxmlformats.org/officeDocument/2006/relationships/image" Target="media/image8.png"/><Relationship Id="rId18" Type="http://schemas.openxmlformats.org/officeDocument/2006/relationships/hyperlink" Target="http://www.epitiro.com/" TargetMode="External"/><Relationship Id="rId19" Type="http://schemas.openxmlformats.org/officeDocument/2006/relationships/image" Target="media/image9.png"/><Relationship Id="rId20" Type="http://schemas.openxmlformats.org/officeDocument/2006/relationships/hyperlink" Target="http://www.avantiseducation.com/" TargetMode="External"/><Relationship Id="rId21" Type="http://schemas.openxmlformats.org/officeDocument/2006/relationships/image" Target="media/image10.png"/><Relationship Id="rId22" Type="http://schemas.openxmlformats.org/officeDocument/2006/relationships/hyperlink" Target="https://mcp.microsoft.com/Anonymous/Transcript/Validate" TargetMode="External"/><Relationship Id="rId23" Type="http://schemas.openxmlformats.org/officeDocument/2006/relationships/hyperlink" Target="https://www.microsoft.com/en-us/learning/exam-70-743.aspx" TargetMode="External"/><Relationship Id="rId24" Type="http://schemas.openxmlformats.org/officeDocument/2006/relationships/image" Target="media/image11.png"/><Relationship Id="rId25" Type="http://schemas.openxmlformats.org/officeDocument/2006/relationships/hyperlink" Target="http://www.ournewshop.com/images/certificates/DigitalGarageCertification.pdf" TargetMode="Externa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glossaryDocument" Target="glossary/document.xml"/><Relationship Id="rId3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08F38930EF2F45BCF62CD92BCBB8EA"/>
        <w:category>
          <w:name w:val="General"/>
          <w:gallery w:val="placeholder"/>
        </w:category>
        <w:types>
          <w:type w:val="bbPlcHdr"/>
        </w:types>
        <w:behaviors>
          <w:behavior w:val="content"/>
        </w:behaviors>
        <w:guid w:val="{6A8BE431-410D-AD44-B222-B74E245C424C}"/>
      </w:docPartPr>
      <w:docPartBody>
        <w:p w:rsidR="000C2A3B" w:rsidRDefault="000C2A3B" w:rsidP="000C2A3B">
          <w:pPr>
            <w:pStyle w:val="4E08F38930EF2F45BCF62CD92BCBB8EA"/>
          </w:pPr>
          <w:r>
            <w:t>[Type text]</w:t>
          </w:r>
        </w:p>
      </w:docPartBody>
    </w:docPart>
    <w:docPart>
      <w:docPartPr>
        <w:name w:val="C3E7956ABA2D5C4F94EF5EAB057BE959"/>
        <w:category>
          <w:name w:val="General"/>
          <w:gallery w:val="placeholder"/>
        </w:category>
        <w:types>
          <w:type w:val="bbPlcHdr"/>
        </w:types>
        <w:behaviors>
          <w:behavior w:val="content"/>
        </w:behaviors>
        <w:guid w:val="{852117D8-C820-AA4D-9B40-43804966DF86}"/>
      </w:docPartPr>
      <w:docPartBody>
        <w:p w:rsidR="000C2A3B" w:rsidRDefault="000C2A3B" w:rsidP="000C2A3B">
          <w:pPr>
            <w:pStyle w:val="C3E7956ABA2D5C4F94EF5EAB057BE959"/>
          </w:pPr>
          <w:r>
            <w:t>[Type text]</w:t>
          </w:r>
        </w:p>
      </w:docPartBody>
    </w:docPart>
    <w:docPart>
      <w:docPartPr>
        <w:name w:val="92DBFD1D0A00AC48A9C0C765EB5ED323"/>
        <w:category>
          <w:name w:val="General"/>
          <w:gallery w:val="placeholder"/>
        </w:category>
        <w:types>
          <w:type w:val="bbPlcHdr"/>
        </w:types>
        <w:behaviors>
          <w:behavior w:val="content"/>
        </w:behaviors>
        <w:guid w:val="{D00F3E0E-38A9-134E-96B9-DC88F5A16DB0}"/>
      </w:docPartPr>
      <w:docPartBody>
        <w:p w:rsidR="000C2A3B" w:rsidRDefault="000C2A3B" w:rsidP="000C2A3B">
          <w:pPr>
            <w:pStyle w:val="92DBFD1D0A00AC48A9C0C765EB5ED32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2A3B"/>
    <w:rsid w:val="000A63B8"/>
    <w:rsid w:val="000C2A3B"/>
    <w:rsid w:val="001619E4"/>
    <w:rsid w:val="00250B10"/>
    <w:rsid w:val="002816F3"/>
    <w:rsid w:val="002F3C86"/>
    <w:rsid w:val="00307182"/>
    <w:rsid w:val="003B25BA"/>
    <w:rsid w:val="003E4339"/>
    <w:rsid w:val="0041547D"/>
    <w:rsid w:val="0041547F"/>
    <w:rsid w:val="004962AA"/>
    <w:rsid w:val="004B74AD"/>
    <w:rsid w:val="005461CA"/>
    <w:rsid w:val="006233A4"/>
    <w:rsid w:val="006B7C6D"/>
    <w:rsid w:val="00724B1C"/>
    <w:rsid w:val="00A345AC"/>
    <w:rsid w:val="00A95447"/>
    <w:rsid w:val="00A97BDC"/>
    <w:rsid w:val="00B40E8F"/>
    <w:rsid w:val="00C53057"/>
    <w:rsid w:val="00C7071C"/>
    <w:rsid w:val="00CF0310"/>
    <w:rsid w:val="00DB2B8F"/>
    <w:rsid w:val="00DF4D15"/>
    <w:rsid w:val="00EB296B"/>
    <w:rsid w:val="00EF451C"/>
    <w:rsid w:val="00F44D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4D0F4F8367A64B8D7DE43FDC1093E1">
    <w:name w:val="6E4D0F4F8367A64B8D7DE43FDC1093E1"/>
    <w:rsid w:val="000C2A3B"/>
  </w:style>
  <w:style w:type="paragraph" w:customStyle="1" w:styleId="8450D356430D8144AE56637643FFF882">
    <w:name w:val="8450D356430D8144AE56637643FFF882"/>
    <w:rsid w:val="000C2A3B"/>
  </w:style>
  <w:style w:type="paragraph" w:customStyle="1" w:styleId="20B8DA4829A4624C80B6B8EA5CF380A2">
    <w:name w:val="20B8DA4829A4624C80B6B8EA5CF380A2"/>
    <w:rsid w:val="000C2A3B"/>
  </w:style>
  <w:style w:type="paragraph" w:customStyle="1" w:styleId="4E08F38930EF2F45BCF62CD92BCBB8EA">
    <w:name w:val="4E08F38930EF2F45BCF62CD92BCBB8EA"/>
    <w:rsid w:val="000C2A3B"/>
  </w:style>
  <w:style w:type="paragraph" w:customStyle="1" w:styleId="C3E7956ABA2D5C4F94EF5EAB057BE959">
    <w:name w:val="C3E7956ABA2D5C4F94EF5EAB057BE959"/>
    <w:rsid w:val="000C2A3B"/>
  </w:style>
  <w:style w:type="paragraph" w:customStyle="1" w:styleId="92DBFD1D0A00AC48A9C0C765EB5ED323">
    <w:name w:val="92DBFD1D0A00AC48A9C0C765EB5ED323"/>
    <w:rsid w:val="000C2A3B"/>
  </w:style>
  <w:style w:type="paragraph" w:customStyle="1" w:styleId="283761EAE40E184DBBDF3A6BF63D4059">
    <w:name w:val="283761EAE40E184DBBDF3A6BF63D4059"/>
    <w:rsid w:val="000C2A3B"/>
  </w:style>
  <w:style w:type="paragraph" w:customStyle="1" w:styleId="58C97171B10C654D8913F369483FF744">
    <w:name w:val="58C97171B10C654D8913F369483FF744"/>
    <w:rsid w:val="000C2A3B"/>
  </w:style>
  <w:style w:type="paragraph" w:customStyle="1" w:styleId="5CD45390585A6343B902B3C48C8168F9">
    <w:name w:val="5CD45390585A6343B902B3C48C8168F9"/>
    <w:rsid w:val="000C2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B3188-494B-A141-9486-636DAE32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Application>LibreOffice/6.2.6.2$Linux_X86_64 LibreOffice_project/93e3be01c591ba6e7311e581ba65aae4a8cb3de2</Application>
  <Pages>6</Pages>
  <Words>2271</Words>
  <Characters>12948</Characters>
  <CharactersWithSpaces>15189</CharactersWithSpaces>
  <Paragraphs>30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2016-12-19T17:57:00Z</dcterms:created>
  <dc:creator>gary.trembath</dc:creator>
  <dc:description/>
  <dc:language>en-US</dc:language>
  <cp:lastModifiedBy/>
  <cp:lastPrinted>2016-12-16T21:16:00Z</cp:lastPrinted>
  <dcterms:modified xsi:type="dcterms:W3CDTF">2019-09-22T14:46:52Z</dcterms:modified>
  <cp:revision>42</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