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67" w:type="dxa"/>
        <w:jc w:val="left"/>
        <w:tblInd w:w="0" w:type="dxa"/>
        <w:tblCellMar>
          <w:top w:w="0" w:type="dxa"/>
          <w:left w:w="10" w:type="dxa"/>
          <w:bottom w:w="0" w:type="dxa"/>
          <w:right w:w="10" w:type="dxa"/>
        </w:tblCellMar>
        <w:tblLook w:noVBand="0" w:val="0000" w:noHBand="0" w:lastColumn="0" w:firstColumn="0" w:lastRow="0" w:firstRow="0"/>
      </w:tblPr>
      <w:tblGrid>
        <w:gridCol w:w="3509"/>
        <w:gridCol w:w="1814"/>
        <w:gridCol w:w="3044"/>
      </w:tblGrid>
      <w:tr>
        <w:trPr>
          <w:trHeight w:val="416" w:hRule="atLeast"/>
        </w:trPr>
        <w:tc>
          <w:tcPr>
            <w:tcW w:w="8367" w:type="dxa"/>
            <w:gridSpan w:val="3"/>
            <w:tcBorders/>
            <w:shd w:fill="auto" w:val="clear"/>
          </w:tcPr>
          <w:p>
            <w:pPr>
              <w:pStyle w:val="Normal"/>
              <w:rPr>
                <w:rFonts w:ascii="Calibri" w:hAnsi="Calibri" w:asciiTheme="minorHAnsi" w:hAnsiTheme="minorHAnsi"/>
              </w:rPr>
            </w:pPr>
            <w:r>
              <w:rPr>
                <w:rFonts w:ascii="Calibri" w:hAnsi="Calibri" w:asciiTheme="minorHAnsi" w:hAnsiTheme="minorHAnsi"/>
                <w:b/>
                <w:sz w:val="32"/>
              </w:rPr>
              <w:t>Teekay Odesanya</w:t>
            </w:r>
          </w:p>
        </w:tc>
      </w:tr>
      <w:tr>
        <w:trPr>
          <w:trHeight w:val="288" w:hRule="atLeast"/>
        </w:trPr>
        <w:tc>
          <w:tcPr>
            <w:tcW w:w="35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7 Brookes Court. London. EC1</w:t>
            </w:r>
          </w:p>
        </w:tc>
        <w:tc>
          <w:tcPr>
            <w:tcW w:w="1814" w:type="dxa"/>
            <w:tcBorders/>
            <w:shd w:fill="auto" w:val="clear"/>
          </w:tcPr>
          <w:p>
            <w:pPr>
              <w:pStyle w:val="Normal"/>
              <w:jc w:val="center"/>
              <w:rPr>
                <w:rFonts w:ascii="Calibri" w:hAnsi="Calibri" w:asciiTheme="minorHAnsi" w:hAnsiTheme="minorHAnsi"/>
                <w:sz w:val="22"/>
                <w:szCs w:val="22"/>
              </w:rPr>
            </w:pPr>
            <w:r>
              <w:rPr>
                <w:rFonts w:ascii="Calibri" w:hAnsi="Calibri" w:asciiTheme="minorHAnsi" w:hAnsiTheme="minorHAnsi"/>
                <w:b/>
                <w:sz w:val="22"/>
                <w:szCs w:val="22"/>
              </w:rPr>
              <w:t>0740-592-7549</w:t>
            </w:r>
          </w:p>
        </w:tc>
        <w:tc>
          <w:tcPr>
            <w:tcW w:w="3044" w:type="dxa"/>
            <w:tcBorders/>
            <w:shd w:fill="auto" w:val="clear"/>
          </w:tcPr>
          <w:p>
            <w:pPr>
              <w:pStyle w:val="Normal"/>
              <w:jc w:val="right"/>
              <w:rPr/>
            </w:pPr>
            <w:hyperlink r:id="rId2">
              <w:r>
                <w:rPr>
                  <w:rStyle w:val="InternetLink"/>
                  <w:rFonts w:ascii="Calibri" w:hAnsi="Calibri" w:asciiTheme="minorHAnsi" w:hAnsiTheme="minorHAnsi"/>
                  <w:sz w:val="22"/>
                  <w:szCs w:val="22"/>
                </w:rPr>
                <w:t>Teekay_oh@hotmail.com</w:t>
              </w:r>
            </w:hyperlink>
          </w:p>
        </w:tc>
      </w:tr>
      <w:tr>
        <w:trPr>
          <w:trHeight w:val="288" w:hRule="atLeast"/>
        </w:trPr>
        <w:tc>
          <w:tcPr>
            <w:tcW w:w="3509" w:type="dxa"/>
            <w:tcBorders/>
            <w:shd w:fill="auto" w:val="cle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1814" w:type="dxa"/>
            <w:tcBorders/>
            <w:shd w:fill="auto" w:val="clear"/>
          </w:tcPr>
          <w:p>
            <w:pPr>
              <w:pStyle w:val="Normal"/>
              <w:rPr>
                <w:rFonts w:ascii="Calibri" w:hAnsi="Calibri" w:asciiTheme="minorHAnsi" w:hAnsiTheme="minorHAnsi"/>
                <w:b/>
                <w:b/>
                <w:sz w:val="22"/>
                <w:szCs w:val="22"/>
              </w:rPr>
            </w:pPr>
            <w:r>
              <w:rPr>
                <w:rFonts w:asciiTheme="minorHAnsi" w:hAnsiTheme="minorHAnsi" w:ascii="Calibri" w:hAnsi="Calibri"/>
                <w:b/>
                <w:sz w:val="22"/>
                <w:szCs w:val="22"/>
              </w:rPr>
            </w:r>
          </w:p>
        </w:tc>
        <w:tc>
          <w:tcPr>
            <w:tcW w:w="3044" w:type="dxa"/>
            <w:tcBorders/>
            <w:shd w:fill="auto" w:val="clear"/>
          </w:tcPr>
          <w:p>
            <w:pPr>
              <w:pStyle w:val="Normal"/>
              <w:jc w:val="right"/>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asciiTheme="minorHAnsi" w:hAnsiTheme="minorHAnsi"/>
          <w:b/>
          <w:b/>
          <w:sz w:val="24"/>
        </w:rPr>
      </w:pPr>
      <w:r>
        <w:rPr>
          <w:rFonts w:asciiTheme="minorHAnsi" w:hAnsiTheme="minorHAnsi" w:ascii="Calibri" w:hAnsi="Calibri"/>
          <w:b/>
          <w:sz w:val="24"/>
        </w:rPr>
      </w:r>
    </w:p>
    <w:p>
      <w:pPr>
        <w:pStyle w:val="Normal"/>
        <w:rPr>
          <w:rFonts w:ascii="Calibri" w:hAnsi="Calibri" w:asciiTheme="minorHAnsi" w:hAnsiTheme="minorHAnsi"/>
          <w:b/>
          <w:b/>
          <w:sz w:val="32"/>
        </w:rPr>
      </w:pPr>
      <w:r>
        <w:rPr>
          <w:rFonts w:ascii="Calibri" w:hAnsi="Calibri" w:asciiTheme="minorHAnsi" w:hAnsiTheme="minorHAnsi"/>
          <w:b/>
          <w:sz w:val="32"/>
        </w:rPr>
        <w:t>Azure Full Stack Architect &amp; Developer</w:t>
      </w:r>
    </w:p>
    <w:p>
      <w:pPr>
        <w:pStyle w:val="Normal"/>
        <w:jc w:val="both"/>
        <w:rPr>
          <w:rFonts w:ascii="Calibri" w:hAnsi="Calibri" w:asciiTheme="minorHAnsi" w:hAnsiTheme="minorHAnsi"/>
          <w:sz w:val="24"/>
        </w:rPr>
      </w:pPr>
      <w:r>
        <w:rPr>
          <w:rFonts w:ascii="Calibri" w:hAnsi="Calibri" w:asciiTheme="minorHAnsi" w:hAnsiTheme="minorHAnsi"/>
          <w:sz w:val="24"/>
        </w:rPr>
        <w:t>A senior Microsoft Certified Full Stack solutions architect and developer with over 30 years of professional work experience in solutions design and software development. I am proficient in both front end, backend and cloud development. My work experience spans diverse business environments in UK and Canada.</w:t>
      </w:r>
    </w:p>
    <w:p>
      <w:pPr>
        <w:pStyle w:val="Normal"/>
        <w:jc w:val="both"/>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b/>
          <w:b/>
          <w:sz w:val="24"/>
        </w:rPr>
      </w:pPr>
      <w:r>
        <w:rPr>
          <w:rFonts w:asciiTheme="minorHAnsi" w:hAnsiTheme="minorHAnsi" w:ascii="Calibri" w:hAnsi="Calibri"/>
          <w:b/>
          <w:sz w:val="24"/>
        </w:rPr>
      </w:r>
    </w:p>
    <w:p>
      <w:pPr>
        <w:pStyle w:val="Normal"/>
        <w:rPr>
          <w:rFonts w:ascii="Calibri" w:hAnsi="Calibri" w:asciiTheme="minorHAnsi" w:hAnsiTheme="minorHAnsi"/>
        </w:rPr>
      </w:pPr>
      <w:r>
        <w:rPr>
          <w:rFonts w:ascii="Calibri" w:hAnsi="Calibri" w:asciiTheme="minorHAnsi" w:hAnsiTheme="minorHAnsi"/>
          <w:b/>
          <w:sz w:val="24"/>
        </w:rPr>
        <w:t>SKILLS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b/>
          <w:sz w:val="24"/>
        </w:rPr>
        <w:t>Technical</w:t>
      </w:r>
    </w:p>
    <w:p>
      <w:pPr>
        <w:pStyle w:val="BodyText2"/>
        <w:numPr>
          <w:ilvl w:val="0"/>
          <w:numId w:val="2"/>
        </w:numPr>
        <w:rPr>
          <w:rFonts w:ascii="Calibri" w:hAnsi="Calibri" w:asciiTheme="minorHAnsi" w:hAnsiTheme="minorHAnsi"/>
        </w:rPr>
      </w:pPr>
      <w:r>
        <w:rPr>
          <w:rFonts w:ascii="Calibri" w:hAnsi="Calibri" w:asciiTheme="minorHAnsi" w:hAnsiTheme="minorHAnsi"/>
          <w:sz w:val="24"/>
        </w:rPr>
        <w:t xml:space="preserve">C#.NET, VB.NET, Visual Basic, VBA. </w:t>
      </w:r>
    </w:p>
    <w:p>
      <w:pPr>
        <w:pStyle w:val="BodyText2"/>
        <w:numPr>
          <w:ilvl w:val="0"/>
          <w:numId w:val="2"/>
        </w:numPr>
        <w:rPr>
          <w:rFonts w:ascii="Calibri" w:hAnsi="Calibri" w:asciiTheme="minorHAnsi" w:hAnsiTheme="minorHAnsi"/>
        </w:rPr>
      </w:pPr>
      <w:r>
        <w:rPr>
          <w:rFonts w:ascii="Calibri" w:hAnsi="Calibri" w:asciiTheme="minorHAnsi" w:hAnsiTheme="minorHAnsi"/>
          <w:sz w:val="24"/>
        </w:rPr>
        <w:t xml:space="preserve">ASP Classic, ASP.NET, MVC, JavaScript, Angular, CSS </w:t>
      </w:r>
    </w:p>
    <w:p>
      <w:pPr>
        <w:pStyle w:val="BodyText2"/>
        <w:numPr>
          <w:ilvl w:val="0"/>
          <w:numId w:val="2"/>
        </w:numPr>
        <w:rPr>
          <w:rFonts w:ascii="Calibri" w:hAnsi="Calibri" w:asciiTheme="minorHAnsi" w:hAnsiTheme="minorHAnsi"/>
        </w:rPr>
      </w:pPr>
      <w:r>
        <w:rPr>
          <w:rFonts w:ascii="Calibri" w:hAnsi="Calibri" w:asciiTheme="minorHAnsi" w:hAnsiTheme="minorHAnsi"/>
          <w:sz w:val="24"/>
        </w:rPr>
        <w:t xml:space="preserve">SQL Database design, implementation and maintenance; </w:t>
      </w:r>
      <w:r>
        <w:rPr>
          <w:rFonts w:ascii="Calibri" w:hAnsi="Calibri" w:asciiTheme="minorHAnsi" w:hAnsiTheme="minorHAnsi"/>
        </w:rPr>
        <w:t>ETL, SSRS</w:t>
      </w:r>
    </w:p>
    <w:p>
      <w:pPr>
        <w:pStyle w:val="BodyText2"/>
        <w:numPr>
          <w:ilvl w:val="0"/>
          <w:numId w:val="2"/>
        </w:numPr>
        <w:rPr>
          <w:rFonts w:ascii="Calibri" w:hAnsi="Calibri" w:asciiTheme="minorHAnsi" w:hAnsiTheme="minorHAnsi"/>
        </w:rPr>
      </w:pPr>
      <w:r>
        <w:rPr>
          <w:rFonts w:ascii="Calibri" w:hAnsi="Calibri" w:asciiTheme="minorHAnsi" w:hAnsiTheme="minorHAnsi"/>
          <w:sz w:val="24"/>
        </w:rPr>
        <w:t>HTML, XML, JSON</w:t>
      </w:r>
    </w:p>
    <w:p>
      <w:pPr>
        <w:pStyle w:val="BodyText2"/>
        <w:numPr>
          <w:ilvl w:val="0"/>
          <w:numId w:val="2"/>
        </w:numPr>
        <w:rPr>
          <w:rFonts w:ascii="Calibri" w:hAnsi="Calibri" w:asciiTheme="minorHAnsi" w:hAnsiTheme="minorHAnsi"/>
          <w:sz w:val="24"/>
        </w:rPr>
      </w:pPr>
      <w:r>
        <w:rPr>
          <w:rFonts w:ascii="Calibri" w:hAnsi="Calibri" w:asciiTheme="minorHAnsi" w:hAnsiTheme="minorHAnsi"/>
          <w:sz w:val="24"/>
        </w:rPr>
        <w:t>Design Patterns, Agile &amp; Scrum methodology.</w:t>
      </w:r>
    </w:p>
    <w:p>
      <w:pPr>
        <w:pStyle w:val="BodyText2"/>
        <w:numPr>
          <w:ilvl w:val="0"/>
          <w:numId w:val="2"/>
        </w:numPr>
        <w:rPr>
          <w:rFonts w:ascii="Calibri" w:hAnsi="Calibri" w:asciiTheme="minorHAnsi" w:hAnsiTheme="minorHAnsi"/>
          <w:sz w:val="24"/>
        </w:rPr>
      </w:pPr>
      <w:r>
        <w:rPr>
          <w:rFonts w:ascii="Calibri" w:hAnsi="Calibri" w:asciiTheme="minorHAnsi" w:hAnsiTheme="minorHAnsi"/>
          <w:sz w:val="24"/>
        </w:rPr>
        <w:t>Visual studio, VSTS, ADF, DevOps, Enterprise Architect.</w:t>
      </w:r>
    </w:p>
    <w:p>
      <w:pPr>
        <w:pStyle w:val="BodyText2"/>
        <w:numPr>
          <w:ilvl w:val="0"/>
          <w:numId w:val="2"/>
        </w:numPr>
        <w:rPr>
          <w:rFonts w:ascii="Calibri" w:hAnsi="Calibri" w:asciiTheme="minorHAnsi" w:hAnsiTheme="minorHAnsi"/>
          <w:sz w:val="24"/>
        </w:rPr>
      </w:pPr>
      <w:r>
        <w:rPr>
          <w:rFonts w:ascii="Calibri" w:hAnsi="Calibri" w:asciiTheme="minorHAnsi" w:hAnsiTheme="minorHAnsi"/>
          <w:sz w:val="24"/>
        </w:rPr>
        <w:t>Azure Cloud Hosting (development and deployment)</w:t>
      </w:r>
    </w:p>
    <w:p>
      <w:pPr>
        <w:pStyle w:val="BodyText2"/>
        <w:rPr>
          <w:rFonts w:ascii="Calibri" w:hAnsi="Calibri" w:asciiTheme="minorHAnsi" w:hAnsiTheme="minorHAnsi"/>
          <w:sz w:val="24"/>
        </w:rPr>
      </w:pPr>
      <w:r>
        <w:rPr>
          <w:rFonts w:asciiTheme="minorHAnsi" w:hAnsiTheme="minorHAnsi" w:ascii="Calibri" w:hAnsi="Calibri"/>
          <w:sz w:val="24"/>
        </w:rPr>
      </w:r>
    </w:p>
    <w:p>
      <w:pPr>
        <w:pStyle w:val="BodyText2"/>
        <w:ind w:left="720" w:hanging="0"/>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b/>
          <w:b/>
          <w:sz w:val="24"/>
        </w:rPr>
      </w:pPr>
      <w:r>
        <w:rPr>
          <w:rFonts w:ascii="Calibri" w:hAnsi="Calibri" w:asciiTheme="minorHAnsi" w:hAnsiTheme="minorHAnsi"/>
          <w:b/>
          <w:sz w:val="24"/>
        </w:rPr>
        <w:t>Personal &amp; General</w:t>
      </w:r>
    </w:p>
    <w:p>
      <w:pPr>
        <w:pStyle w:val="BodyText2"/>
        <w:numPr>
          <w:ilvl w:val="1"/>
          <w:numId w:val="1"/>
        </w:numPr>
        <w:ind w:left="720" w:hanging="360"/>
        <w:rPr>
          <w:rFonts w:ascii="Calibri" w:hAnsi="Calibri" w:asciiTheme="minorHAnsi" w:hAnsiTheme="minorHAnsi"/>
          <w:sz w:val="24"/>
        </w:rPr>
      </w:pPr>
      <w:r>
        <w:rPr>
          <w:rFonts w:ascii="Calibri" w:hAnsi="Calibri" w:asciiTheme="minorHAnsi" w:hAnsiTheme="minorHAnsi"/>
          <w:sz w:val="24"/>
        </w:rPr>
        <w:t xml:space="preserve">Excellent interpersonal skills and solution oriented driven. </w:t>
      </w:r>
    </w:p>
    <w:p>
      <w:pPr>
        <w:pStyle w:val="BodyText2"/>
        <w:numPr>
          <w:ilvl w:val="1"/>
          <w:numId w:val="1"/>
        </w:numPr>
        <w:ind w:left="720" w:hanging="360"/>
        <w:rPr>
          <w:rFonts w:ascii="Calibri" w:hAnsi="Calibri" w:asciiTheme="minorHAnsi" w:hAnsiTheme="minorHAnsi"/>
        </w:rPr>
      </w:pPr>
      <w:r>
        <w:rPr>
          <w:rFonts w:ascii="Calibri" w:hAnsi="Calibri" w:asciiTheme="minorHAnsi" w:hAnsiTheme="minorHAnsi"/>
          <w:sz w:val="24"/>
        </w:rPr>
        <w:t>Sound technical expertise with adherence to best practices.</w:t>
      </w:r>
    </w:p>
    <w:p>
      <w:pPr>
        <w:pStyle w:val="BodyText2"/>
        <w:numPr>
          <w:ilvl w:val="1"/>
          <w:numId w:val="1"/>
        </w:numPr>
        <w:ind w:left="720" w:hanging="360"/>
        <w:rPr>
          <w:rFonts w:ascii="Calibri" w:hAnsi="Calibri" w:asciiTheme="minorHAnsi" w:hAnsiTheme="minorHAnsi"/>
        </w:rPr>
      </w:pPr>
      <w:r>
        <w:rPr>
          <w:rFonts w:ascii="Calibri" w:hAnsi="Calibri" w:asciiTheme="minorHAnsi" w:hAnsiTheme="minorHAnsi"/>
          <w:sz w:val="24"/>
        </w:rPr>
        <w:t>Team Leadership experience.</w:t>
      </w:r>
    </w:p>
    <w:p>
      <w:pPr>
        <w:pStyle w:val="BodyText2"/>
        <w:numPr>
          <w:ilvl w:val="1"/>
          <w:numId w:val="1"/>
        </w:numPr>
        <w:ind w:left="720" w:hanging="360"/>
        <w:rPr>
          <w:rFonts w:ascii="Calibri" w:hAnsi="Calibri" w:asciiTheme="minorHAnsi" w:hAnsiTheme="minorHAnsi"/>
        </w:rPr>
      </w:pPr>
      <w:r>
        <w:rPr>
          <w:rFonts w:ascii="Calibri" w:hAnsi="Calibri" w:asciiTheme="minorHAnsi" w:hAnsiTheme="minorHAnsi"/>
          <w:sz w:val="24"/>
        </w:rPr>
        <w:t>Enterprise wide and commercial solutions delivery to industry standards</w:t>
      </w:r>
    </w:p>
    <w:p>
      <w:pPr>
        <w:pStyle w:val="BodyText2"/>
        <w:numPr>
          <w:ilvl w:val="1"/>
          <w:numId w:val="1"/>
        </w:numPr>
        <w:ind w:left="720" w:hanging="360"/>
        <w:rPr>
          <w:rFonts w:ascii="Calibri" w:hAnsi="Calibri" w:asciiTheme="minorHAnsi" w:hAnsiTheme="minorHAnsi"/>
        </w:rPr>
      </w:pPr>
      <w:r>
        <w:rPr>
          <w:rFonts w:ascii="Calibri" w:hAnsi="Calibri" w:asciiTheme="minorHAnsi" w:hAnsiTheme="minorHAnsi"/>
          <w:sz w:val="24"/>
        </w:rPr>
        <w:t>Investment Banking exposure and familiarity with trading instruments</w:t>
      </w:r>
    </w:p>
    <w:p>
      <w:pPr>
        <w:pStyle w:val="BodyText2"/>
        <w:rPr>
          <w:rFonts w:ascii="Calibri" w:hAnsi="Calibri" w:asciiTheme="minorHAnsi" w:hAnsiTheme="minorHAnsi"/>
          <w:sz w:val="24"/>
        </w:rPr>
      </w:pPr>
      <w:r>
        <w:rPr>
          <w:rFonts w:asciiTheme="minorHAnsi" w:hAnsiTheme="minorHAnsi" w:ascii="Calibri" w:hAnsi="Calibri"/>
          <w:sz w:val="24"/>
        </w:rPr>
      </w:r>
    </w:p>
    <w:p>
      <w:pPr>
        <w:pStyle w:val="BodyText2"/>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b/>
          <w:b/>
          <w:sz w:val="24"/>
        </w:rPr>
      </w:pPr>
      <w:r>
        <w:rPr>
          <w:rFonts w:asciiTheme="minorHAnsi" w:hAnsiTheme="minorHAnsi" w:ascii="Calibri" w:hAnsi="Calibri"/>
          <w:b/>
          <w:sz w:val="24"/>
        </w:rPr>
      </w:r>
    </w:p>
    <w:p>
      <w:pPr>
        <w:pStyle w:val="Normal"/>
        <w:rPr>
          <w:rFonts w:ascii="Calibri" w:hAnsi="Calibri" w:asciiTheme="minorHAnsi" w:hAnsiTheme="minorHAnsi"/>
          <w:b/>
          <w:b/>
          <w:sz w:val="24"/>
        </w:rPr>
      </w:pPr>
      <w:r>
        <w:rPr>
          <w:rFonts w:ascii="Calibri" w:hAnsi="Calibri" w:asciiTheme="minorHAnsi" w:hAnsiTheme="minorHAnsi"/>
          <w:b/>
          <w:sz w:val="24"/>
        </w:rPr>
        <w:t>EDUCATION &amp; CERTIFICATION</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numPr>
          <w:ilvl w:val="0"/>
          <w:numId w:val="3"/>
        </w:numPr>
        <w:rPr>
          <w:rFonts w:ascii="Calibri" w:hAnsi="Calibri" w:asciiTheme="minorHAnsi" w:hAnsiTheme="minorHAnsi"/>
          <w:sz w:val="24"/>
        </w:rPr>
      </w:pPr>
      <w:r>
        <w:rPr>
          <w:rFonts w:ascii="Calibri" w:hAnsi="Calibri" w:asciiTheme="minorHAnsi" w:hAnsiTheme="minorHAnsi"/>
          <w:b/>
          <w:sz w:val="24"/>
        </w:rPr>
        <w:t>M. Sc. Distributed Computing Systems</w:t>
      </w:r>
      <w:r>
        <w:rPr>
          <w:rFonts w:ascii="Calibri" w:hAnsi="Calibri" w:asciiTheme="minorHAnsi" w:hAnsiTheme="minorHAnsi"/>
          <w:sz w:val="24"/>
        </w:rPr>
        <w:t xml:space="preserve"> (University of Greenwich, England)</w:t>
      </w:r>
    </w:p>
    <w:p>
      <w:pPr>
        <w:pStyle w:val="Normal"/>
        <w:numPr>
          <w:ilvl w:val="0"/>
          <w:numId w:val="3"/>
        </w:numPr>
        <w:rPr>
          <w:rFonts w:ascii="Calibri" w:hAnsi="Calibri" w:asciiTheme="minorHAnsi" w:hAnsiTheme="minorHAnsi"/>
          <w:sz w:val="24"/>
        </w:rPr>
      </w:pPr>
      <w:r>
        <w:rPr>
          <w:rFonts w:ascii="Calibri" w:hAnsi="Calibri" w:asciiTheme="minorHAnsi" w:hAnsiTheme="minorHAnsi"/>
          <w:b/>
          <w:sz w:val="24"/>
        </w:rPr>
        <w:t>B. Sc. Computer Science</w:t>
      </w:r>
      <w:r>
        <w:rPr>
          <w:rFonts w:ascii="Calibri" w:hAnsi="Calibri" w:asciiTheme="minorHAnsi" w:hAnsiTheme="minorHAnsi"/>
          <w:sz w:val="24"/>
        </w:rPr>
        <w:t xml:space="preserve"> (University of Ibadan, Ibadan)</w:t>
      </w:r>
    </w:p>
    <w:p>
      <w:pPr>
        <w:pStyle w:val="Normal"/>
        <w:numPr>
          <w:ilvl w:val="0"/>
          <w:numId w:val="3"/>
        </w:numPr>
        <w:rPr>
          <w:rFonts w:ascii="Calibri" w:hAnsi="Calibri" w:asciiTheme="minorHAnsi" w:hAnsiTheme="minorHAnsi"/>
          <w:sz w:val="24"/>
          <w:szCs w:val="24"/>
        </w:rPr>
      </w:pPr>
      <w:r>
        <w:rPr>
          <w:rFonts w:ascii="Calibri" w:hAnsi="Calibri" w:asciiTheme="minorHAnsi" w:hAnsiTheme="minorHAnsi"/>
          <w:sz w:val="24"/>
          <w:szCs w:val="24"/>
        </w:rPr>
        <w:t>Project Initiation and Management (</w:t>
      </w:r>
      <w:r>
        <w:rPr>
          <w:rFonts w:ascii="Calibri" w:hAnsi="Calibri" w:asciiTheme="minorHAnsi" w:hAnsiTheme="minorHAnsi"/>
          <w:b/>
          <w:sz w:val="24"/>
          <w:szCs w:val="24"/>
        </w:rPr>
        <w:t>PRINCE</w:t>
      </w:r>
      <w:r>
        <w:rPr>
          <w:rFonts w:ascii="Calibri" w:hAnsi="Calibri" w:asciiTheme="minorHAnsi" w:hAnsiTheme="minorHAnsi"/>
          <w:sz w:val="24"/>
          <w:szCs w:val="24"/>
        </w:rPr>
        <w:t>)</w:t>
      </w:r>
    </w:p>
    <w:p>
      <w:pPr>
        <w:pStyle w:val="Normal"/>
        <w:numPr>
          <w:ilvl w:val="0"/>
          <w:numId w:val="3"/>
        </w:numPr>
        <w:rPr>
          <w:rFonts w:ascii="Calibri" w:hAnsi="Calibri" w:asciiTheme="minorHAnsi" w:hAnsiTheme="minorHAnsi"/>
          <w:b/>
          <w:b/>
          <w:sz w:val="24"/>
        </w:rPr>
      </w:pPr>
      <w:r>
        <w:rPr>
          <w:rFonts w:ascii="Calibri" w:hAnsi="Calibri" w:asciiTheme="minorHAnsi" w:hAnsiTheme="minorHAnsi"/>
          <w:b/>
          <w:sz w:val="24"/>
        </w:rPr>
        <w:t xml:space="preserve">Microsoft Certified Technology Specialist: </w:t>
      </w:r>
    </w:p>
    <w:p>
      <w:pPr>
        <w:pStyle w:val="Normal"/>
        <w:ind w:left="720" w:hanging="0"/>
        <w:rPr>
          <w:rFonts w:ascii="Calibri" w:hAnsi="Calibri" w:asciiTheme="minorHAnsi" w:hAnsiTheme="minorHAnsi"/>
          <w:sz w:val="24"/>
        </w:rPr>
      </w:pPr>
      <w:r>
        <w:rPr>
          <w:rFonts w:ascii="Calibri" w:hAnsi="Calibri" w:asciiTheme="minorHAnsi" w:hAnsiTheme="minorHAnsi"/>
          <w:sz w:val="24"/>
        </w:rPr>
        <w:t xml:space="preserve">Application Architecture for .NET Framework and Cloud </w:t>
      </w:r>
    </w:p>
    <w:p>
      <w:pPr>
        <w:pStyle w:val="Normal"/>
        <w:ind w:left="720" w:hanging="0"/>
        <w:rPr>
          <w:rFonts w:ascii="Calibri" w:hAnsi="Calibri" w:asciiTheme="minorHAnsi" w:hAnsiTheme="minorHAnsi"/>
          <w:b/>
          <w:b/>
          <w:sz w:val="24"/>
        </w:rPr>
      </w:pPr>
      <w:r>
        <w:rPr>
          <w:rFonts w:ascii="Calibri" w:hAnsi="Calibri" w:asciiTheme="minorHAnsi" w:hAnsiTheme="minorHAnsi"/>
          <w:sz w:val="24"/>
        </w:rPr>
        <w:t>Microsoft SQL Server Database (Designing, Implementing and Maintaining)</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b/>
          <w:sz w:val="24"/>
        </w:rPr>
        <w:t>PERSONAL INTERESTS</w:t>
      </w:r>
    </w:p>
    <w:p>
      <w:pPr>
        <w:pStyle w:val="ListParagraph"/>
        <w:numPr>
          <w:ilvl w:val="0"/>
          <w:numId w:val="4"/>
        </w:numPr>
        <w:rPr>
          <w:rFonts w:ascii="Calibri" w:hAnsi="Calibri" w:asciiTheme="minorHAnsi" w:hAnsiTheme="minorHAnsi"/>
          <w:sz w:val="24"/>
        </w:rPr>
      </w:pPr>
      <w:r>
        <w:rPr>
          <w:rFonts w:ascii="Calibri" w:hAnsi="Calibri" w:asciiTheme="minorHAnsi" w:hAnsiTheme="minorHAnsi"/>
          <w:sz w:val="24"/>
        </w:rPr>
        <w:t>Music, Soccer, Chess</w:t>
      </w:r>
    </w:p>
    <w:p>
      <w:pPr>
        <w:pStyle w:val="Normal"/>
        <w:rPr>
          <w:rFonts w:ascii="Calibri" w:hAnsi="Calibri" w:asciiTheme="minorHAnsi" w:hAnsiTheme="minorHAnsi"/>
          <w:sz w:val="24"/>
        </w:rPr>
      </w:pPr>
      <w:r>
        <w:rPr>
          <w:rFonts w:asciiTheme="minorHAnsi" w:hAnsiTheme="minorHAnsi" w:ascii="Calibri" w:hAnsi="Calibri"/>
          <w:sz w:val="24"/>
        </w:rPr>
      </w:r>
      <w:r>
        <w:br w:type="page"/>
      </w:r>
    </w:p>
    <w:p>
      <w:pPr>
        <w:pStyle w:val="Normal"/>
        <w:rPr>
          <w:rFonts w:ascii="Calibri" w:hAnsi="Calibri" w:asciiTheme="minorHAnsi" w:hAnsiTheme="minorHAnsi"/>
          <w:b/>
          <w:b/>
          <w:sz w:val="24"/>
        </w:rPr>
      </w:pPr>
      <w:r>
        <w:rPr>
          <w:rFonts w:ascii="Calibri" w:hAnsi="Calibri" w:asciiTheme="minorHAnsi" w:hAnsiTheme="minorHAnsi"/>
          <w:b/>
          <w:sz w:val="24"/>
        </w:rPr>
        <w:t>WORK EXPERIENCE</w:t>
      </w:r>
    </w:p>
    <w:p>
      <w:pPr>
        <w:pStyle w:val="Normal"/>
        <w:rPr>
          <w:rFonts w:ascii="Calibri" w:hAnsi="Calibri" w:asciiTheme="minorHAnsi" w:hAnsiTheme="minorHAnsi"/>
          <w:b/>
          <w:b/>
          <w:sz w:val="24"/>
        </w:rPr>
      </w:pPr>
      <w:r>
        <w:rPr>
          <w:rFonts w:asciiTheme="minorHAnsi" w:hAnsiTheme="minorHAnsi" w:ascii="Calibri" w:hAnsi="Calibri"/>
          <w:b/>
          <w:sz w:val="24"/>
        </w:rPr>
      </w:r>
    </w:p>
    <w:p>
      <w:pPr>
        <w:pStyle w:val="Normal"/>
        <w:rPr>
          <w:rFonts w:ascii="Calibri" w:hAnsi="Calibri" w:asciiTheme="minorHAnsi" w:hAnsiTheme="minorHAnsi"/>
          <w:sz w:val="24"/>
        </w:rPr>
      </w:pPr>
      <w:r>
        <w:rPr>
          <w:rFonts w:ascii="Calibri" w:hAnsi="Calibri" w:asciiTheme="minorHAnsi" w:hAnsiTheme="minorHAnsi"/>
          <w:b/>
          <w:sz w:val="24"/>
        </w:rPr>
        <w:t xml:space="preserve">Azure Cloud Consultant &amp; Developer </w:t>
        <w:tab/>
        <w:tab/>
        <w:tab/>
        <w:t xml:space="preserve">Aug 2018 </w:t>
      </w:r>
      <w:r>
        <w:rPr>
          <w:rFonts w:ascii="Calibri" w:hAnsi="Calibri" w:asciiTheme="minorHAnsi" w:hAnsiTheme="minorHAnsi"/>
          <w:sz w:val="24"/>
        </w:rPr>
        <w:t>–</w:t>
      </w:r>
      <w:r>
        <w:rPr>
          <w:rFonts w:ascii="Calibri" w:hAnsi="Calibri" w:asciiTheme="minorHAnsi" w:hAnsiTheme="minorHAnsi"/>
          <w:b/>
          <w:sz w:val="24"/>
        </w:rPr>
        <w:t>S</w:t>
      </w:r>
      <w:bookmarkStart w:id="0" w:name="_GoBack"/>
      <w:bookmarkEnd w:id="0"/>
      <w:r>
        <w:rPr>
          <w:rFonts w:ascii="Calibri" w:hAnsi="Calibri" w:asciiTheme="minorHAnsi" w:hAnsiTheme="minorHAnsi"/>
          <w:b/>
          <w:sz w:val="24"/>
        </w:rPr>
        <w:t>ep 2019</w:t>
      </w:r>
    </w:p>
    <w:p>
      <w:pPr>
        <w:pStyle w:val="Normal"/>
        <w:rPr>
          <w:rFonts w:ascii="Calibri" w:hAnsi="Calibri" w:asciiTheme="minorHAnsi" w:hAnsiTheme="minorHAnsi"/>
        </w:rPr>
      </w:pPr>
      <w:r>
        <w:rPr>
          <w:rFonts w:ascii="Calibri" w:hAnsi="Calibri" w:asciiTheme="minorHAnsi" w:hAnsiTheme="minorHAnsi"/>
          <w:sz w:val="24"/>
        </w:rPr>
        <w:t xml:space="preserve">M&amp;G Investment  </w:t>
      </w:r>
    </w:p>
    <w:p>
      <w:pPr>
        <w:pStyle w:val="Normal"/>
        <w:rPr>
          <w:rFonts w:ascii="Calibri" w:hAnsi="Calibri" w:asciiTheme="minorHAnsi" w:hAnsiTheme="minorHAnsi"/>
          <w:sz w:val="24"/>
        </w:rPr>
      </w:pPr>
      <w:r>
        <w:rPr>
          <w:rFonts w:ascii="Calibri" w:hAnsi="Calibri" w:asciiTheme="minorHAnsi" w:hAnsiTheme="minorHAnsi"/>
        </w:rPr>
        <w:t>Financial services company - Fenchurch Avenue, London</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sz w:val="24"/>
        </w:rPr>
        <w:t xml:space="preserve">Migration of existing Accounting and Performance reporting solution from on prem onto cloud. I designed and developed using Microsoft ADF,  DevOps, Visual Studio and SQL Server Management Studio with C#, T-SQL, U-SQL and PowerShell. </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sz w:val="24"/>
        </w:rPr>
        <w:t xml:space="preserve">I developed ETL pipelines for both scheduled and event based feeds from external sources; Queuing systems with Azure Service Bus for large volumes of financial reporting and pricing data; Created release pipelines for all environments with appropriate resource group parameters. </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eastAsia="Calibri" w:cs="Calibri"/>
          <w:sz w:val="24"/>
        </w:rPr>
      </w:pPr>
      <w:r>
        <w:rPr>
          <w:rFonts w:eastAsia="Calibri" w:cs="Calibri" w:ascii="Calibri" w:hAnsi="Calibri"/>
          <w:b/>
          <w:sz w:val="24"/>
        </w:rPr>
        <w:t xml:space="preserve">Lead Microsoft Azure Developer </w:t>
      </w:r>
      <w:r>
        <w:rPr>
          <w:rFonts w:eastAsia="Calibri" w:cs="Calibri" w:ascii="Calibri" w:hAnsi="Calibri"/>
          <w:sz w:val="24"/>
        </w:rPr>
        <w:tab/>
        <w:tab/>
        <w:tab/>
        <w:tab/>
      </w:r>
      <w:r>
        <w:rPr>
          <w:rFonts w:eastAsia="Calibri" w:cs="Calibri" w:ascii="Calibri" w:hAnsi="Calibri"/>
          <w:b/>
          <w:bCs/>
          <w:sz w:val="24"/>
        </w:rPr>
        <w:t>Jan 2018 – June 2018</w:t>
      </w:r>
    </w:p>
    <w:p>
      <w:pPr>
        <w:pStyle w:val="Normal"/>
        <w:rPr/>
      </w:pPr>
      <w:hyperlink r:id="rId3">
        <w:r>
          <w:rPr>
            <w:rStyle w:val="InternetLink"/>
            <w:rFonts w:eastAsia="Calibri" w:cs="Calibri" w:ascii="Calibri" w:hAnsi="Calibri"/>
            <w:sz w:val="24"/>
          </w:rPr>
          <w:t>Smoothwall</w:t>
        </w:r>
        <w:r>
          <w:rPr>
            <w:rStyle w:val="InternetLink"/>
            <w:rFonts w:eastAsia="Calibri" w:cs="Calibri" w:ascii="Calibri" w:hAnsi="Calibri"/>
            <w:vanish/>
            <w:sz w:val="24"/>
          </w:rPr>
          <w:t>HYPERLINK "https://www.smoothwall.com/"</w:t>
        </w:r>
        <w:r>
          <w:rPr>
            <w:rStyle w:val="InternetLink"/>
            <w:rFonts w:eastAsia="Calibri" w:cs="Calibri" w:ascii="Calibri" w:hAnsi="Calibri"/>
            <w:sz w:val="24"/>
          </w:rPr>
          <w:t xml:space="preserve"> Web Filtering</w:t>
        </w:r>
      </w:hyperlink>
      <w:r>
        <w:rPr>
          <w:rFonts w:eastAsia="Calibri" w:cs="Calibri" w:ascii="Calibri" w:hAnsi="Calibri"/>
          <w:sz w:val="24"/>
        </w:rPr>
        <w:t xml:space="preserve"> </w:t>
      </w:r>
    </w:p>
    <w:p>
      <w:pPr>
        <w:pStyle w:val="Normal"/>
        <w:rPr>
          <w:rFonts w:ascii="Calibri" w:hAnsi="Calibri" w:eastAsia="Calibri" w:cs="Calibri"/>
          <w:sz w:val="24"/>
        </w:rPr>
      </w:pPr>
      <w:r>
        <w:rPr>
          <w:rFonts w:eastAsia="Calibri" w:cs="Calibri" w:ascii="Calibri" w:hAnsi="Calibri"/>
        </w:rPr>
        <w:t>Web Filtering and cloud security – Southampton, England</w:t>
      </w:r>
    </w:p>
    <w:p>
      <w:pPr>
        <w:pStyle w:val="Normal"/>
        <w:rPr>
          <w:rFonts w:ascii="Calibri" w:hAnsi="Calibri" w:eastAsia="Calibri" w:cs="Calibri"/>
          <w:sz w:val="24"/>
        </w:rPr>
      </w:pPr>
      <w:r>
        <w:rPr>
          <w:rFonts w:eastAsia="Calibri" w:cs="Calibri" w:ascii="Calibri" w:hAnsi="Calibri"/>
          <w:sz w:val="24"/>
        </w:rPr>
      </w:r>
    </w:p>
    <w:p>
      <w:pPr>
        <w:pStyle w:val="Normal"/>
        <w:rPr>
          <w:rFonts w:ascii="Calibri" w:hAnsi="Calibri" w:asciiTheme="minorHAnsi" w:hAnsiTheme="minorHAnsi"/>
          <w:sz w:val="24"/>
        </w:rPr>
      </w:pPr>
      <w:r>
        <w:rPr>
          <w:rFonts w:ascii="Calibri" w:hAnsi="Calibri" w:asciiTheme="minorHAnsi" w:hAnsiTheme="minorHAnsi"/>
          <w:sz w:val="24"/>
        </w:rPr>
        <w:t>Implementing a cloud based web filtering and protection application for UK schools. A full stack design, development continuous integration project on Azure cloud platform with high transactional throughput and big data. Taking responsibility for backlog items and mentoring team members.</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sz w:val="24"/>
        </w:rPr>
        <w:t xml:space="preserve">I wrote public API Endpoints that asynchronously process data via queues then into SQL tables and Blobs; implemented web jobs and Runbooks for background processes including database re indexing and batch reporting; Radis cache for rapid user profile extraction with Auth2. </w:t>
      </w:r>
    </w:p>
    <w:p>
      <w:pPr>
        <w:pStyle w:val="Normal"/>
        <w:rPr>
          <w:rFonts w:ascii="Calibri" w:hAnsi="Calibri" w:eastAsia="Calibri" w:cs="Calibri"/>
          <w:sz w:val="24"/>
        </w:rPr>
      </w:pPr>
      <w:r>
        <w:rPr>
          <w:rFonts w:eastAsia="Calibri" w:cs="Calibri" w:ascii="Calibri" w:hAnsi="Calibri"/>
          <w:sz w:val="24"/>
        </w:rPr>
      </w:r>
    </w:p>
    <w:p>
      <w:pPr>
        <w:pStyle w:val="Normal"/>
        <w:rPr>
          <w:rFonts w:ascii="Calibri" w:hAnsi="Calibri" w:eastAsia="Calibri" w:cs="Calibri"/>
          <w:sz w:val="24"/>
        </w:rPr>
      </w:pPr>
      <w:r>
        <w:rPr>
          <w:rFonts w:eastAsia="Calibri" w:cs="Calibri" w:ascii="Calibri" w:hAnsi="Calibri"/>
          <w:sz w:val="24"/>
        </w:rPr>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b/>
          <w:sz w:val="24"/>
        </w:rPr>
        <w:t xml:space="preserve">Snr. Consultant &amp; Developer </w:t>
        <w:tab/>
        <w:tab/>
        <w:tab/>
        <w:tab/>
        <w:t xml:space="preserve">Nov 2017 </w:t>
      </w:r>
      <w:r>
        <w:rPr>
          <w:rFonts w:ascii="Calibri" w:hAnsi="Calibri" w:asciiTheme="minorHAnsi" w:hAnsiTheme="minorHAnsi"/>
          <w:sz w:val="24"/>
        </w:rPr>
        <w:t xml:space="preserve">– </w:t>
      </w:r>
      <w:r>
        <w:rPr>
          <w:rFonts w:ascii="Calibri" w:hAnsi="Calibri" w:asciiTheme="minorHAnsi" w:hAnsiTheme="minorHAnsi"/>
          <w:b/>
          <w:sz w:val="24"/>
        </w:rPr>
        <w:t>Jan 2018</w:t>
      </w:r>
    </w:p>
    <w:p>
      <w:pPr>
        <w:pStyle w:val="Normal"/>
        <w:rPr>
          <w:rFonts w:ascii="Calibri" w:hAnsi="Calibri" w:asciiTheme="minorHAnsi" w:hAnsiTheme="minorHAnsi"/>
          <w:sz w:val="24"/>
        </w:rPr>
      </w:pPr>
      <w:r>
        <w:rPr>
          <w:rFonts w:ascii="Calibri" w:hAnsi="Calibri" w:asciiTheme="minorHAnsi" w:hAnsiTheme="minorHAnsi"/>
          <w:sz w:val="24"/>
        </w:rPr>
        <w:t xml:space="preserve">Marks &amp; Spencer - </w:t>
      </w:r>
      <w:r>
        <w:rPr>
          <w:rFonts w:ascii="Calibri" w:hAnsi="Calibri" w:asciiTheme="minorHAnsi" w:hAnsiTheme="minorHAnsi"/>
        </w:rPr>
        <w:t xml:space="preserve">British multinational retailer </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sz w:val="24"/>
        </w:rPr>
        <w:t>I designed and implemented a Microsoft Azure cloud based solution for the Head Office Retail Implementation Team charged with administering and managing new store rollout and peak time requirements across the UK.</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b/>
          <w:b/>
          <w:i/>
          <w:i/>
          <w:sz w:val="24"/>
        </w:rPr>
      </w:pPr>
      <w:r>
        <w:rPr>
          <w:rFonts w:ascii="Calibri" w:hAnsi="Calibri" w:asciiTheme="minorHAnsi" w:hAnsiTheme="minorHAnsi"/>
          <w:sz w:val="24"/>
        </w:rPr>
        <w:t>Developed and delivered a new back office solution. A web based, client/server and single page application hosted on Microsoft Azure cloud platform. I developed using Visual Studio 2015 with C#.net, JavaScript, J-Query and Angular; SQL Server 2008R2 with SSRS for reports.</w:t>
      </w:r>
    </w:p>
    <w:p>
      <w:pPr>
        <w:pStyle w:val="ListParagraph"/>
        <w:rPr>
          <w:rFonts w:ascii="Calibri" w:hAnsi="Calibri" w:asciiTheme="minorHAnsi" w:hAnsiTheme="minorHAnsi"/>
          <w:b/>
          <w:b/>
          <w:sz w:val="24"/>
        </w:rPr>
      </w:pPr>
      <w:r>
        <w:rPr>
          <w:rFonts w:asciiTheme="minorHAnsi" w:hAnsiTheme="minorHAnsi" w:ascii="Calibri" w:hAnsi="Calibri"/>
          <w:b/>
          <w:sz w:val="24"/>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r>
        <w:br w:type="page"/>
      </w:r>
    </w:p>
    <w:p>
      <w:pPr>
        <w:pStyle w:val="Normal"/>
        <w:rPr>
          <w:rFonts w:ascii="Calibri" w:hAnsi="Calibri" w:asciiTheme="minorHAnsi" w:hAnsiTheme="minorHAnsi"/>
          <w:sz w:val="24"/>
        </w:rPr>
      </w:pPr>
      <w:r>
        <w:rPr>
          <w:rFonts w:ascii="Calibri" w:hAnsi="Calibri" w:asciiTheme="minorHAnsi" w:hAnsiTheme="minorHAnsi"/>
          <w:b/>
          <w:sz w:val="24"/>
        </w:rPr>
        <w:t xml:space="preserve">Senior Solutions Architect &amp; Lead Developer </w:t>
        <w:tab/>
        <w:tab/>
      </w:r>
      <w:r>
        <w:rPr>
          <w:rFonts w:ascii="Calibri" w:hAnsi="Calibri" w:asciiTheme="minorHAnsi" w:hAnsiTheme="minorHAnsi"/>
          <w:sz w:val="24"/>
        </w:rPr>
        <w:t>July 2015 –Sept 2016</w:t>
      </w:r>
    </w:p>
    <w:p>
      <w:pPr>
        <w:pStyle w:val="Normal"/>
        <w:rPr/>
      </w:pPr>
      <w:hyperlink r:id="rId4">
        <w:r>
          <w:rPr>
            <w:rStyle w:val="InternetLink"/>
            <w:rFonts w:ascii="Calibri" w:hAnsi="Calibri" w:asciiTheme="minorHAnsi" w:hAnsiTheme="minorHAnsi"/>
            <w:sz w:val="24"/>
          </w:rPr>
          <w:t>Ericsson UK</w:t>
        </w:r>
      </w:hyperlink>
      <w:r>
        <w:rPr>
          <w:rFonts w:ascii="Calibri" w:hAnsi="Calibri" w:asciiTheme="minorHAnsi" w:hAnsiTheme="minorHAnsi"/>
        </w:rPr>
        <w:t xml:space="preserve"> </w:t>
      </w:r>
      <w:r>
        <w:rPr>
          <w:rFonts w:ascii="Calibri" w:hAnsi="Calibri" w:asciiTheme="minorHAnsi" w:hAnsiTheme="minorHAnsi"/>
          <w:sz w:val="24"/>
        </w:rPr>
        <w:t>Hertfordshire, England</w:t>
      </w:r>
    </w:p>
    <w:p>
      <w:pPr>
        <w:pStyle w:val="Normal"/>
        <w:rPr>
          <w:rFonts w:ascii="Calibri" w:hAnsi="Calibri" w:asciiTheme="minorHAnsi" w:hAnsiTheme="minorHAnsi"/>
          <w:sz w:val="24"/>
        </w:rPr>
      </w:pPr>
      <w:r>
        <w:rPr>
          <w:rFonts w:ascii="Calibri" w:hAnsi="Calibri" w:asciiTheme="minorHAnsi" w:hAnsiTheme="minorHAnsi"/>
        </w:rPr>
        <w:t>Telecommunications Company</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rPr>
      </w:pPr>
      <w:r>
        <w:rPr>
          <w:rFonts w:ascii="Calibri" w:hAnsi="Calibri" w:asciiTheme="minorHAnsi" w:hAnsiTheme="minorHAnsi"/>
          <w:sz w:val="24"/>
        </w:rPr>
        <w:t xml:space="preserve">I was lead developer and solutions architect for the service delivery tools team in both the UK and India offices responsible for the design, coding and deployment of software tools for web, mobile devices and tablets used by transmission engineers.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4"/>
        </w:rPr>
      </w:pPr>
      <w:r>
        <w:rPr>
          <w:rFonts w:ascii="Calibri" w:hAnsi="Calibri" w:asciiTheme="minorHAnsi" w:hAnsiTheme="minorHAnsi"/>
          <w:b/>
          <w:sz w:val="24"/>
        </w:rPr>
        <w:t xml:space="preserve">Lead Data Architect &amp; Developer </w:t>
        <w:tab/>
        <w:tab/>
        <w:tab/>
        <w:tab/>
      </w:r>
      <w:r>
        <w:rPr>
          <w:rFonts w:ascii="Calibri" w:hAnsi="Calibri" w:asciiTheme="minorHAnsi" w:hAnsiTheme="minorHAnsi"/>
          <w:sz w:val="24"/>
        </w:rPr>
        <w:t>July 2014–April 2015</w:t>
      </w:r>
    </w:p>
    <w:p>
      <w:pPr>
        <w:pStyle w:val="Normal"/>
        <w:rPr/>
      </w:pPr>
      <w:hyperlink r:id="rId5">
        <w:r>
          <w:rPr>
            <w:rStyle w:val="InternetLink"/>
            <w:rFonts w:ascii="Calibri" w:hAnsi="Calibri" w:asciiTheme="minorHAnsi" w:hAnsiTheme="minorHAnsi"/>
            <w:sz w:val="24"/>
          </w:rPr>
          <w:t>Suncor Energy</w:t>
        </w:r>
      </w:hyperlink>
      <w:r>
        <w:rPr>
          <w:rStyle w:val="InternetLink"/>
          <w:rFonts w:ascii="Calibri" w:hAnsi="Calibri" w:asciiTheme="minorHAnsi" w:hAnsiTheme="minorHAnsi"/>
          <w:sz w:val="24"/>
          <w:u w:val="none"/>
        </w:rPr>
        <w:t xml:space="preserve"> </w:t>
      </w:r>
      <w:r>
        <w:rPr>
          <w:rStyle w:val="InternetLink"/>
          <w:rFonts w:ascii="Calibri" w:hAnsi="Calibri" w:asciiTheme="minorHAnsi" w:hAnsiTheme="minorHAnsi"/>
          <w:color w:val="auto"/>
          <w:sz w:val="24"/>
          <w:u w:val="none"/>
        </w:rPr>
        <w:t>Ontario, Canada</w:t>
      </w:r>
    </w:p>
    <w:p>
      <w:pPr>
        <w:pStyle w:val="Normal"/>
        <w:rPr>
          <w:rFonts w:ascii="Calibri" w:hAnsi="Calibri" w:asciiTheme="minorHAnsi" w:hAnsiTheme="minorHAnsi"/>
          <w:sz w:val="24"/>
        </w:rPr>
      </w:pPr>
      <w:r>
        <w:rPr>
          <w:rFonts w:ascii="Calibri" w:hAnsi="Calibri" w:asciiTheme="minorHAnsi" w:hAnsiTheme="minorHAnsi"/>
        </w:rPr>
        <w:t>Oil and Energy Company</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rPr>
      </w:pPr>
      <w:r>
        <w:rPr>
          <w:rFonts w:ascii="Calibri" w:hAnsi="Calibri" w:asciiTheme="minorHAnsi" w:hAnsiTheme="minorHAnsi"/>
          <w:sz w:val="24"/>
        </w:rPr>
        <w:t>I was the Lead Developer and a Solutions Architect for the design, implementation and release of two enterprise wide projects. A database migration from Intelligence Authoring onto SQL Server and an upgrade of services to support new POS services.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b/>
          <w:sz w:val="24"/>
        </w:rPr>
        <w:t xml:space="preserve">Senior .NET Consultant </w:t>
        <w:tab/>
        <w:tab/>
        <w:tab/>
        <w:tab/>
        <w:tab/>
      </w:r>
      <w:r>
        <w:rPr>
          <w:rFonts w:ascii="Calibri" w:hAnsi="Calibri" w:asciiTheme="minorHAnsi" w:hAnsiTheme="minorHAnsi"/>
          <w:sz w:val="24"/>
        </w:rPr>
        <w:t>Nov 2013 – May 2014</w:t>
      </w:r>
    </w:p>
    <w:p>
      <w:pPr>
        <w:pStyle w:val="Normal"/>
        <w:rPr/>
      </w:pPr>
      <w:hyperlink r:id="rId6">
        <w:r>
          <w:rPr>
            <w:rStyle w:val="InternetLink"/>
            <w:rFonts w:ascii="Calibri" w:hAnsi="Calibri" w:asciiTheme="minorHAnsi" w:hAnsiTheme="minorHAnsi"/>
            <w:sz w:val="24"/>
          </w:rPr>
          <w:t>Canadian Imperial Bank of Commerce (Treasury, Risk and Core Technology)</w:t>
        </w:r>
      </w:hyperlink>
    </w:p>
    <w:p>
      <w:pPr>
        <w:pStyle w:val="Normal"/>
        <w:rPr>
          <w:rFonts w:ascii="Calibri" w:hAnsi="Calibri" w:asciiTheme="minorHAnsi" w:hAnsiTheme="minorHAnsi"/>
          <w:sz w:val="24"/>
        </w:rPr>
      </w:pPr>
      <w:r>
        <w:rPr>
          <w:rFonts w:ascii="Calibri" w:hAnsi="Calibri" w:asciiTheme="minorHAnsi" w:hAnsiTheme="minorHAnsi"/>
        </w:rPr>
        <w:t>Investment Banking</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sz w:val="24"/>
        </w:rPr>
      </w:pPr>
      <w:r>
        <w:rPr>
          <w:rFonts w:ascii="Calibri" w:hAnsi="Calibri" w:asciiTheme="minorHAnsi" w:hAnsiTheme="minorHAnsi"/>
          <w:sz w:val="24"/>
        </w:rPr>
        <w:t xml:space="preserve">I developed a new service bus solution used in processing and transmitting trade settlement information between the bank and its counter-parties. I also rewrote in C#.NET MVC, a legacy risk analysing system form classic ASP. </w:t>
      </w:r>
    </w:p>
    <w:p>
      <w:pPr>
        <w:pStyle w:val="Normal"/>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b/>
          <w:sz w:val="24"/>
        </w:rPr>
        <w:t xml:space="preserve">Senior .NET Consultant </w:t>
        <w:tab/>
        <w:tab/>
        <w:tab/>
        <w:tab/>
        <w:tab/>
      </w:r>
      <w:r>
        <w:rPr>
          <w:rFonts w:ascii="Calibri" w:hAnsi="Calibri" w:asciiTheme="minorHAnsi" w:hAnsiTheme="minorHAnsi"/>
          <w:sz w:val="24"/>
        </w:rPr>
        <w:t>Jun 2012 – Feb 2013</w:t>
      </w:r>
    </w:p>
    <w:p>
      <w:pPr>
        <w:pStyle w:val="Normal"/>
        <w:rPr/>
      </w:pPr>
      <w:hyperlink r:id="rId7">
        <w:r>
          <w:rPr>
            <w:rStyle w:val="InternetLink"/>
            <w:rFonts w:ascii="Calibri" w:hAnsi="Calibri" w:asciiTheme="minorHAnsi" w:hAnsiTheme="minorHAnsi"/>
            <w:sz w:val="24"/>
          </w:rPr>
          <w:t>Northbridge Insurance Limited</w:t>
        </w:r>
      </w:hyperlink>
    </w:p>
    <w:p>
      <w:pPr>
        <w:pStyle w:val="Normal"/>
        <w:rPr>
          <w:rFonts w:ascii="Calibri" w:hAnsi="Calibri" w:asciiTheme="minorHAnsi" w:hAnsiTheme="minorHAnsi"/>
          <w:sz w:val="24"/>
        </w:rPr>
      </w:pPr>
      <w:r>
        <w:rPr>
          <w:rFonts w:ascii="Calibri" w:hAnsi="Calibri" w:asciiTheme="minorHAnsi" w:hAnsiTheme="minorHAnsi"/>
        </w:rPr>
        <w:t>Commercial, Property and Casualty Insurance Management Company</w:t>
      </w:r>
    </w:p>
    <w:p>
      <w:pPr>
        <w:pStyle w:val="Normal"/>
        <w:rPr>
          <w:rFonts w:ascii="Calibri" w:hAnsi="Calibri" w:asciiTheme="minorHAnsi" w:hAnsiTheme="minorHAnsi"/>
        </w:rPr>
      </w:pPr>
      <w:r>
        <w:rPr>
          <w:rFonts w:ascii="Calibri" w:hAnsi="Calibri" w:asciiTheme="minorHAnsi" w:hAnsiTheme="minorHAnsi"/>
          <w:b/>
          <w:sz w:val="24"/>
        </w:rPr>
        <w:t xml:space="preserve">Lead .NET Developer </w:t>
        <w:tab/>
        <w:tab/>
        <w:tab/>
        <w:tab/>
        <w:tab/>
        <w:tab/>
      </w:r>
      <w:r>
        <w:rPr>
          <w:rFonts w:ascii="Calibri" w:hAnsi="Calibri" w:asciiTheme="minorHAnsi" w:hAnsiTheme="minorHAnsi"/>
          <w:sz w:val="24"/>
        </w:rPr>
        <w:t>Dec 2010 – May 2012</w:t>
      </w:r>
    </w:p>
    <w:p>
      <w:pPr>
        <w:pStyle w:val="Normal"/>
        <w:rPr/>
      </w:pPr>
      <w:hyperlink r:id="rId8">
        <w:r>
          <w:rPr>
            <w:rStyle w:val="InternetLink"/>
            <w:rFonts w:ascii="Calibri" w:hAnsi="Calibri" w:asciiTheme="minorHAnsi" w:hAnsiTheme="minorHAnsi"/>
            <w:sz w:val="24"/>
          </w:rPr>
          <w:t>Ericsson UK</w:t>
        </w:r>
      </w:hyperlink>
      <w:r>
        <w:rPr>
          <w:rFonts w:ascii="Calibri" w:hAnsi="Calibri" w:asciiTheme="minorHAnsi" w:hAnsiTheme="minorHAnsi"/>
          <w:sz w:val="24"/>
        </w:rPr>
        <w:t xml:space="preserve">. Hertfordshire, England. </w:t>
      </w:r>
      <w:r>
        <w:rPr>
          <w:rFonts w:ascii="Calibri" w:hAnsi="Calibri" w:asciiTheme="minorHAnsi" w:hAnsiTheme="minorHAnsi"/>
        </w:rPr>
        <w:t>Telecommunications and network service provider</w:t>
      </w:r>
    </w:p>
    <w:p>
      <w:pPr>
        <w:pStyle w:val="Normal"/>
        <w:rPr>
          <w:rFonts w:ascii="Calibri" w:hAnsi="Calibri" w:asciiTheme="minorHAnsi" w:hAnsiTheme="minorHAnsi"/>
          <w:sz w:val="24"/>
        </w:rPr>
      </w:pPr>
      <w:r>
        <w:rPr>
          <w:rFonts w:ascii="Calibri" w:hAnsi="Calibri" w:asciiTheme="minorHAnsi" w:hAnsiTheme="minorHAnsi"/>
          <w:b/>
          <w:sz w:val="24"/>
        </w:rPr>
        <w:t>Senior .NET Developer</w:t>
      </w:r>
      <w:r>
        <w:rPr>
          <w:rFonts w:ascii="Calibri" w:hAnsi="Calibri" w:asciiTheme="minorHAnsi" w:hAnsiTheme="minorHAnsi"/>
          <w:sz w:val="24"/>
        </w:rPr>
        <w:tab/>
        <w:tab/>
        <w:tab/>
        <w:tab/>
        <w:tab/>
        <w:t>Sep 2009 – Nov 2010</w:t>
      </w:r>
    </w:p>
    <w:p>
      <w:pPr>
        <w:pStyle w:val="Normal"/>
        <w:rPr/>
      </w:pPr>
      <w:hyperlink r:id="rId9">
        <w:r>
          <w:rPr>
            <w:rStyle w:val="InternetLink"/>
            <w:rFonts w:ascii="Calibri" w:hAnsi="Calibri" w:asciiTheme="minorHAnsi" w:hAnsiTheme="minorHAnsi"/>
            <w:sz w:val="24"/>
          </w:rPr>
          <w:t>Lloyds Bank</w:t>
        </w:r>
      </w:hyperlink>
      <w:r>
        <w:rPr>
          <w:rFonts w:ascii="Calibri" w:hAnsi="Calibri" w:asciiTheme="minorHAnsi" w:hAnsiTheme="minorHAnsi"/>
          <w:sz w:val="24"/>
        </w:rPr>
        <w:t xml:space="preserve">. Birmingham, England. </w:t>
      </w:r>
      <w:r>
        <w:rPr>
          <w:rFonts w:ascii="Calibri" w:hAnsi="Calibri" w:asciiTheme="minorHAnsi" w:hAnsiTheme="minorHAnsi"/>
        </w:rPr>
        <w:t>Asset finance division</w:t>
      </w:r>
    </w:p>
    <w:p>
      <w:pPr>
        <w:pStyle w:val="Normal"/>
        <w:rPr>
          <w:rFonts w:ascii="Calibri" w:hAnsi="Calibri" w:asciiTheme="minorHAnsi" w:hAnsiTheme="minorHAnsi"/>
        </w:rPr>
      </w:pPr>
      <w:r>
        <w:rPr>
          <w:rFonts w:ascii="Calibri" w:hAnsi="Calibri" w:asciiTheme="minorHAnsi" w:hAnsiTheme="minorHAnsi"/>
          <w:b/>
          <w:sz w:val="24"/>
        </w:rPr>
        <w:t xml:space="preserve">Senior Developer </w:t>
        <w:tab/>
        <w:tab/>
        <w:tab/>
        <w:tab/>
        <w:tab/>
        <w:tab/>
      </w:r>
      <w:r>
        <w:rPr>
          <w:rFonts w:ascii="Calibri" w:hAnsi="Calibri" w:asciiTheme="minorHAnsi" w:hAnsiTheme="minorHAnsi"/>
          <w:sz w:val="24"/>
        </w:rPr>
        <w:t>Oct 2000 – Sep 2001</w:t>
      </w:r>
    </w:p>
    <w:p>
      <w:pPr>
        <w:pStyle w:val="Normal"/>
        <w:rPr/>
      </w:pPr>
      <w:hyperlink r:id="rId10">
        <w:r>
          <w:rPr>
            <w:rStyle w:val="InternetLink"/>
            <w:rFonts w:ascii="Calibri" w:hAnsi="Calibri" w:asciiTheme="minorHAnsi" w:hAnsiTheme="minorHAnsi"/>
            <w:sz w:val="24"/>
          </w:rPr>
          <w:t>Bank of Montreal</w:t>
        </w:r>
      </w:hyperlink>
      <w:r>
        <w:rPr>
          <w:rStyle w:val="InternetLink"/>
          <w:rFonts w:ascii="Calibri" w:hAnsi="Calibri" w:asciiTheme="minorHAnsi" w:hAnsiTheme="minorHAnsi"/>
          <w:sz w:val="24"/>
        </w:rPr>
        <w:t xml:space="preserve"> </w:t>
      </w:r>
      <w:r>
        <w:rPr>
          <w:rFonts w:ascii="Calibri" w:hAnsi="Calibri" w:asciiTheme="minorHAnsi" w:hAnsiTheme="minorHAnsi"/>
          <w:sz w:val="24"/>
        </w:rPr>
        <w:t xml:space="preserve">CANADA </w:t>
      </w:r>
      <w:r>
        <w:rPr>
          <w:rFonts w:ascii="Calibri" w:hAnsi="Calibri" w:asciiTheme="minorHAnsi" w:hAnsiTheme="minorHAnsi"/>
        </w:rPr>
        <w:t>Banking &amp; Finance</w:t>
      </w:r>
    </w:p>
    <w:p>
      <w:pPr>
        <w:pStyle w:val="Normal"/>
        <w:rPr>
          <w:rFonts w:ascii="Calibri" w:hAnsi="Calibri" w:asciiTheme="minorHAnsi" w:hAnsiTheme="minorHAnsi"/>
        </w:rPr>
      </w:pPr>
      <w:r>
        <w:rPr>
          <w:rFonts w:ascii="Calibri" w:hAnsi="Calibri" w:asciiTheme="minorHAnsi" w:hAnsiTheme="minorHAnsi"/>
          <w:b/>
          <w:sz w:val="24"/>
        </w:rPr>
        <w:t>Web Developer</w:t>
        <w:tab/>
        <w:tab/>
        <w:tab/>
        <w:tab/>
        <w:tab/>
        <w:tab/>
      </w:r>
      <w:r>
        <w:rPr>
          <w:rFonts w:ascii="Calibri" w:hAnsi="Calibri" w:asciiTheme="minorHAnsi" w:hAnsiTheme="minorHAnsi"/>
          <w:sz w:val="24"/>
        </w:rPr>
        <w:t>Feb 2000 – Sep 2003</w:t>
      </w:r>
    </w:p>
    <w:p>
      <w:pPr>
        <w:pStyle w:val="Normal"/>
        <w:rPr>
          <w:rFonts w:ascii="Calibri" w:hAnsi="Calibri" w:asciiTheme="minorHAnsi" w:hAnsiTheme="minorHAnsi"/>
        </w:rPr>
      </w:pPr>
      <w:r>
        <w:rPr>
          <w:rFonts w:ascii="Calibri" w:hAnsi="Calibri" w:asciiTheme="minorHAnsi" w:hAnsiTheme="minorHAnsi"/>
          <w:sz w:val="24"/>
        </w:rPr>
        <w:t xml:space="preserve">The Financial Post, Toronto, CANADA </w:t>
      </w:r>
      <w:r>
        <w:rPr>
          <w:rFonts w:ascii="Calibri" w:hAnsi="Calibri" w:asciiTheme="minorHAnsi" w:hAnsiTheme="minorHAnsi"/>
        </w:rPr>
        <w:t>Canadian business newspaper</w:t>
      </w:r>
    </w:p>
    <w:p>
      <w:pPr>
        <w:pStyle w:val="BodyText2"/>
        <w:rPr>
          <w:rFonts w:ascii="Calibri" w:hAnsi="Calibri" w:asciiTheme="minorHAnsi" w:hAnsiTheme="minorHAnsi"/>
        </w:rPr>
      </w:pPr>
      <w:r>
        <w:rPr>
          <w:rFonts w:ascii="Calibri" w:hAnsi="Calibri" w:asciiTheme="minorHAnsi" w:hAnsiTheme="minorHAnsi"/>
          <w:b/>
          <w:sz w:val="24"/>
        </w:rPr>
        <w:t>Senior Technical consultant</w:t>
        <w:tab/>
        <w:tab/>
        <w:tab/>
        <w:tab/>
        <w:tab/>
        <w:tab/>
      </w:r>
      <w:r>
        <w:rPr>
          <w:rFonts w:ascii="Calibri" w:hAnsi="Calibri" w:asciiTheme="minorHAnsi" w:hAnsiTheme="minorHAnsi"/>
          <w:sz w:val="24"/>
        </w:rPr>
        <w:t>Jan – Aug 1999</w:t>
      </w:r>
    </w:p>
    <w:p>
      <w:pPr>
        <w:pStyle w:val="Normal"/>
        <w:rPr/>
      </w:pPr>
      <w:hyperlink r:id="rId11">
        <w:r>
          <w:rPr>
            <w:rStyle w:val="InternetLink"/>
            <w:rFonts w:ascii="Calibri" w:hAnsi="Calibri" w:asciiTheme="minorHAnsi" w:hAnsiTheme="minorHAnsi"/>
            <w:sz w:val="24"/>
          </w:rPr>
          <w:t>Deutsche Bank</w:t>
        </w:r>
      </w:hyperlink>
      <w:r>
        <w:rPr>
          <w:rFonts w:ascii="Calibri" w:hAnsi="Calibri" w:asciiTheme="minorHAnsi" w:hAnsiTheme="minorHAnsi"/>
          <w:sz w:val="24"/>
        </w:rPr>
        <w:t xml:space="preserve"> CANADA </w:t>
      </w:r>
      <w:r>
        <w:rPr>
          <w:rFonts w:ascii="Calibri" w:hAnsi="Calibri" w:asciiTheme="minorHAnsi" w:hAnsiTheme="minorHAnsi"/>
        </w:rPr>
        <w:t>Investment Banking</w:t>
      </w:r>
    </w:p>
    <w:p>
      <w:pPr>
        <w:pStyle w:val="Normal"/>
        <w:rPr>
          <w:rFonts w:ascii="Calibri" w:hAnsi="Calibri" w:asciiTheme="minorHAnsi" w:hAnsiTheme="minorHAnsi"/>
          <w:sz w:val="24"/>
        </w:rPr>
      </w:pPr>
      <w:r>
        <w:rPr>
          <w:rFonts w:ascii="Calibri" w:hAnsi="Calibri" w:asciiTheme="minorHAnsi" w:hAnsiTheme="minorHAnsi"/>
          <w:b/>
          <w:sz w:val="24"/>
        </w:rPr>
        <w:t>Consultant Developer</w:t>
        <w:tab/>
        <w:tab/>
        <w:tab/>
        <w:tab/>
        <w:tab/>
        <w:tab/>
      </w:r>
      <w:r>
        <w:rPr>
          <w:rFonts w:ascii="Calibri" w:hAnsi="Calibri" w:asciiTheme="minorHAnsi" w:hAnsiTheme="minorHAnsi"/>
          <w:sz w:val="24"/>
        </w:rPr>
        <w:t>Jan – Aug 1998</w:t>
      </w:r>
    </w:p>
    <w:p>
      <w:pPr>
        <w:pStyle w:val="Normal"/>
        <w:rPr/>
      </w:pPr>
      <w:hyperlink r:id="rId12">
        <w:r>
          <w:rPr>
            <w:rStyle w:val="InternetLink"/>
            <w:rFonts w:ascii="Calibri" w:hAnsi="Calibri" w:asciiTheme="minorHAnsi" w:hAnsiTheme="minorHAnsi"/>
            <w:sz w:val="24"/>
          </w:rPr>
          <w:t>CICC Wood Gundy</w:t>
        </w:r>
      </w:hyperlink>
      <w:r>
        <w:rPr>
          <w:rFonts w:ascii="Calibri" w:hAnsi="Calibri" w:asciiTheme="minorHAnsi" w:hAnsiTheme="minorHAnsi"/>
          <w:sz w:val="24"/>
        </w:rPr>
        <w:t xml:space="preserve"> – Toronto, CANADA </w:t>
      </w:r>
      <w:r>
        <w:rPr>
          <w:rFonts w:ascii="Calibri" w:hAnsi="Calibri" w:asciiTheme="minorHAnsi" w:hAnsiTheme="minorHAnsi"/>
        </w:rPr>
        <w:t>Investment banking</w:t>
      </w:r>
    </w:p>
    <w:p>
      <w:pPr>
        <w:pStyle w:val="BodyText2"/>
        <w:rPr>
          <w:rFonts w:ascii="Calibri" w:hAnsi="Calibri" w:asciiTheme="minorHAnsi" w:hAnsiTheme="minorHAnsi"/>
          <w:sz w:val="24"/>
        </w:rPr>
      </w:pPr>
      <w:r>
        <w:rPr>
          <w:rFonts w:asciiTheme="minorHAnsi" w:hAnsiTheme="minorHAnsi" w:ascii="Calibri" w:hAnsi="Calibri"/>
          <w:sz w:val="24"/>
        </w:rPr>
      </w:r>
    </w:p>
    <w:p>
      <w:pPr>
        <w:pStyle w:val="Normal"/>
        <w:rPr>
          <w:rFonts w:ascii="Calibri" w:hAnsi="Calibri" w:asciiTheme="minorHAnsi" w:hAnsiTheme="minorHAnsi"/>
          <w:sz w:val="24"/>
        </w:rPr>
      </w:pPr>
      <w:r>
        <w:rPr>
          <w:rFonts w:ascii="Calibri" w:hAnsi="Calibri" w:asciiTheme="minorHAnsi" w:hAnsiTheme="minorHAnsi"/>
          <w:b/>
          <w:sz w:val="24"/>
        </w:rPr>
        <w:t>Developer</w:t>
        <w:tab/>
        <w:tab/>
        <w:tab/>
        <w:tab/>
        <w:tab/>
        <w:tab/>
        <w:tab/>
      </w:r>
      <w:r>
        <w:rPr>
          <w:rFonts w:ascii="Calibri" w:hAnsi="Calibri" w:asciiTheme="minorHAnsi" w:hAnsiTheme="minorHAnsi"/>
          <w:sz w:val="24"/>
        </w:rPr>
        <w:t>Jul 1989 – Nov 1997</w:t>
      </w:r>
    </w:p>
    <w:p>
      <w:pPr>
        <w:pStyle w:val="Normal"/>
        <w:rPr>
          <w:rFonts w:ascii="Calibri" w:hAnsi="Calibri" w:asciiTheme="minorHAnsi" w:hAnsiTheme="minorHAnsi"/>
          <w:sz w:val="24"/>
        </w:rPr>
      </w:pPr>
      <w:r>
        <w:rPr>
          <w:rFonts w:ascii="Calibri" w:hAnsi="Calibri" w:asciiTheme="minorHAnsi" w:hAnsiTheme="minorHAnsi"/>
          <w:sz w:val="24"/>
        </w:rPr>
        <w:t xml:space="preserve">ING Canada – Toronto, Canada </w:t>
      </w:r>
    </w:p>
    <w:p>
      <w:pPr>
        <w:pStyle w:val="Normal"/>
        <w:rPr>
          <w:rFonts w:ascii="Calibri" w:hAnsi="Calibri" w:asciiTheme="minorHAnsi" w:hAnsiTheme="minorHAnsi"/>
        </w:rPr>
      </w:pPr>
      <w:r>
        <w:rPr>
          <w:rFonts w:ascii="Calibri" w:hAnsi="Calibri" w:asciiTheme="minorHAnsi" w:hAnsiTheme="minorHAnsi"/>
          <w:sz w:val="24"/>
        </w:rPr>
        <w:t>Johnson Fry PLC – London England</w:t>
      </w:r>
    </w:p>
    <w:p>
      <w:pPr>
        <w:pStyle w:val="Normal"/>
        <w:rPr>
          <w:rFonts w:ascii="Calibri" w:hAnsi="Calibri" w:asciiTheme="minorHAnsi" w:hAnsiTheme="minorHAnsi"/>
        </w:rPr>
      </w:pPr>
      <w:r>
        <w:rPr>
          <w:rFonts w:ascii="Calibri" w:hAnsi="Calibri" w:asciiTheme="minorHAnsi" w:hAnsiTheme="minorHAnsi"/>
          <w:sz w:val="24"/>
        </w:rPr>
        <w:t>Strathclyde Regional Council – Glasgow</w:t>
      </w:r>
    </w:p>
    <w:p>
      <w:pPr>
        <w:pStyle w:val="Normal"/>
        <w:rPr/>
      </w:pPr>
      <w:r>
        <w:rPr>
          <w:rFonts w:ascii="Calibri" w:hAnsi="Calibri" w:asciiTheme="minorHAnsi" w:hAnsiTheme="minorHAnsi"/>
          <w:sz w:val="24"/>
        </w:rPr>
        <w:t>Riverside Mental Health Trust, London – England</w:t>
      </w:r>
    </w:p>
    <w:sectPr>
      <w:headerReference w:type="default" r:id="rId13"/>
      <w:type w:val="nextPage"/>
      <w:pgSz w:w="11906" w:h="16838"/>
      <w:pgMar w:left="1800" w:right="1800" w:header="1440" w:top="2015"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G Times (W1)">
    <w:charset w:val="01"/>
    <w:family w:val="roman"/>
    <w:pitch w:val="variable"/>
  </w:font>
  <w:font w:name="Arial">
    <w:charset w:val="01"/>
    <w:family w:val="roman"/>
    <w:pitch w:val="variable"/>
  </w:font>
  <w:font w:name="Calibri">
    <w:charset w:val="01"/>
    <w:family w:val="roman"/>
    <w:pitch w:val="variable"/>
  </w:font>
  <w:font w:name="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e2bae"/>
    <w:pPr>
      <w:widowControl/>
      <w:kinsoku w:val="true"/>
      <w:overflowPunct w:val="true"/>
      <w:autoSpaceDE w:val="true"/>
      <w:bidi w:val="0"/>
      <w:jc w:val="left"/>
    </w:pPr>
    <w:rPr>
      <w:rFonts w:ascii="CG Times (W1)" w:hAnsi="CG Times (W1)" w:eastAsia="DejaVu Sans" w:cs="Denemo"/>
      <w:color w:val="auto"/>
      <w:kern w:val="0"/>
      <w:sz w:val="24"/>
      <w:szCs w:val="24"/>
      <w:lang w:val="en-GB" w:eastAsia="zh-CN" w:bidi="hi-IN"/>
    </w:rPr>
  </w:style>
  <w:style w:type="paragraph" w:styleId="Heading1">
    <w:name w:val="Heading 1"/>
    <w:basedOn w:val="Normal"/>
    <w:qFormat/>
    <w:rsid w:val="001e2bae"/>
    <w:pPr>
      <w:spacing w:before="480" w:after="0"/>
      <w:outlineLvl w:val="0"/>
    </w:pPr>
    <w:rPr>
      <w:b/>
      <w:color w:val="345A8A"/>
      <w:sz w:val="32"/>
    </w:rPr>
  </w:style>
  <w:style w:type="paragraph" w:styleId="Heading2">
    <w:name w:val="Heading 2"/>
    <w:basedOn w:val="Normal"/>
    <w:qFormat/>
    <w:rsid w:val="001e2bae"/>
    <w:pPr>
      <w:spacing w:before="200" w:after="0"/>
      <w:outlineLvl w:val="1"/>
    </w:pPr>
    <w:rPr>
      <w:b/>
      <w:color w:val="4F81BD"/>
      <w:sz w:val="26"/>
    </w:rPr>
  </w:style>
  <w:style w:type="paragraph" w:styleId="Heading3">
    <w:name w:val="Heading 3"/>
    <w:basedOn w:val="Normal"/>
    <w:qFormat/>
    <w:rsid w:val="001e2bae"/>
    <w:pPr>
      <w:spacing w:before="200" w:after="0"/>
      <w:outlineLvl w:val="2"/>
    </w:pPr>
    <w:rPr>
      <w:b/>
      <w:color w:val="4F81BD"/>
      <w:sz w:val="24"/>
    </w:rPr>
  </w:style>
  <w:style w:type="paragraph" w:styleId="Heading4">
    <w:name w:val="Heading 4"/>
    <w:basedOn w:val="Normal"/>
    <w:qFormat/>
    <w:rsid w:val="001e2bae"/>
    <w:pPr>
      <w:spacing w:lineRule="atLeast" w:line="240"/>
      <w:jc w:val="center"/>
      <w:outlineLvl w:val="3"/>
    </w:pPr>
    <w:rPr>
      <w:rFonts w:ascii="Times New Roman" w:hAnsi="Times New Roman"/>
      <w:sz w:val="24"/>
    </w:rPr>
  </w:style>
  <w:style w:type="paragraph" w:styleId="Heading5">
    <w:name w:val="Heading 5"/>
    <w:basedOn w:val="Normal"/>
    <w:qFormat/>
    <w:rsid w:val="001e2bae"/>
    <w:pPr>
      <w:outlineLvl w:val="4"/>
    </w:pPr>
    <w:rPr>
      <w:rFonts w:ascii="Times New Roman" w:hAnsi="Times New Roman"/>
      <w:b/>
      <w:i/>
      <w:sz w:val="24"/>
    </w:rPr>
  </w:style>
  <w:style w:type="paragraph" w:styleId="Heading7">
    <w:name w:val="Heading 7"/>
    <w:basedOn w:val="Normal"/>
    <w:qFormat/>
    <w:rsid w:val="001e2bae"/>
    <w:pPr>
      <w:spacing w:before="240" w:after="60"/>
      <w:outlineLvl w:val="6"/>
    </w:pPr>
    <w:rPr>
      <w:rFonts w:ascii="Times New Roman" w:hAnsi="Times New Roman"/>
      <w:sz w:val="24"/>
    </w:rPr>
  </w:style>
  <w:style w:type="paragraph" w:styleId="Heading9">
    <w:name w:val="Heading 9"/>
    <w:basedOn w:val="Normal"/>
    <w:qFormat/>
    <w:rsid w:val="001e2bae"/>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InternetLink">
    <w:name w:val="Internet Link"/>
    <w:qFormat/>
    <w:rsid w:val="001e2bae"/>
    <w:rPr>
      <w:color w:val="0000FF"/>
      <w:u w:val="single"/>
    </w:rPr>
  </w:style>
  <w:style w:type="character" w:styleId="FollowedHyperlink">
    <w:name w:val="FollowedHyperlink"/>
    <w:qFormat/>
    <w:rsid w:val="001e2bae"/>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Calibri" w:hAnsi="Calibri" w:asciiTheme="minorHAnsi" w:hAnsiTheme="minorHAnsi"/>
      <w:sz w:val="22"/>
      <w:szCs w:val="22"/>
    </w:rPr>
  </w:style>
  <w:style w:type="character" w:styleId="ListLabel42">
    <w:name w:val="ListLabel 42"/>
    <w:qFormat/>
    <w:rPr>
      <w:rFonts w:ascii="Calibri" w:hAnsi="Calibri" w:eastAsia="Calibri" w:cs="Calibri"/>
      <w:sz w:val="24"/>
    </w:rPr>
  </w:style>
  <w:style w:type="character" w:styleId="ListLabel43">
    <w:name w:val="ListLabel 43"/>
    <w:qFormat/>
    <w:rPr>
      <w:rFonts w:ascii="Calibri" w:hAnsi="Calibri" w:eastAsia="Calibri" w:cs="Calibri"/>
      <w:vanish/>
      <w:sz w:val="24"/>
    </w:rPr>
  </w:style>
  <w:style w:type="character" w:styleId="ListLabel44">
    <w:name w:val="ListLabel 44"/>
    <w:qFormat/>
    <w:rPr>
      <w:rFonts w:ascii="Calibri" w:hAnsi="Calibri" w:asciiTheme="minorHAnsi" w:hAnsiTheme="minorHAnsi"/>
      <w:sz w:val="24"/>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2">
    <w:name w:val="Body Text 2"/>
    <w:basedOn w:val="Normal"/>
    <w:qFormat/>
    <w:rsid w:val="001e2bae"/>
    <w:pPr/>
    <w:rPr>
      <w:rFonts w:ascii="Times New Roman" w:hAnsi="Times New Roman"/>
      <w:sz w:val="22"/>
    </w:rPr>
  </w:style>
  <w:style w:type="paragraph" w:styleId="Header">
    <w:name w:val="Header"/>
    <w:basedOn w:val="Normal"/>
    <w:qFormat/>
    <w:rsid w:val="001e2bae"/>
    <w:pPr/>
    <w:rPr/>
  </w:style>
  <w:style w:type="paragraph" w:styleId="Footer">
    <w:name w:val="Footer"/>
    <w:basedOn w:val="Normal"/>
    <w:qFormat/>
    <w:rsid w:val="001e2bae"/>
    <w:pPr/>
    <w:rPr/>
  </w:style>
  <w:style w:type="paragraph" w:styleId="ListParagraph">
    <w:name w:val="List Paragraph"/>
    <w:basedOn w:val="Normal"/>
    <w:qFormat/>
    <w:rsid w:val="001e2bae"/>
    <w:pPr>
      <w:ind w:left="720" w:hanging="0"/>
    </w:pPr>
    <w:rPr/>
  </w:style>
  <w:style w:type="paragraph" w:styleId="Title">
    <w:name w:val="Title"/>
    <w:basedOn w:val="Normal"/>
    <w:qFormat/>
    <w:rsid w:val="001e2bae"/>
    <w:pPr>
      <w:spacing w:before="0" w:after="300"/>
    </w:pPr>
    <w:rPr>
      <w:color w:val="17365D"/>
      <w:sz w:val="52"/>
    </w:rPr>
  </w:style>
  <w:style w:type="paragraph" w:styleId="Subtitle">
    <w:name w:val="Subtitle"/>
    <w:basedOn w:val="Normal"/>
    <w:qFormat/>
    <w:rsid w:val="001e2bae"/>
    <w:pPr/>
    <w:rPr>
      <w:i/>
      <w:color w:val="4F81BD"/>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qFormat/>
    <w:rsid w:val="001e2ba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ksOdesanya@hotmail.com" TargetMode="External"/><Relationship Id="rId3" Type="http://schemas.openxmlformats.org/officeDocument/2006/relationships/hyperlink" Target="https://www.smoothwall.com/" TargetMode="External"/><Relationship Id="rId4" Type="http://schemas.openxmlformats.org/officeDocument/2006/relationships/hyperlink" Target="http://www.ericsson.com/" TargetMode="External"/><Relationship Id="rId5" Type="http://schemas.openxmlformats.org/officeDocument/2006/relationships/hyperlink" Target="http://www.suncor.com/" TargetMode="External"/><Relationship Id="rId6" Type="http://schemas.openxmlformats.org/officeDocument/2006/relationships/hyperlink" Target="https://www.cibc.com/ca/annual-reports/wholesale_banking.html" TargetMode="External"/><Relationship Id="rId7" Type="http://schemas.openxmlformats.org/officeDocument/2006/relationships/hyperlink" Target="http://www.nbfc.com/" TargetMode="External"/><Relationship Id="rId8" Type="http://schemas.openxmlformats.org/officeDocument/2006/relationships/hyperlink" Target="http://www.ericsson.com/" TargetMode="External"/><Relationship Id="rId9" Type="http://schemas.openxmlformats.org/officeDocument/2006/relationships/hyperlink" Target="http://www.lloydsbankcommercialfinance.co.uk/" TargetMode="External"/><Relationship Id="rId10" Type="http://schemas.openxmlformats.org/officeDocument/2006/relationships/hyperlink" Target="http://www.bmo.com/" TargetMode="External"/><Relationship Id="rId11" Type="http://schemas.openxmlformats.org/officeDocument/2006/relationships/hyperlink" Target="http://www.db.com/canada/" TargetMode="External"/><Relationship Id="rId12" Type="http://schemas.openxmlformats.org/officeDocument/2006/relationships/hyperlink" Target="https://www.cibcwg.com/"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ages>3</Pages>
  <Words>907</Words>
  <Characters>5176</Characters>
  <CharactersWithSpaces>6071</CharactersWithSpaces>
  <Paragraphs>12</Paragraphs>
  <Company>VolkerFitzpatrick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2019-09-23T10:19:00Z</dcterms:created>
  <dc:creator>User</dc:creator>
  <dc:description/>
  <dc:language>en-US</dc:language>
  <cp:lastModifiedBy/>
  <dcterms:modified xsi:type="dcterms:W3CDTF">2019-09-23T10:23:48Z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VolkerFitzpatrick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