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780" w:tblpY="56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2977"/>
        <w:gridCol w:w="3360"/>
      </w:tblGrid>
      <w:tr w:rsidR="00AE4B34" w14:paraId="33B30C87" w14:textId="77777777" w:rsidTr="00AE4B34">
        <w:trPr>
          <w:trHeight w:val="699"/>
        </w:trPr>
        <w:tc>
          <w:tcPr>
            <w:tcW w:w="4077" w:type="dxa"/>
            <w:vAlign w:val="center"/>
          </w:tcPr>
          <w:p w14:paraId="6929FD1B" w14:textId="16CA0BBF" w:rsidR="00696A35" w:rsidRPr="00696A35" w:rsidRDefault="00696A35" w:rsidP="00AE4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cs="Times New Roman"/>
                <w:b/>
                <w:sz w:val="44"/>
              </w:rPr>
            </w:pPr>
            <w:r w:rsidRPr="00696A35">
              <w:rPr>
                <w:rFonts w:cs="Times New Roman"/>
                <w:b/>
                <w:sz w:val="44"/>
              </w:rPr>
              <w:t>SUKRU DEMIR</w:t>
            </w:r>
          </w:p>
        </w:tc>
        <w:tc>
          <w:tcPr>
            <w:tcW w:w="2977" w:type="dxa"/>
            <w:vAlign w:val="center"/>
          </w:tcPr>
          <w:p w14:paraId="0ADFE880" w14:textId="61F221E0" w:rsidR="00696A35" w:rsidRPr="00696A35" w:rsidRDefault="00AE4B34" w:rsidP="00AE4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4"/>
                <w:szCs w:val="24"/>
              </w:rPr>
            </w:pPr>
            <w:r w:rsidRPr="00AE4B34">
              <w:rPr>
                <w:b/>
                <w:sz w:val="24"/>
                <w:szCs w:val="24"/>
              </w:rPr>
              <w:t>Address:</w:t>
            </w:r>
            <w:r>
              <w:rPr>
                <w:sz w:val="24"/>
                <w:szCs w:val="24"/>
              </w:rPr>
              <w:t xml:space="preserve"> </w:t>
            </w:r>
            <w:r w:rsidR="00696A35" w:rsidRPr="00696A35">
              <w:rPr>
                <w:sz w:val="24"/>
                <w:szCs w:val="24"/>
              </w:rPr>
              <w:t xml:space="preserve">5 </w:t>
            </w:r>
            <w:proofErr w:type="spellStart"/>
            <w:r w:rsidR="00696A35" w:rsidRPr="00696A35">
              <w:rPr>
                <w:sz w:val="24"/>
                <w:szCs w:val="24"/>
              </w:rPr>
              <w:t>Bracklyn</w:t>
            </w:r>
            <w:proofErr w:type="spellEnd"/>
            <w:r w:rsidR="00696A35" w:rsidRPr="00696A35">
              <w:rPr>
                <w:sz w:val="24"/>
                <w:szCs w:val="24"/>
              </w:rPr>
              <w:t xml:space="preserve"> Court,</w:t>
            </w:r>
          </w:p>
          <w:p w14:paraId="4AE73B5C" w14:textId="2A01987D" w:rsidR="00696A35" w:rsidRDefault="00AE4B34" w:rsidP="00AE4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rPr>
                <w:sz w:val="24"/>
                <w:szCs w:val="24"/>
              </w:rPr>
              <w:t xml:space="preserve">                 </w:t>
            </w:r>
            <w:r w:rsidR="00696A35" w:rsidRPr="00696A35">
              <w:rPr>
                <w:sz w:val="24"/>
                <w:szCs w:val="24"/>
              </w:rPr>
              <w:t>London, N1 7EL</w:t>
            </w:r>
          </w:p>
        </w:tc>
        <w:tc>
          <w:tcPr>
            <w:tcW w:w="3360" w:type="dxa"/>
            <w:vAlign w:val="center"/>
          </w:tcPr>
          <w:p w14:paraId="23DD0F7E" w14:textId="77777777" w:rsidR="00696A35" w:rsidRPr="00696A35" w:rsidRDefault="00696A35" w:rsidP="00AE4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4"/>
                <w:szCs w:val="24"/>
              </w:rPr>
            </w:pPr>
            <w:r w:rsidRPr="00AE4B34">
              <w:rPr>
                <w:b/>
                <w:sz w:val="24"/>
                <w:szCs w:val="24"/>
              </w:rPr>
              <w:t>Mobile:</w:t>
            </w:r>
            <w:r w:rsidRPr="00696A35">
              <w:rPr>
                <w:sz w:val="24"/>
                <w:szCs w:val="24"/>
              </w:rPr>
              <w:t xml:space="preserve"> 07545 764 218</w:t>
            </w:r>
          </w:p>
          <w:p w14:paraId="72A80ACB" w14:textId="77777777" w:rsidR="00696A35" w:rsidRDefault="00696A35" w:rsidP="00AE4B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AE4B34">
              <w:rPr>
                <w:b/>
                <w:sz w:val="24"/>
                <w:szCs w:val="24"/>
              </w:rPr>
              <w:t>Email:</w:t>
            </w:r>
            <w:r w:rsidRPr="00696A35">
              <w:rPr>
                <w:sz w:val="24"/>
                <w:szCs w:val="24"/>
              </w:rPr>
              <w:t xml:space="preserve"> sdemir25@gmail.com</w:t>
            </w:r>
          </w:p>
        </w:tc>
      </w:tr>
    </w:tbl>
    <w:p w14:paraId="2BFE63D6" w14:textId="77777777" w:rsidR="00007825" w:rsidRDefault="00007825" w:rsidP="002F0F4A"/>
    <w:tbl>
      <w:tblPr>
        <w:tblStyle w:val="TableGrid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8605"/>
      </w:tblGrid>
      <w:tr w:rsidR="00A424D2" w14:paraId="74E4E8C3" w14:textId="77777777" w:rsidTr="00CF0B6F">
        <w:tc>
          <w:tcPr>
            <w:tcW w:w="1985" w:type="dxa"/>
          </w:tcPr>
          <w:p w14:paraId="22D2E3A6" w14:textId="42B57251" w:rsidR="00A424D2" w:rsidRPr="00CC3BA1" w:rsidRDefault="00CC3BA1" w:rsidP="002F0F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8605" w:type="dxa"/>
          </w:tcPr>
          <w:p w14:paraId="3534F0A1" w14:textId="6E9CA564" w:rsidR="00315E10" w:rsidRDefault="005264F0" w:rsidP="002F0F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Accredited and professional </w:t>
            </w:r>
            <w:r w:rsidR="00395E7B">
              <w:rPr>
                <w:sz w:val="24"/>
                <w:szCs w:val="24"/>
              </w:rPr>
              <w:t xml:space="preserve">AWS Cloud and </w:t>
            </w:r>
            <w:r>
              <w:rPr>
                <w:sz w:val="24"/>
                <w:szCs w:val="24"/>
              </w:rPr>
              <w:t>Infrastructure Engineer</w:t>
            </w:r>
            <w:r w:rsidR="00A424D2" w:rsidRPr="007C7E16">
              <w:rPr>
                <w:sz w:val="24"/>
                <w:szCs w:val="24"/>
              </w:rPr>
              <w:t xml:space="preserve"> with an extensive knowledge of </w:t>
            </w:r>
            <w:r w:rsidR="00395E7B">
              <w:rPr>
                <w:sz w:val="24"/>
                <w:szCs w:val="24"/>
              </w:rPr>
              <w:t>cloud, security and infrastructure</w:t>
            </w:r>
            <w:r w:rsidR="00A424D2" w:rsidRPr="007C7E16">
              <w:rPr>
                <w:sz w:val="24"/>
                <w:szCs w:val="24"/>
              </w:rPr>
              <w:t xml:space="preserve"> administration, within the IT Industry.</w:t>
            </w:r>
          </w:p>
          <w:p w14:paraId="0F741F64" w14:textId="457EAF6F" w:rsidR="005264F0" w:rsidRPr="007C7E16" w:rsidRDefault="005264F0" w:rsidP="002F0F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</w:tbl>
    <w:p w14:paraId="22F5047A" w14:textId="77777777" w:rsidR="005264F0" w:rsidRDefault="005264F0" w:rsidP="002F0F4A"/>
    <w:tbl>
      <w:tblPr>
        <w:tblStyle w:val="TableGrid"/>
        <w:tblW w:w="10632" w:type="dxa"/>
        <w:tblInd w:w="-176" w:type="dxa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2976"/>
        <w:gridCol w:w="3261"/>
        <w:gridCol w:w="2551"/>
      </w:tblGrid>
      <w:tr w:rsidR="00315E10" w14:paraId="7BEB39E2" w14:textId="77777777" w:rsidTr="0036751D">
        <w:tc>
          <w:tcPr>
            <w:tcW w:w="1844" w:type="dxa"/>
          </w:tcPr>
          <w:p w14:paraId="48F28A79" w14:textId="77777777" w:rsidR="002B2308" w:rsidRDefault="002B2308" w:rsidP="002F0F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4"/>
                <w:szCs w:val="24"/>
              </w:rPr>
            </w:pPr>
          </w:p>
          <w:p w14:paraId="0AE0DE52" w14:textId="3968C171" w:rsidR="00A424D2" w:rsidRPr="00CC3BA1" w:rsidRDefault="00CC3BA1" w:rsidP="002F0F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4"/>
                <w:szCs w:val="24"/>
              </w:rPr>
            </w:pPr>
            <w:r w:rsidRPr="00CC3BA1">
              <w:rPr>
                <w:b/>
                <w:sz w:val="24"/>
                <w:szCs w:val="24"/>
              </w:rPr>
              <w:t>TECHNICAL</w:t>
            </w:r>
            <w:r w:rsidR="005F0FEE">
              <w:rPr>
                <w:b/>
                <w:sz w:val="24"/>
                <w:szCs w:val="24"/>
              </w:rPr>
              <w:t xml:space="preserve"> SKILLS &amp;</w:t>
            </w:r>
          </w:p>
          <w:p w14:paraId="6500A849" w14:textId="5986555D" w:rsidR="00CC3BA1" w:rsidRDefault="00CC3BA1" w:rsidP="002F0F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CC3BA1">
              <w:rPr>
                <w:b/>
                <w:sz w:val="24"/>
                <w:szCs w:val="24"/>
              </w:rPr>
              <w:t>KNOWLEDGE</w:t>
            </w:r>
          </w:p>
        </w:tc>
        <w:tc>
          <w:tcPr>
            <w:tcW w:w="2976" w:type="dxa"/>
          </w:tcPr>
          <w:p w14:paraId="5A7AE528" w14:textId="77777777" w:rsidR="004C7743" w:rsidRDefault="004C7743" w:rsidP="004C77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ind w:left="175"/>
              <w:contextualSpacing/>
              <w:jc w:val="left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</w:pPr>
          </w:p>
          <w:p w14:paraId="2434C9AB" w14:textId="37AD4C6A" w:rsidR="005F0FEE" w:rsidRPr="005F0FEE" w:rsidRDefault="005F0FEE" w:rsidP="00A424D2">
            <w:pPr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ind w:left="175" w:hanging="175"/>
              <w:contextualSpacing/>
              <w:jc w:val="left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</w:pPr>
            <w:r w:rsidRPr="005F0FEE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t>Amazon AWS Cloud</w:t>
            </w:r>
          </w:p>
          <w:p w14:paraId="18296989" w14:textId="6D598A24" w:rsidR="005F0FEE" w:rsidRDefault="005F0FEE" w:rsidP="00A424D2">
            <w:pPr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ind w:left="175" w:hanging="175"/>
              <w:contextualSpacing/>
              <w:jc w:val="left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t>Microsoft Azure Cloud</w:t>
            </w:r>
          </w:p>
          <w:p w14:paraId="07C25A08" w14:textId="1F158389" w:rsidR="005F0FEE" w:rsidRDefault="005F0FEE" w:rsidP="00A424D2">
            <w:pPr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ind w:left="175" w:hanging="175"/>
              <w:contextualSpacing/>
              <w:jc w:val="left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t>Windows Servers</w:t>
            </w:r>
          </w:p>
          <w:p w14:paraId="6678C41A" w14:textId="097BDD70" w:rsidR="00A424D2" w:rsidRDefault="005F0FEE" w:rsidP="00A424D2">
            <w:pPr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ind w:left="175" w:hanging="175"/>
              <w:contextualSpacing/>
              <w:jc w:val="left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t>Linux, Ubuntu</w:t>
            </w:r>
            <w:r w:rsidR="00A424D2" w:rsidRPr="00A424D2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t xml:space="preserve"> Server</w:t>
            </w:r>
            <w:r w:rsidR="0025364E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t>s</w:t>
            </w:r>
            <w:r w:rsidR="00A424D2" w:rsidRPr="00A424D2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t xml:space="preserve"> </w:t>
            </w:r>
          </w:p>
          <w:p w14:paraId="4890EC39" w14:textId="113DB8A8" w:rsidR="00A424D2" w:rsidRDefault="005F0FEE" w:rsidP="007C7E16">
            <w:pPr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ind w:left="175" w:right="-167" w:hanging="175"/>
              <w:contextualSpacing/>
              <w:jc w:val="left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t>Confluence</w:t>
            </w:r>
          </w:p>
          <w:p w14:paraId="07E1C33A" w14:textId="48517CD9" w:rsidR="005F0FEE" w:rsidRDefault="005F0FEE" w:rsidP="007C7E16">
            <w:pPr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ind w:left="175" w:right="-167" w:hanging="175"/>
              <w:contextualSpacing/>
              <w:jc w:val="left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t>TeamCity</w:t>
            </w:r>
          </w:p>
          <w:p w14:paraId="77998B4E" w14:textId="792F6CEA" w:rsidR="005F0FEE" w:rsidRDefault="005F0FEE" w:rsidP="007C7E16">
            <w:pPr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ind w:left="175" w:right="-167" w:hanging="175"/>
              <w:contextualSpacing/>
              <w:jc w:val="left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t>Jira</w:t>
            </w:r>
          </w:p>
          <w:p w14:paraId="2B725647" w14:textId="5C64B2A4" w:rsidR="005F0FEE" w:rsidRDefault="005F0FEE" w:rsidP="007C7E16">
            <w:pPr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ind w:left="175" w:right="-167" w:hanging="175"/>
              <w:contextualSpacing/>
              <w:jc w:val="left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</w:pPr>
            <w:proofErr w:type="spellStart"/>
            <w:r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t>CoreMedia</w:t>
            </w:r>
            <w:proofErr w:type="spellEnd"/>
          </w:p>
          <w:p w14:paraId="6544E504" w14:textId="1C427683" w:rsidR="00634BB6" w:rsidRPr="00395E7B" w:rsidRDefault="00395E7B" w:rsidP="00395E7B">
            <w:pPr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ind w:left="175" w:right="-167" w:hanging="175"/>
              <w:contextualSpacing/>
              <w:jc w:val="left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</w:pPr>
            <w:proofErr w:type="spellStart"/>
            <w:r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t>CloudFlare</w:t>
            </w:r>
            <w:proofErr w:type="spellEnd"/>
          </w:p>
        </w:tc>
        <w:tc>
          <w:tcPr>
            <w:tcW w:w="3261" w:type="dxa"/>
          </w:tcPr>
          <w:p w14:paraId="37B61D61" w14:textId="77777777" w:rsidR="004C7743" w:rsidRDefault="004C7743" w:rsidP="004C77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ind w:left="175"/>
              <w:contextualSpacing/>
              <w:jc w:val="left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</w:pPr>
          </w:p>
          <w:p w14:paraId="7B6D7CA9" w14:textId="3E51726E" w:rsidR="007C7E16" w:rsidRPr="00395E7B" w:rsidRDefault="00A424D2" w:rsidP="00395E7B">
            <w:pPr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ind w:left="175" w:hanging="175"/>
              <w:contextualSpacing/>
              <w:jc w:val="left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</w:pPr>
            <w:r w:rsidRPr="00395E7B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t>TCP/IP, WAN, LAN,</w:t>
            </w:r>
          </w:p>
          <w:p w14:paraId="613E9312" w14:textId="3CC93876" w:rsidR="007C7E16" w:rsidRPr="00395E7B" w:rsidRDefault="007C7E16" w:rsidP="00395E7B">
            <w:pPr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ind w:left="175" w:hanging="175"/>
              <w:contextualSpacing/>
              <w:jc w:val="left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</w:pPr>
            <w:r w:rsidRPr="00395E7B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t>Active Directory</w:t>
            </w:r>
          </w:p>
          <w:p w14:paraId="08A0E435" w14:textId="6C7FBD6A" w:rsidR="00A424D2" w:rsidRPr="00395E7B" w:rsidRDefault="00A424D2" w:rsidP="00395E7B">
            <w:pPr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ind w:left="175" w:hanging="175"/>
              <w:contextualSpacing/>
              <w:jc w:val="left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</w:pPr>
            <w:r w:rsidRPr="00395E7B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t xml:space="preserve">DNS, </w:t>
            </w:r>
            <w:r w:rsidR="00DE317F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t>DHCP, GPO, IIS</w:t>
            </w:r>
          </w:p>
          <w:p w14:paraId="1F5F6E04" w14:textId="77777777" w:rsidR="00A424D2" w:rsidRPr="00395E7B" w:rsidRDefault="00A424D2" w:rsidP="00395E7B">
            <w:pPr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ind w:left="175" w:hanging="175"/>
              <w:contextualSpacing/>
              <w:jc w:val="left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</w:pPr>
            <w:r w:rsidRPr="00395E7B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t>HP, Juniper, FortiClient Switches and Routers</w:t>
            </w:r>
          </w:p>
          <w:p w14:paraId="2B0C621A" w14:textId="4253099D" w:rsidR="00A424D2" w:rsidRPr="00395E7B" w:rsidRDefault="00A424D2" w:rsidP="00395E7B">
            <w:pPr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ind w:left="175" w:hanging="175"/>
              <w:contextualSpacing/>
              <w:jc w:val="left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</w:pPr>
            <w:r w:rsidRPr="00395E7B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t>ISCSI, SAN, NAS, HP MSA, QNAP</w:t>
            </w:r>
            <w:r w:rsidR="007C7E16" w:rsidRPr="00395E7B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t xml:space="preserve"> Storage</w:t>
            </w:r>
          </w:p>
          <w:p w14:paraId="1F12A4E5" w14:textId="4782125E" w:rsidR="00A424D2" w:rsidRPr="0036751D" w:rsidRDefault="00DE317F" w:rsidP="00DE317F">
            <w:pPr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ind w:left="175" w:hanging="175"/>
              <w:contextualSpacing/>
              <w:jc w:val="left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t>Mitel IP Phone</w:t>
            </w:r>
          </w:p>
        </w:tc>
        <w:tc>
          <w:tcPr>
            <w:tcW w:w="2551" w:type="dxa"/>
          </w:tcPr>
          <w:p w14:paraId="6091D0A7" w14:textId="77777777" w:rsidR="004C7743" w:rsidRDefault="004C7743" w:rsidP="004C77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ind w:left="175"/>
              <w:contextualSpacing/>
              <w:jc w:val="left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</w:pPr>
          </w:p>
          <w:p w14:paraId="06764AD2" w14:textId="77777777" w:rsidR="00395E7B" w:rsidRPr="00A424D2" w:rsidRDefault="00395E7B" w:rsidP="00395E7B">
            <w:pPr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ind w:left="175" w:hanging="175"/>
              <w:contextualSpacing/>
              <w:jc w:val="left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</w:pPr>
            <w:r w:rsidRPr="00A424D2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t xml:space="preserve">VMware </w:t>
            </w:r>
            <w:proofErr w:type="spellStart"/>
            <w:r w:rsidRPr="00A424D2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t>ESXi</w:t>
            </w:r>
            <w:proofErr w:type="spellEnd"/>
            <w:r w:rsidRPr="00A424D2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t xml:space="preserve"> 6 </w:t>
            </w:r>
          </w:p>
          <w:p w14:paraId="0321132A" w14:textId="77777777" w:rsidR="00395E7B" w:rsidRPr="00A424D2" w:rsidRDefault="00395E7B" w:rsidP="00395E7B">
            <w:pPr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ind w:left="175" w:hanging="175"/>
              <w:contextualSpacing/>
              <w:jc w:val="left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</w:pPr>
            <w:r w:rsidRPr="00A424D2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t>vSphere, Hyper-V</w:t>
            </w:r>
          </w:p>
          <w:p w14:paraId="26E8E091" w14:textId="77777777" w:rsidR="00395E7B" w:rsidRDefault="00395E7B" w:rsidP="00395E7B">
            <w:pPr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ind w:left="175" w:hanging="175"/>
              <w:contextualSpacing/>
              <w:jc w:val="left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t xml:space="preserve">MS Exchange </w:t>
            </w:r>
          </w:p>
          <w:p w14:paraId="452905C0" w14:textId="77DEE13B" w:rsidR="00395E7B" w:rsidRDefault="00395E7B" w:rsidP="00395E7B">
            <w:pPr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ind w:left="175" w:hanging="175"/>
              <w:contextualSpacing/>
              <w:jc w:val="left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t>PowerShell</w:t>
            </w:r>
          </w:p>
          <w:p w14:paraId="294CA1E3" w14:textId="3C739157" w:rsidR="00A424D2" w:rsidRDefault="00A424D2" w:rsidP="00395E7B">
            <w:pPr>
              <w:spacing w:after="160" w:line="259" w:lineRule="auto"/>
            </w:pPr>
          </w:p>
        </w:tc>
      </w:tr>
    </w:tbl>
    <w:p w14:paraId="33D5FF80" w14:textId="77777777" w:rsidR="00315E10" w:rsidRDefault="00315E10" w:rsidP="002F0F4A"/>
    <w:tbl>
      <w:tblPr>
        <w:tblStyle w:val="TableGrid"/>
        <w:tblW w:w="10632" w:type="dxa"/>
        <w:tblInd w:w="-176" w:type="dxa"/>
        <w:tblBorders>
          <w:left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827"/>
        <w:gridCol w:w="4678"/>
      </w:tblGrid>
      <w:tr w:rsidR="004C7743" w14:paraId="25FC7C99" w14:textId="77777777" w:rsidTr="001A38A1">
        <w:trPr>
          <w:trHeight w:val="521"/>
        </w:trPr>
        <w:tc>
          <w:tcPr>
            <w:tcW w:w="10632" w:type="dxa"/>
            <w:gridSpan w:val="3"/>
            <w:tcBorders>
              <w:bottom w:val="nil"/>
            </w:tcBorders>
            <w:vAlign w:val="bottom"/>
          </w:tcPr>
          <w:p w14:paraId="4816991B" w14:textId="6445B179" w:rsidR="004C7743" w:rsidRDefault="004C7743" w:rsidP="003675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</w:pPr>
            <w:r w:rsidRPr="00CC3BA1">
              <w:rPr>
                <w:b/>
                <w:sz w:val="24"/>
                <w:szCs w:val="24"/>
              </w:rPr>
              <w:t>CE</w:t>
            </w:r>
            <w:r>
              <w:rPr>
                <w:b/>
                <w:sz w:val="24"/>
                <w:szCs w:val="24"/>
              </w:rPr>
              <w:t>R</w:t>
            </w:r>
            <w:r w:rsidRPr="00CC3BA1">
              <w:rPr>
                <w:b/>
                <w:sz w:val="24"/>
                <w:szCs w:val="24"/>
              </w:rPr>
              <w:t>TIFICATIONS</w:t>
            </w:r>
          </w:p>
        </w:tc>
      </w:tr>
      <w:tr w:rsidR="0036751D" w14:paraId="1CE319D2" w14:textId="77777777" w:rsidTr="001A38A1">
        <w:trPr>
          <w:trHeight w:val="340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14:paraId="6244C09D" w14:textId="77777777" w:rsidR="00831FC1" w:rsidRDefault="00831FC1" w:rsidP="004C77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9E285F" w14:textId="5343E08C" w:rsidR="00831FC1" w:rsidRDefault="004C7743" w:rsidP="004C7743">
            <w:pPr>
              <w:pStyle w:val="ListParagraph"/>
              <w:numPr>
                <w:ilvl w:val="0"/>
                <w:numId w:val="26"/>
              </w:numPr>
              <w:ind w:left="176" w:hanging="219"/>
            </w:pPr>
            <w:r w:rsidRPr="004C7743">
              <w:t>MSc in IT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</w:tcBorders>
            <w:vAlign w:val="center"/>
          </w:tcPr>
          <w:p w14:paraId="087F761E" w14:textId="3B9B9518" w:rsidR="00831FC1" w:rsidRDefault="004C7743" w:rsidP="004C7743">
            <w:pPr>
              <w:pStyle w:val="ListParagraph"/>
              <w:numPr>
                <w:ilvl w:val="0"/>
                <w:numId w:val="26"/>
              </w:numPr>
              <w:ind w:left="175" w:hanging="247"/>
            </w:pPr>
            <w:r w:rsidRPr="004C7743">
              <w:t>ITIL V3 Foundation</w:t>
            </w:r>
          </w:p>
        </w:tc>
      </w:tr>
      <w:tr w:rsidR="0036751D" w14:paraId="425A2EF6" w14:textId="77777777" w:rsidTr="001A38A1">
        <w:trPr>
          <w:trHeight w:val="340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14:paraId="4F624B3F" w14:textId="77777777" w:rsidR="00831FC1" w:rsidRDefault="00831FC1" w:rsidP="004C77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D82CC" w14:textId="0E6E6168" w:rsidR="00831FC1" w:rsidRDefault="004C7743" w:rsidP="004C7743">
            <w:pPr>
              <w:pStyle w:val="ListParagraph"/>
              <w:numPr>
                <w:ilvl w:val="0"/>
                <w:numId w:val="26"/>
              </w:numPr>
              <w:ind w:left="176" w:hanging="219"/>
            </w:pPr>
            <w:r w:rsidRPr="004C7743">
              <w:t>MCP –MCSA – MCSE - MCITP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</w:tcBorders>
            <w:vAlign w:val="center"/>
          </w:tcPr>
          <w:p w14:paraId="1ABF923F" w14:textId="5AB38A0A" w:rsidR="00831FC1" w:rsidRDefault="004C7743" w:rsidP="004C7743">
            <w:pPr>
              <w:pStyle w:val="ListParagraph"/>
              <w:numPr>
                <w:ilvl w:val="0"/>
                <w:numId w:val="26"/>
              </w:numPr>
              <w:ind w:left="175" w:hanging="247"/>
            </w:pPr>
            <w:r w:rsidRPr="004C7743">
              <w:t>CCNA</w:t>
            </w:r>
          </w:p>
        </w:tc>
      </w:tr>
      <w:tr w:rsidR="001A38A1" w14:paraId="23BE9078" w14:textId="77777777" w:rsidTr="001A38A1">
        <w:trPr>
          <w:trHeight w:val="340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14:paraId="766B191A" w14:textId="77777777" w:rsidR="001A38A1" w:rsidRDefault="001A38A1" w:rsidP="004C77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</w:pPr>
          </w:p>
        </w:tc>
        <w:tc>
          <w:tcPr>
            <w:tcW w:w="8505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05AEF375" w14:textId="69C34700" w:rsidR="001A38A1" w:rsidRPr="004C7743" w:rsidRDefault="001A38A1" w:rsidP="004C7743">
            <w:pPr>
              <w:pStyle w:val="ListParagraph"/>
              <w:numPr>
                <w:ilvl w:val="0"/>
                <w:numId w:val="26"/>
              </w:numPr>
              <w:ind w:left="176" w:hanging="219"/>
            </w:pPr>
            <w:r>
              <w:t>AW</w:t>
            </w:r>
            <w:r w:rsidRPr="004C7743">
              <w:t xml:space="preserve">S Certified </w:t>
            </w:r>
            <w:proofErr w:type="spellStart"/>
            <w:r w:rsidRPr="004C7743">
              <w:t>SysOps</w:t>
            </w:r>
            <w:proofErr w:type="spellEnd"/>
            <w:r w:rsidRPr="004C7743">
              <w:t xml:space="preserve"> Administrator - Associate</w:t>
            </w:r>
          </w:p>
        </w:tc>
      </w:tr>
      <w:tr w:rsidR="0036751D" w14:paraId="7BC24E92" w14:textId="77777777" w:rsidTr="001A38A1">
        <w:trPr>
          <w:trHeight w:val="224"/>
        </w:trPr>
        <w:tc>
          <w:tcPr>
            <w:tcW w:w="2127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8C8766D" w14:textId="77777777" w:rsidR="004C7743" w:rsidRDefault="004C7743" w:rsidP="004C77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</w:pPr>
          </w:p>
        </w:tc>
        <w:tc>
          <w:tcPr>
            <w:tcW w:w="8505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3324D0A" w14:textId="0387A90A" w:rsidR="004C7743" w:rsidRDefault="004C7743" w:rsidP="001A38A1"/>
        </w:tc>
      </w:tr>
    </w:tbl>
    <w:p w14:paraId="02C9578C" w14:textId="77777777" w:rsidR="00EA49FE" w:rsidRDefault="00EA49FE" w:rsidP="002F0F4A"/>
    <w:tbl>
      <w:tblPr>
        <w:tblStyle w:val="TableGrid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90"/>
      </w:tblGrid>
      <w:tr w:rsidR="004567C2" w14:paraId="7A3C0491" w14:textId="77777777" w:rsidTr="001A38A1">
        <w:tc>
          <w:tcPr>
            <w:tcW w:w="10590" w:type="dxa"/>
          </w:tcPr>
          <w:p w14:paraId="18E7550B" w14:textId="77777777" w:rsidR="004567C2" w:rsidRDefault="002B2308" w:rsidP="002F0F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4"/>
                <w:szCs w:val="24"/>
              </w:rPr>
            </w:pPr>
            <w:r w:rsidRPr="002B2308">
              <w:rPr>
                <w:b/>
                <w:sz w:val="24"/>
                <w:szCs w:val="24"/>
              </w:rPr>
              <w:t>WORK EXPERIENCE</w:t>
            </w:r>
          </w:p>
          <w:p w14:paraId="7DB64F26" w14:textId="77777777" w:rsidR="009363AE" w:rsidRDefault="009363AE" w:rsidP="002F0F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4"/>
                <w:szCs w:val="24"/>
              </w:rPr>
            </w:pPr>
          </w:p>
          <w:tbl>
            <w:tblPr>
              <w:tblStyle w:val="TableGrid"/>
              <w:tblW w:w="105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02"/>
              <w:gridCol w:w="8822"/>
            </w:tblGrid>
            <w:tr w:rsidR="009363AE" w:rsidRPr="009363AE" w14:paraId="6B2BBB5C" w14:textId="77777777" w:rsidTr="009363AE">
              <w:tc>
                <w:tcPr>
                  <w:tcW w:w="1702" w:type="dxa"/>
                </w:tcPr>
                <w:p w14:paraId="560761EF" w14:textId="76464D4D" w:rsidR="009363AE" w:rsidRPr="009363AE" w:rsidRDefault="009363AE" w:rsidP="005F0FEE">
                  <w:pPr>
                    <w:spacing w:after="160" w:line="259" w:lineRule="auto"/>
                    <w:contextualSpacing/>
                    <w:rPr>
                      <w:rFonts w:eastAsia="Times New Roman" w:cs="Times New Roman"/>
                      <w:b/>
                      <w:color w:val="auto"/>
                      <w:sz w:val="24"/>
                      <w:szCs w:val="24"/>
                      <w:bdr w:val="none" w:sz="0" w:space="0" w:color="auto"/>
                      <w:lang w:val="en-GB"/>
                    </w:rPr>
                  </w:pPr>
                  <w:r>
                    <w:rPr>
                      <w:rFonts w:eastAsia="Times New Roman" w:cs="Times New Roman"/>
                      <w:b/>
                      <w:color w:val="auto"/>
                      <w:sz w:val="24"/>
                      <w:szCs w:val="24"/>
                      <w:bdr w:val="none" w:sz="0" w:space="0" w:color="auto"/>
                      <w:lang w:val="en-GB"/>
                    </w:rPr>
                    <w:t>Jun 2018</w:t>
                  </w:r>
                  <w:r w:rsidRPr="009363AE">
                    <w:rPr>
                      <w:rFonts w:eastAsia="Times New Roman" w:cs="Times New Roman"/>
                      <w:b/>
                      <w:color w:val="auto"/>
                      <w:sz w:val="24"/>
                      <w:szCs w:val="24"/>
                      <w:bdr w:val="none" w:sz="0" w:space="0" w:color="auto"/>
                      <w:lang w:val="en-GB"/>
                    </w:rPr>
                    <w:t xml:space="preserve"> to</w:t>
                  </w:r>
                </w:p>
                <w:p w14:paraId="7444F4D9" w14:textId="4D3A95E4" w:rsidR="009363AE" w:rsidRPr="009363AE" w:rsidRDefault="009363AE" w:rsidP="005F0FEE">
                  <w:pPr>
                    <w:spacing w:after="160" w:line="259" w:lineRule="auto"/>
                    <w:contextualSpacing/>
                    <w:rPr>
                      <w:rFonts w:eastAsia="Times New Roman" w:cs="Times New Roman"/>
                      <w:color w:val="auto"/>
                      <w:sz w:val="24"/>
                      <w:szCs w:val="24"/>
                      <w:bdr w:val="none" w:sz="0" w:space="0" w:color="auto"/>
                      <w:lang w:val="en-GB"/>
                    </w:rPr>
                  </w:pPr>
                  <w:r>
                    <w:rPr>
                      <w:rFonts w:eastAsia="Times New Roman" w:cs="Times New Roman"/>
                      <w:b/>
                      <w:color w:val="auto"/>
                      <w:sz w:val="24"/>
                      <w:szCs w:val="24"/>
                      <w:bdr w:val="none" w:sz="0" w:space="0" w:color="auto"/>
                      <w:lang w:val="en-GB"/>
                    </w:rPr>
                    <w:t>Current</w:t>
                  </w:r>
                </w:p>
              </w:tc>
              <w:tc>
                <w:tcPr>
                  <w:tcW w:w="8822" w:type="dxa"/>
                </w:tcPr>
                <w:p w14:paraId="14721FAC" w14:textId="26F753F2" w:rsidR="009363AE" w:rsidRPr="009363AE" w:rsidRDefault="009363AE" w:rsidP="009363AE">
                  <w:pPr>
                    <w:spacing w:after="160" w:line="259" w:lineRule="auto"/>
                    <w:ind w:right="-467"/>
                    <w:rPr>
                      <w:rFonts w:eastAsia="Times New Roman" w:cs="Times New Roman"/>
                      <w:color w:val="auto"/>
                      <w:sz w:val="24"/>
                      <w:szCs w:val="24"/>
                      <w:bdr w:val="none" w:sz="0" w:space="0" w:color="auto"/>
                      <w:lang w:val="en-GB"/>
                    </w:rPr>
                  </w:pPr>
                  <w:r>
                    <w:rPr>
                      <w:rFonts w:eastAsia="Times New Roman" w:cs="Times New Roman"/>
                      <w:b/>
                      <w:color w:val="auto"/>
                      <w:sz w:val="24"/>
                      <w:szCs w:val="24"/>
                      <w:bdr w:val="none" w:sz="0" w:space="0" w:color="auto"/>
                      <w:lang w:val="en-GB"/>
                    </w:rPr>
                    <w:t>AWS Cloud Engineer</w:t>
                  </w:r>
                  <w:r w:rsidRPr="009363AE">
                    <w:rPr>
                      <w:rFonts w:eastAsia="Times New Roman" w:cs="Times New Roman"/>
                      <w:color w:val="auto"/>
                      <w:sz w:val="24"/>
                      <w:szCs w:val="24"/>
                      <w:bdr w:val="none" w:sz="0" w:space="0" w:color="auto"/>
                      <w:lang w:val="en-GB"/>
                    </w:rPr>
                    <w:t xml:space="preserve">                            </w:t>
                  </w:r>
                  <w:r>
                    <w:rPr>
                      <w:rFonts w:eastAsia="Times New Roman" w:cs="Times New Roman"/>
                      <w:color w:val="auto"/>
                      <w:sz w:val="24"/>
                      <w:szCs w:val="24"/>
                      <w:bdr w:val="none" w:sz="0" w:space="0" w:color="auto"/>
                      <w:lang w:val="en-GB"/>
                    </w:rPr>
                    <w:t xml:space="preserve">                                         </w:t>
                  </w:r>
                  <w:r>
                    <w:rPr>
                      <w:rFonts w:eastAsia="Times New Roman" w:cs="Times New Roman"/>
                      <w:b/>
                      <w:color w:val="auto"/>
                      <w:sz w:val="24"/>
                      <w:szCs w:val="24"/>
                      <w:bdr w:val="none" w:sz="0" w:space="0" w:color="auto"/>
                      <w:lang w:val="en-GB"/>
                    </w:rPr>
                    <w:t>Prodigious, Frankfurt</w:t>
                  </w:r>
                </w:p>
                <w:p w14:paraId="7935C041" w14:textId="23DFF2BD" w:rsidR="009363AE" w:rsidRPr="009363AE" w:rsidRDefault="008D2C81" w:rsidP="005F0FEE">
                  <w:pPr>
                    <w:widowControl w:val="0"/>
                    <w:autoSpaceDE w:val="0"/>
                    <w:autoSpaceDN w:val="0"/>
                    <w:adjustRightInd w:val="0"/>
                    <w:spacing w:after="240" w:line="320" w:lineRule="atLeast"/>
                    <w:rPr>
                      <w:rFonts w:eastAsia="Times New Roman" w:cs="Times New Roman"/>
                      <w:color w:val="auto"/>
                      <w:sz w:val="24"/>
                      <w:szCs w:val="24"/>
                      <w:bdr w:val="none" w:sz="0" w:space="0" w:color="auto"/>
                      <w:lang w:val="en-GB"/>
                    </w:rPr>
                  </w:pPr>
                  <w:r>
                    <w:rPr>
                      <w:rFonts w:eastAsia="Times New Roman" w:cs="Times New Roman"/>
                      <w:color w:val="auto"/>
                      <w:sz w:val="24"/>
                      <w:szCs w:val="24"/>
                      <w:bdr w:val="none" w:sz="0" w:space="0" w:color="auto"/>
                      <w:lang w:val="en-GB"/>
                    </w:rPr>
                    <w:t>Working as a</w:t>
                  </w:r>
                  <w:r w:rsidR="009363AE" w:rsidRPr="009363AE">
                    <w:rPr>
                      <w:rFonts w:eastAsia="Times New Roman" w:cs="Times New Roman"/>
                      <w:color w:val="auto"/>
                      <w:sz w:val="24"/>
                      <w:szCs w:val="24"/>
                      <w:bdr w:val="none" w:sz="0" w:space="0" w:color="auto"/>
                      <w:lang w:val="en-GB"/>
                    </w:rPr>
                    <w:t xml:space="preserve"> team member within </w:t>
                  </w:r>
                  <w:r>
                    <w:rPr>
                      <w:rFonts w:eastAsia="Times New Roman" w:cs="Times New Roman"/>
                      <w:color w:val="auto"/>
                      <w:sz w:val="24"/>
                      <w:szCs w:val="24"/>
                      <w:bdr w:val="none" w:sz="0" w:space="0" w:color="auto"/>
                      <w:lang w:val="en-GB"/>
                    </w:rPr>
                    <w:t xml:space="preserve">a </w:t>
                  </w:r>
                  <w:r w:rsidR="009363AE" w:rsidRPr="009363AE">
                    <w:rPr>
                      <w:rFonts w:eastAsia="Times New Roman" w:cs="Times New Roman"/>
                      <w:color w:val="auto"/>
                      <w:sz w:val="24"/>
                      <w:szCs w:val="24"/>
                      <w:bdr w:val="none" w:sz="0" w:space="0" w:color="auto"/>
                      <w:lang w:val="en-GB"/>
                    </w:rPr>
                    <w:t>team of AWS DevOps Cloud Engineers and responsible for management</w:t>
                  </w:r>
                  <w:r w:rsidR="00D57A17">
                    <w:rPr>
                      <w:rFonts w:eastAsia="Times New Roman" w:cs="Times New Roman"/>
                      <w:color w:val="auto"/>
                      <w:sz w:val="24"/>
                      <w:szCs w:val="24"/>
                      <w:bdr w:val="none" w:sz="0" w:space="0" w:color="auto"/>
                      <w:lang w:val="en-GB"/>
                    </w:rPr>
                    <w:t xml:space="preserve">, security and availability of </w:t>
                  </w:r>
                  <w:r>
                    <w:rPr>
                      <w:rFonts w:eastAsia="Times New Roman" w:cs="Times New Roman"/>
                      <w:color w:val="auto"/>
                      <w:sz w:val="24"/>
                      <w:szCs w:val="24"/>
                      <w:bdr w:val="none" w:sz="0" w:space="0" w:color="auto"/>
                      <w:lang w:val="en-GB"/>
                    </w:rPr>
                    <w:t xml:space="preserve">an </w:t>
                  </w:r>
                  <w:r w:rsidR="009363AE" w:rsidRPr="009363AE">
                    <w:rPr>
                      <w:rFonts w:eastAsia="Times New Roman" w:cs="Times New Roman"/>
                      <w:color w:val="auto"/>
                      <w:sz w:val="24"/>
                      <w:szCs w:val="24"/>
                      <w:bdr w:val="none" w:sz="0" w:space="0" w:color="auto"/>
                      <w:lang w:val="en-GB"/>
                    </w:rPr>
                    <w:t>A</w:t>
                  </w:r>
                  <w:r>
                    <w:rPr>
                      <w:rFonts w:eastAsia="Times New Roman" w:cs="Times New Roman"/>
                      <w:color w:val="auto"/>
                      <w:sz w:val="24"/>
                      <w:szCs w:val="24"/>
                      <w:bdr w:val="none" w:sz="0" w:space="0" w:color="auto"/>
                      <w:lang w:val="en-GB"/>
                    </w:rPr>
                    <w:t>WS cloud environment.</w:t>
                  </w:r>
                </w:p>
                <w:p w14:paraId="1E1D755A" w14:textId="3B2AB236" w:rsidR="009363AE" w:rsidRPr="009363AE" w:rsidRDefault="008D2C81" w:rsidP="005F0FEE">
                  <w:pPr>
                    <w:spacing w:after="160" w:line="259" w:lineRule="auto"/>
                    <w:jc w:val="left"/>
                    <w:rPr>
                      <w:rFonts w:eastAsia="Times New Roman" w:cs="Times New Roman"/>
                      <w:color w:val="auto"/>
                      <w:sz w:val="24"/>
                      <w:szCs w:val="24"/>
                      <w:bdr w:val="none" w:sz="0" w:space="0" w:color="auto"/>
                      <w:lang w:val="en-GB"/>
                    </w:rPr>
                  </w:pPr>
                  <w:r>
                    <w:rPr>
                      <w:rFonts w:eastAsia="Times New Roman" w:cs="Times New Roman"/>
                      <w:color w:val="auto"/>
                      <w:sz w:val="24"/>
                      <w:szCs w:val="24"/>
                      <w:bdr w:val="none" w:sz="0" w:space="0" w:color="auto"/>
                      <w:lang w:val="en-GB"/>
                    </w:rPr>
                    <w:t>Core r</w:t>
                  </w:r>
                  <w:r w:rsidR="009363AE" w:rsidRPr="009363AE">
                    <w:rPr>
                      <w:rFonts w:eastAsia="Times New Roman" w:cs="Times New Roman"/>
                      <w:color w:val="auto"/>
                      <w:sz w:val="24"/>
                      <w:szCs w:val="24"/>
                      <w:bdr w:val="none" w:sz="0" w:space="0" w:color="auto"/>
                      <w:lang w:val="en-GB"/>
                    </w:rPr>
                    <w:t>esponsibilities</w:t>
                  </w:r>
                  <w:r>
                    <w:rPr>
                      <w:rFonts w:eastAsia="Times New Roman" w:cs="Times New Roman"/>
                      <w:color w:val="auto"/>
                      <w:sz w:val="24"/>
                      <w:szCs w:val="24"/>
                      <w:bdr w:val="none" w:sz="0" w:space="0" w:color="auto"/>
                      <w:lang w:val="en-GB"/>
                    </w:rPr>
                    <w:t xml:space="preserve"> and experience</w:t>
                  </w:r>
                  <w:r w:rsidR="009363AE" w:rsidRPr="009363AE">
                    <w:rPr>
                      <w:rFonts w:eastAsia="Times New Roman" w:cs="Times New Roman"/>
                      <w:color w:val="auto"/>
                      <w:sz w:val="24"/>
                      <w:szCs w:val="24"/>
                      <w:bdr w:val="none" w:sz="0" w:space="0" w:color="auto"/>
                      <w:lang w:val="en-GB"/>
                    </w:rPr>
                    <w:t>:</w:t>
                  </w:r>
                </w:p>
              </w:tc>
            </w:tr>
          </w:tbl>
          <w:p w14:paraId="07BFA512" w14:textId="7F10398A" w:rsidR="009363AE" w:rsidRDefault="009363AE" w:rsidP="009363AE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240" w:line="320" w:lineRule="atLeast"/>
              <w:ind w:left="2127"/>
              <w:rPr>
                <w:rFonts w:ascii="Times New Roman" w:eastAsia="Times New Roman" w:hAnsi="Times New Roman" w:cs="Times New Roman"/>
                <w:lang w:val="en-GB"/>
              </w:rPr>
            </w:pPr>
            <w:r w:rsidRPr="009363AE">
              <w:rPr>
                <w:rFonts w:ascii="Times New Roman" w:eastAsia="Times New Roman" w:hAnsi="Times New Roman" w:cs="Times New Roman"/>
                <w:lang w:val="en-GB"/>
              </w:rPr>
              <w:t>Creating and managing buckets, bucket po</w:t>
            </w:r>
            <w:r w:rsidR="008D2C81">
              <w:rPr>
                <w:rFonts w:ascii="Times New Roman" w:eastAsia="Times New Roman" w:hAnsi="Times New Roman" w:cs="Times New Roman"/>
                <w:lang w:val="en-GB"/>
              </w:rPr>
              <w:t xml:space="preserve">licies, lifecycles, and </w:t>
            </w:r>
            <w:r w:rsidR="00DE317F">
              <w:rPr>
                <w:rFonts w:ascii="Times New Roman" w:eastAsia="Times New Roman" w:hAnsi="Times New Roman" w:cs="Times New Roman"/>
                <w:lang w:val="en-GB"/>
              </w:rPr>
              <w:t xml:space="preserve">versioning </w:t>
            </w:r>
            <w:r w:rsidRPr="009363AE">
              <w:rPr>
                <w:rFonts w:ascii="Times New Roman" w:eastAsia="Times New Roman" w:hAnsi="Times New Roman" w:cs="Times New Roman"/>
                <w:lang w:val="en-GB"/>
              </w:rPr>
              <w:t xml:space="preserve">on S3 </w:t>
            </w:r>
          </w:p>
          <w:p w14:paraId="2C7C5FAA" w14:textId="3152FEFE" w:rsidR="00E46B15" w:rsidRPr="00E46B15" w:rsidRDefault="00E46B15" w:rsidP="00E46B15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240" w:line="320" w:lineRule="atLeast"/>
              <w:ind w:left="2127"/>
              <w:rPr>
                <w:rFonts w:ascii="Times New Roman" w:eastAsia="Times New Roman" w:hAnsi="Times New Roman" w:cs="Times New Roman"/>
                <w:lang w:val="en-GB"/>
              </w:rPr>
            </w:pPr>
            <w:r w:rsidRPr="009363AE">
              <w:rPr>
                <w:rFonts w:ascii="Times New Roman" w:eastAsia="Times New Roman" w:hAnsi="Times New Roman" w:cs="Times New Roman"/>
                <w:lang w:val="en-GB"/>
              </w:rPr>
              <w:t xml:space="preserve">Managing and configuring 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AWS VPN and CloudFront</w:t>
            </w:r>
            <w:bookmarkStart w:id="0" w:name="_GoBack"/>
            <w:bookmarkEnd w:id="0"/>
          </w:p>
          <w:p w14:paraId="5E2C65B3" w14:textId="2F4AEC9E" w:rsidR="009363AE" w:rsidRPr="009363AE" w:rsidRDefault="009363AE" w:rsidP="009363AE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240" w:line="320" w:lineRule="atLeast"/>
              <w:ind w:left="2127"/>
              <w:rPr>
                <w:rFonts w:ascii="Times New Roman" w:eastAsia="Times New Roman" w:hAnsi="Times New Roman" w:cs="Times New Roman"/>
                <w:lang w:val="en-GB"/>
              </w:rPr>
            </w:pPr>
            <w:r w:rsidRPr="009363AE">
              <w:rPr>
                <w:rFonts w:ascii="Times New Roman" w:eastAsia="Times New Roman" w:hAnsi="Times New Roman" w:cs="Times New Roman"/>
                <w:lang w:val="en-GB"/>
              </w:rPr>
              <w:t>Desi</w:t>
            </w:r>
            <w:r w:rsidR="008D2C81">
              <w:rPr>
                <w:rFonts w:ascii="Times New Roman" w:eastAsia="Times New Roman" w:hAnsi="Times New Roman" w:cs="Times New Roman"/>
                <w:lang w:val="en-GB"/>
              </w:rPr>
              <w:t>gning, implementing and management</w:t>
            </w:r>
            <w:r w:rsidRPr="009363AE">
              <w:rPr>
                <w:rFonts w:ascii="Times New Roman" w:eastAsia="Times New Roman" w:hAnsi="Times New Roman" w:cs="Times New Roman"/>
                <w:lang w:val="en-GB"/>
              </w:rPr>
              <w:t xml:space="preserve"> of AWS Organizations, VPCs, Subnets, Security Groups, IAM roles and policies</w:t>
            </w:r>
            <w:r w:rsidR="008D2C81">
              <w:rPr>
                <w:rFonts w:ascii="Times New Roman" w:eastAsia="Times New Roman" w:hAnsi="Times New Roman" w:cs="Times New Roman"/>
                <w:lang w:val="en-GB"/>
              </w:rPr>
              <w:t>, Auto Scaling, Cloud Formation</w:t>
            </w:r>
            <w:r w:rsidRPr="009363AE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  <w:p w14:paraId="68466CC6" w14:textId="5D7983F7" w:rsidR="009363AE" w:rsidRDefault="009363AE" w:rsidP="009363AE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240" w:line="320" w:lineRule="atLeast"/>
              <w:ind w:left="2127"/>
              <w:rPr>
                <w:rFonts w:ascii="Times New Roman" w:eastAsia="Times New Roman" w:hAnsi="Times New Roman" w:cs="Times New Roman"/>
                <w:lang w:val="en-GB"/>
              </w:rPr>
            </w:pPr>
            <w:r w:rsidRPr="009363AE">
              <w:rPr>
                <w:rFonts w:ascii="Times New Roman" w:eastAsia="Times New Roman" w:hAnsi="Times New Roman" w:cs="Times New Roman"/>
                <w:lang w:val="en-GB"/>
              </w:rPr>
              <w:t>Managing and configuring EC2 instances (Windo</w:t>
            </w:r>
            <w:r w:rsidR="008D2C81">
              <w:rPr>
                <w:rFonts w:ascii="Times New Roman" w:eastAsia="Times New Roman" w:hAnsi="Times New Roman" w:cs="Times New Roman"/>
                <w:lang w:val="en-GB"/>
              </w:rPr>
              <w:t>ws and Linux) and RDS databases</w:t>
            </w:r>
          </w:p>
          <w:p w14:paraId="70C7E595" w14:textId="3A8E5382" w:rsidR="009363AE" w:rsidRPr="009363AE" w:rsidRDefault="009363AE" w:rsidP="009363AE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240" w:line="320" w:lineRule="atLeast"/>
              <w:ind w:left="2127"/>
              <w:rPr>
                <w:rFonts w:ascii="Times New Roman" w:eastAsia="Times New Roman" w:hAnsi="Times New Roman" w:cs="Times New Roman"/>
                <w:lang w:val="en-GB"/>
              </w:rPr>
            </w:pPr>
            <w:r w:rsidRPr="009363AE">
              <w:rPr>
                <w:rFonts w:ascii="Times New Roman" w:eastAsia="Times New Roman" w:hAnsi="Times New Roman" w:cs="Times New Roman"/>
                <w:lang w:val="en-GB"/>
              </w:rPr>
              <w:t>Implementing and managing Elastic Load B</w:t>
            </w:r>
            <w:r w:rsidR="00381D72">
              <w:rPr>
                <w:rFonts w:ascii="Times New Roman" w:eastAsia="Times New Roman" w:hAnsi="Times New Roman" w:cs="Times New Roman"/>
                <w:lang w:val="en-GB"/>
              </w:rPr>
              <w:t>alancer (ELB), SSL Certificates and Route 53</w:t>
            </w:r>
          </w:p>
          <w:p w14:paraId="3FBF766C" w14:textId="01749D0C" w:rsidR="009363AE" w:rsidRPr="009363AE" w:rsidRDefault="008D2C81" w:rsidP="009363AE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240" w:line="320" w:lineRule="atLeast"/>
              <w:ind w:left="2127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 xml:space="preserve">Managing EBS, snapshots and </w:t>
            </w:r>
            <w:r w:rsidR="009363AE" w:rsidRPr="009363AE">
              <w:rPr>
                <w:rFonts w:ascii="Times New Roman" w:eastAsia="Times New Roman" w:hAnsi="Times New Roman" w:cs="Times New Roman"/>
                <w:lang w:val="en-GB"/>
              </w:rPr>
              <w:t>volumes</w:t>
            </w:r>
          </w:p>
          <w:p w14:paraId="63EE68D6" w14:textId="73A21576" w:rsidR="00DE317F" w:rsidRPr="009363AE" w:rsidRDefault="00DE317F" w:rsidP="009363AE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240" w:line="320" w:lineRule="atLeast"/>
              <w:ind w:left="2127"/>
              <w:rPr>
                <w:rFonts w:ascii="Times New Roman" w:eastAsia="Times New Roman" w:hAnsi="Times New Roman" w:cs="Times New Roman"/>
                <w:lang w:val="en-GB"/>
              </w:rPr>
            </w:pPr>
            <w:r w:rsidRPr="009363AE">
              <w:rPr>
                <w:rFonts w:ascii="Times New Roman" w:eastAsia="Times New Roman" w:hAnsi="Times New Roman" w:cs="Times New Roman"/>
                <w:lang w:val="en-GB"/>
              </w:rPr>
              <w:t>Partici</w:t>
            </w:r>
            <w:r w:rsidR="008D2C81">
              <w:rPr>
                <w:rFonts w:ascii="Times New Roman" w:eastAsia="Times New Roman" w:hAnsi="Times New Roman" w:cs="Times New Roman"/>
                <w:lang w:val="en-GB"/>
              </w:rPr>
              <w:t>pating</w:t>
            </w:r>
            <w:r>
              <w:rPr>
                <w:rFonts w:ascii="Times New Roman" w:eastAsia="Times New Roman" w:hAnsi="Times New Roman" w:cs="Times New Roman"/>
                <w:lang w:val="en-GB"/>
              </w:rPr>
              <w:t xml:space="preserve"> in planning, designing</w:t>
            </w:r>
            <w:r w:rsidRPr="009363AE">
              <w:rPr>
                <w:rFonts w:ascii="Times New Roman" w:eastAsia="Times New Roman" w:hAnsi="Times New Roman" w:cs="Times New Roman"/>
                <w:lang w:val="en-GB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provisioning all the infrastructure resour</w:t>
            </w:r>
            <w:r w:rsidR="008D2C81">
              <w:rPr>
                <w:rFonts w:ascii="Times New Roman" w:eastAsia="Times New Roman" w:hAnsi="Times New Roman" w:cs="Times New Roman"/>
                <w:lang w:val="en-GB"/>
              </w:rPr>
              <w:t xml:space="preserve">ces in AWS cloud environment 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using Cloud</w:t>
            </w:r>
            <w:r w:rsidR="008D2C81">
              <w:rPr>
                <w:rFonts w:ascii="Times New Roman" w:eastAsia="Times New Roman" w:hAnsi="Times New Roman" w:cs="Times New Roman"/>
                <w:lang w:val="en-GB"/>
              </w:rPr>
              <w:t>Formation</w:t>
            </w:r>
          </w:p>
          <w:p w14:paraId="3352AD5F" w14:textId="507F7D30" w:rsidR="009363AE" w:rsidRPr="009363AE" w:rsidRDefault="008D2C81" w:rsidP="009363AE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240" w:line="320" w:lineRule="atLeast"/>
              <w:ind w:left="2127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Providing</w:t>
            </w:r>
            <w:r w:rsidR="009363AE" w:rsidRPr="009363AE">
              <w:rPr>
                <w:rFonts w:ascii="Times New Roman" w:eastAsia="Times New Roman" w:hAnsi="Times New Roman" w:cs="Times New Roman"/>
                <w:lang w:val="en-GB"/>
              </w:rPr>
              <w:t xml:space="preserve"> daily monitoring, management, troubleshooting and issue resolution to systems and servic</w:t>
            </w:r>
            <w:r>
              <w:rPr>
                <w:rFonts w:ascii="Times New Roman" w:eastAsia="Times New Roman" w:hAnsi="Times New Roman" w:cs="Times New Roman"/>
                <w:lang w:val="en-GB"/>
              </w:rPr>
              <w:t xml:space="preserve">es hosted on cloud resources, </w:t>
            </w:r>
            <w:r w:rsidR="009363AE" w:rsidRPr="009363AE">
              <w:rPr>
                <w:rFonts w:ascii="Times New Roman" w:eastAsia="Times New Roman" w:hAnsi="Times New Roman" w:cs="Times New Roman"/>
                <w:lang w:val="en-GB"/>
              </w:rPr>
              <w:t xml:space="preserve">using AWS monitoring and logging services such as </w:t>
            </w:r>
            <w:hyperlink r:id="rId6" w:tgtFrame="_blank" w:history="1">
              <w:r w:rsidR="009363AE" w:rsidRPr="009363AE">
                <w:rPr>
                  <w:rFonts w:ascii="Times New Roman" w:eastAsia="Times New Roman" w:hAnsi="Times New Roman" w:cs="Times New Roman"/>
                  <w:lang w:val="en-GB"/>
                </w:rPr>
                <w:t>Personal Health Dashboard</w:t>
              </w:r>
            </w:hyperlink>
            <w:r w:rsidR="009363AE" w:rsidRPr="009363AE">
              <w:rPr>
                <w:rFonts w:ascii="Times New Roman" w:eastAsia="Times New Roman" w:hAnsi="Times New Roman" w:cs="Times New Roman"/>
                <w:lang w:val="en-GB"/>
              </w:rPr>
              <w:t xml:space="preserve">, </w:t>
            </w:r>
            <w:hyperlink r:id="rId7" w:tgtFrame="_top" w:history="1">
              <w:r w:rsidR="009363AE" w:rsidRPr="009363AE">
                <w:rPr>
                  <w:rFonts w:ascii="Times New Roman" w:eastAsia="Times New Roman" w:hAnsi="Times New Roman" w:cs="Times New Roman"/>
                  <w:lang w:val="en-GB"/>
                </w:rPr>
                <w:t>CloudWatch</w:t>
              </w:r>
            </w:hyperlink>
            <w:r w:rsidR="009363AE" w:rsidRPr="009363AE">
              <w:rPr>
                <w:rFonts w:ascii="Times New Roman" w:eastAsia="Times New Roman" w:hAnsi="Times New Roman" w:cs="Times New Roman"/>
                <w:lang w:val="en-GB"/>
              </w:rPr>
              <w:t xml:space="preserve">, </w:t>
            </w:r>
            <w:hyperlink r:id="rId8" w:tgtFrame="_top" w:history="1">
              <w:r w:rsidR="009363AE" w:rsidRPr="009363AE">
                <w:rPr>
                  <w:rFonts w:ascii="Times New Roman" w:eastAsia="Times New Roman" w:hAnsi="Times New Roman" w:cs="Times New Roman"/>
                  <w:lang w:val="en-GB"/>
                </w:rPr>
                <w:t>CloudTrail</w:t>
              </w:r>
            </w:hyperlink>
            <w:r w:rsidR="009363AE" w:rsidRPr="009363AE">
              <w:rPr>
                <w:rFonts w:ascii="Times New Roman" w:eastAsia="Times New Roman" w:hAnsi="Times New Roman" w:cs="Times New Roman"/>
                <w:lang w:val="en-GB"/>
              </w:rPr>
              <w:t xml:space="preserve">, </w:t>
            </w:r>
            <w:hyperlink r:id="rId9" w:tgtFrame="_top" w:history="1">
              <w:r w:rsidR="009363AE" w:rsidRPr="009363AE">
                <w:rPr>
                  <w:rFonts w:ascii="Times New Roman" w:eastAsia="Times New Roman" w:hAnsi="Times New Roman" w:cs="Times New Roman"/>
                  <w:lang w:val="en-GB"/>
                </w:rPr>
                <w:t>Trusted Advisor</w:t>
              </w:r>
            </w:hyperlink>
            <w:r w:rsidR="009363AE" w:rsidRPr="009363AE">
              <w:rPr>
                <w:rFonts w:ascii="Times New Roman" w:eastAsia="Times New Roman" w:hAnsi="Times New Roman" w:cs="Times New Roman"/>
                <w:lang w:val="en-GB"/>
              </w:rPr>
              <w:t xml:space="preserve">, </w:t>
            </w:r>
            <w:hyperlink r:id="rId10" w:tgtFrame="_top" w:history="1">
              <w:r w:rsidR="009363AE" w:rsidRPr="009363AE">
                <w:rPr>
                  <w:rFonts w:ascii="Times New Roman" w:eastAsia="Times New Roman" w:hAnsi="Times New Roman" w:cs="Times New Roman"/>
                  <w:lang w:val="en-GB"/>
                </w:rPr>
                <w:t>Simple Notification Service</w:t>
              </w:r>
            </w:hyperlink>
          </w:p>
          <w:p w14:paraId="05D1E5EA" w14:textId="22E1C8EB" w:rsidR="009363AE" w:rsidRPr="009363AE" w:rsidRDefault="008D2C81" w:rsidP="009363AE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240" w:line="320" w:lineRule="atLeast"/>
              <w:ind w:left="2127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 xml:space="preserve">Analysing </w:t>
            </w:r>
            <w:r w:rsidR="009363AE" w:rsidRPr="009363AE">
              <w:rPr>
                <w:rFonts w:ascii="Times New Roman" w:eastAsia="Times New Roman" w:hAnsi="Times New Roman" w:cs="Times New Roman"/>
                <w:lang w:val="en-GB"/>
              </w:rPr>
              <w:t>cloud infrastructure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s</w:t>
            </w:r>
            <w:r w:rsidR="009363AE" w:rsidRPr="009363AE">
              <w:rPr>
                <w:rFonts w:ascii="Times New Roman" w:eastAsia="Times New Roman" w:hAnsi="Times New Roman" w:cs="Times New Roman"/>
                <w:lang w:val="en-GB"/>
              </w:rPr>
              <w:t xml:space="preserve"> and recommend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ing</w:t>
            </w:r>
            <w:r w:rsidR="009363AE" w:rsidRPr="009363AE">
              <w:rPr>
                <w:rFonts w:ascii="Times New Roman" w:eastAsia="Times New Roman" w:hAnsi="Times New Roman" w:cs="Times New Roman"/>
                <w:lang w:val="en-GB"/>
              </w:rPr>
              <w:t xml:space="preserve"> improvements for performance gains and cost efficiencies</w:t>
            </w:r>
          </w:p>
          <w:p w14:paraId="606DF1A9" w14:textId="4AE59AA4" w:rsidR="009363AE" w:rsidRPr="009363AE" w:rsidRDefault="009363AE" w:rsidP="009363AE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240" w:line="320" w:lineRule="atLeast"/>
              <w:ind w:left="2127"/>
              <w:rPr>
                <w:rFonts w:ascii="Times New Roman" w:eastAsia="Times New Roman" w:hAnsi="Times New Roman" w:cs="Times New Roman"/>
                <w:lang w:val="en-GB"/>
              </w:rPr>
            </w:pPr>
            <w:r w:rsidRPr="009363AE">
              <w:rPr>
                <w:rFonts w:ascii="Times New Roman" w:eastAsia="Times New Roman" w:hAnsi="Times New Roman" w:cs="Times New Roman"/>
                <w:lang w:val="en-GB"/>
              </w:rPr>
              <w:t>Work</w:t>
            </w:r>
            <w:r w:rsidR="008D2C81">
              <w:rPr>
                <w:rFonts w:ascii="Times New Roman" w:eastAsia="Times New Roman" w:hAnsi="Times New Roman" w:cs="Times New Roman"/>
                <w:lang w:val="en-GB"/>
              </w:rPr>
              <w:t>ing</w:t>
            </w:r>
            <w:r w:rsidRPr="009363AE">
              <w:rPr>
                <w:rFonts w:ascii="Times New Roman" w:eastAsia="Times New Roman" w:hAnsi="Times New Roman" w:cs="Times New Roman"/>
                <w:lang w:val="en-GB"/>
              </w:rPr>
              <w:t xml:space="preserve"> closely with business units, development and software engineers to design and build applications and services within AWS </w:t>
            </w:r>
          </w:p>
          <w:p w14:paraId="74DCCE50" w14:textId="656A530D" w:rsidR="009363AE" w:rsidRPr="00DE317F" w:rsidRDefault="009363AE" w:rsidP="00DE317F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240" w:line="320" w:lineRule="atLeast"/>
              <w:ind w:left="2127"/>
              <w:rPr>
                <w:rFonts w:ascii="Times New Roman" w:eastAsia="Times New Roman" w:hAnsi="Times New Roman" w:cs="Times New Roman"/>
                <w:lang w:val="en-GB"/>
              </w:rPr>
            </w:pPr>
            <w:r w:rsidRPr="009363AE">
              <w:rPr>
                <w:rFonts w:ascii="Times New Roman" w:eastAsia="Times New Roman" w:hAnsi="Times New Roman" w:cs="Times New Roman"/>
                <w:lang w:val="en-GB"/>
              </w:rPr>
              <w:lastRenderedPageBreak/>
              <w:t>Work</w:t>
            </w:r>
            <w:r w:rsidR="008D2C81">
              <w:rPr>
                <w:rFonts w:ascii="Times New Roman" w:eastAsia="Times New Roman" w:hAnsi="Times New Roman" w:cs="Times New Roman"/>
                <w:lang w:val="en-GB"/>
              </w:rPr>
              <w:t>ing</w:t>
            </w:r>
            <w:r w:rsidRPr="009363AE">
              <w:rPr>
                <w:rFonts w:ascii="Times New Roman" w:eastAsia="Times New Roman" w:hAnsi="Times New Roman" w:cs="Times New Roman"/>
                <w:lang w:val="en-GB"/>
              </w:rPr>
              <w:t xml:space="preserve"> closely with global IT support teams to resolve or follow up any IT</w:t>
            </w:r>
            <w:r w:rsidR="00DE317F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  <w:r w:rsidRPr="00DE317F">
              <w:rPr>
                <w:rFonts w:ascii="Times New Roman" w:eastAsia="Times New Roman" w:hAnsi="Times New Roman" w:cs="Times New Roman"/>
                <w:lang w:val="en-GB"/>
              </w:rPr>
              <w:t>support requests</w:t>
            </w:r>
          </w:p>
          <w:p w14:paraId="55E3BECF" w14:textId="3AB9BFA7" w:rsidR="009363AE" w:rsidRPr="009363AE" w:rsidRDefault="009363AE" w:rsidP="009363AE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240" w:line="320" w:lineRule="atLeast"/>
              <w:ind w:left="2127"/>
              <w:rPr>
                <w:rFonts w:ascii="Times New Roman" w:eastAsia="Times New Roman" w:hAnsi="Times New Roman" w:cs="Times New Roman"/>
                <w:lang w:val="en-GB"/>
              </w:rPr>
            </w:pPr>
            <w:r w:rsidRPr="009363AE">
              <w:rPr>
                <w:rFonts w:ascii="Times New Roman" w:eastAsia="Times New Roman" w:hAnsi="Times New Roman" w:cs="Times New Roman"/>
                <w:lang w:val="en-GB"/>
              </w:rPr>
              <w:t>Work</w:t>
            </w:r>
            <w:r w:rsidR="008D2C81">
              <w:rPr>
                <w:rFonts w:ascii="Times New Roman" w:eastAsia="Times New Roman" w:hAnsi="Times New Roman" w:cs="Times New Roman"/>
                <w:lang w:val="en-GB"/>
              </w:rPr>
              <w:t xml:space="preserve">ing within a </w:t>
            </w:r>
            <w:r w:rsidRPr="009363AE">
              <w:rPr>
                <w:rFonts w:ascii="Times New Roman" w:eastAsia="Times New Roman" w:hAnsi="Times New Roman" w:cs="Times New Roman"/>
                <w:lang w:val="en-GB"/>
              </w:rPr>
              <w:t xml:space="preserve">project to migrate </w:t>
            </w:r>
            <w:r w:rsidR="008D2C81">
              <w:rPr>
                <w:rFonts w:ascii="Times New Roman" w:eastAsia="Times New Roman" w:hAnsi="Times New Roman" w:cs="Times New Roman"/>
                <w:lang w:val="en-GB"/>
              </w:rPr>
              <w:t xml:space="preserve">a </w:t>
            </w:r>
            <w:r w:rsidRPr="009363AE">
              <w:rPr>
                <w:rFonts w:ascii="Times New Roman" w:eastAsia="Times New Roman" w:hAnsi="Times New Roman" w:cs="Times New Roman"/>
                <w:lang w:val="en-GB"/>
              </w:rPr>
              <w:t>cloud environment from Azure to AWS</w:t>
            </w:r>
          </w:p>
          <w:p w14:paraId="5131B00F" w14:textId="0D68BAAF" w:rsidR="009363AE" w:rsidRPr="00DE317F" w:rsidRDefault="009363AE" w:rsidP="00DE317F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240" w:line="320" w:lineRule="atLeast"/>
              <w:ind w:left="2127"/>
              <w:rPr>
                <w:rFonts w:ascii="Times New Roman" w:eastAsia="Times New Roman" w:hAnsi="Times New Roman" w:cs="Times New Roman"/>
                <w:lang w:val="en-GB"/>
              </w:rPr>
            </w:pPr>
            <w:r w:rsidRPr="009363AE">
              <w:rPr>
                <w:rFonts w:ascii="Times New Roman" w:eastAsia="Times New Roman" w:hAnsi="Times New Roman" w:cs="Times New Roman"/>
                <w:lang w:val="en-GB"/>
              </w:rPr>
              <w:t xml:space="preserve">Working knowledge of Azure Cloud Services </w:t>
            </w:r>
          </w:p>
        </w:tc>
      </w:tr>
    </w:tbl>
    <w:p w14:paraId="5FBF0556" w14:textId="77777777" w:rsidR="00EA49FE" w:rsidRDefault="00EA49FE" w:rsidP="002F0F4A"/>
    <w:tbl>
      <w:tblPr>
        <w:tblStyle w:val="TableGrid"/>
        <w:tblW w:w="10732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2"/>
        <w:gridCol w:w="9030"/>
      </w:tblGrid>
      <w:tr w:rsidR="00E117BC" w14:paraId="3236DD55" w14:textId="77777777" w:rsidTr="00045539">
        <w:tc>
          <w:tcPr>
            <w:tcW w:w="1702" w:type="dxa"/>
          </w:tcPr>
          <w:p w14:paraId="37B45726" w14:textId="77777777" w:rsidR="00E117BC" w:rsidRPr="00045539" w:rsidRDefault="00E117BC" w:rsidP="00E117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contextualSpacing/>
              <w:jc w:val="left"/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:lang w:val="en-GB"/>
              </w:rPr>
            </w:pPr>
            <w:r w:rsidRPr="00045539"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:lang w:val="en-GB"/>
              </w:rPr>
              <w:t>Apr 2012 to</w:t>
            </w:r>
          </w:p>
          <w:p w14:paraId="34B08BB0" w14:textId="741F7D24" w:rsidR="00E117BC" w:rsidRPr="00E117BC" w:rsidRDefault="001A38A1" w:rsidP="00E117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contextualSpacing/>
              <w:jc w:val="left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</w:pPr>
            <w:r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:lang w:val="en-GB"/>
              </w:rPr>
              <w:t>Apr</w:t>
            </w:r>
            <w:r w:rsidR="00E117BC" w:rsidRPr="00045539"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:lang w:val="en-GB"/>
              </w:rPr>
              <w:t xml:space="preserve"> 201</w:t>
            </w:r>
            <w:r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:lang w:val="en-GB"/>
              </w:rPr>
              <w:t>8</w:t>
            </w:r>
          </w:p>
        </w:tc>
        <w:tc>
          <w:tcPr>
            <w:tcW w:w="9030" w:type="dxa"/>
          </w:tcPr>
          <w:p w14:paraId="626435E2" w14:textId="6999E23F" w:rsidR="00E117BC" w:rsidRPr="00E117BC" w:rsidRDefault="001D4FA8" w:rsidP="001D4F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:lang w:val="en-GB"/>
              </w:rPr>
            </w:pPr>
            <w:r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:lang w:val="en-GB"/>
              </w:rPr>
              <w:t>Infrastructure Engineer</w:t>
            </w:r>
            <w:r w:rsidR="00E117BC" w:rsidRPr="00E117BC"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:lang w:val="en-GB"/>
              </w:rPr>
              <w:t xml:space="preserve">                            </w:t>
            </w:r>
            <w:r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:lang w:val="en-GB"/>
              </w:rPr>
              <w:t xml:space="preserve">                   </w:t>
            </w:r>
            <w:r w:rsidR="00E117BC" w:rsidRPr="00E117BC"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:lang w:val="en-GB"/>
              </w:rPr>
              <w:t xml:space="preserve"> </w:t>
            </w:r>
            <w:r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:lang w:val="en-GB"/>
              </w:rPr>
              <w:t xml:space="preserve"> </w:t>
            </w:r>
            <w:r w:rsidR="00E117BC" w:rsidRPr="00E117BC"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:lang w:val="en-GB"/>
              </w:rPr>
              <w:t>Chambers and Partners, London</w:t>
            </w:r>
          </w:p>
          <w:p w14:paraId="30F4094B" w14:textId="7F20715A" w:rsidR="00E117BC" w:rsidRPr="00E117BC" w:rsidRDefault="00E117BC" w:rsidP="00E117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</w:pPr>
            <w:r w:rsidRPr="00E117BC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t>Responsible for all aspects of the information technology and security, encompassing server side hardware, networkin</w:t>
            </w:r>
            <w:r w:rsidR="005E550B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t>g, enterprise software, desktop</w:t>
            </w:r>
            <w:r w:rsidRPr="00E117BC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t xml:space="preserve"> support and security systems.  My role primarily to ensure high availability of critical systems and services company wide for business operations.</w:t>
            </w:r>
          </w:p>
          <w:p w14:paraId="55CB5D10" w14:textId="4DD2D03E" w:rsidR="00E117BC" w:rsidRPr="00E117BC" w:rsidRDefault="00E117BC" w:rsidP="00E117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left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</w:pPr>
            <w:r w:rsidRPr="00E117BC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t>Main Responsibilities:</w:t>
            </w:r>
          </w:p>
          <w:p w14:paraId="7BFF6371" w14:textId="0486EC56" w:rsidR="00A707D5" w:rsidRDefault="00A707D5" w:rsidP="009719A0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ind w:left="601" w:hanging="284"/>
              <w:jc w:val="both"/>
              <w:rPr>
                <w:rFonts w:eastAsia="Times New Roman" w:cs="Times New Roman"/>
                <w:lang w:val="en-GB"/>
              </w:rPr>
            </w:pPr>
            <w:r>
              <w:rPr>
                <w:rFonts w:eastAsia="Times New Roman" w:cs="Times New Roman"/>
                <w:lang w:val="en-GB"/>
              </w:rPr>
              <w:t xml:space="preserve">Experience of designing, implementing and managing of AWS cloud environment such as AWS Subnets, S3, EC2, </w:t>
            </w:r>
            <w:proofErr w:type="spellStart"/>
            <w:r>
              <w:rPr>
                <w:rFonts w:eastAsia="Times New Roman" w:cs="Times New Roman"/>
                <w:lang w:val="en-GB"/>
              </w:rPr>
              <w:t>Cloudwatch</w:t>
            </w:r>
            <w:proofErr w:type="spellEnd"/>
          </w:p>
          <w:p w14:paraId="7161E71B" w14:textId="1F4F0964" w:rsidR="009719A0" w:rsidRPr="009719A0" w:rsidRDefault="009719A0" w:rsidP="009719A0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ind w:left="601" w:hanging="284"/>
              <w:jc w:val="both"/>
              <w:rPr>
                <w:rFonts w:eastAsia="Times New Roman" w:cs="Times New Roman"/>
                <w:lang w:val="en-GB"/>
              </w:rPr>
            </w:pPr>
            <w:r>
              <w:rPr>
                <w:rFonts w:eastAsia="Times New Roman" w:cs="Times New Roman"/>
                <w:lang w:val="en-GB"/>
              </w:rPr>
              <w:t>Experience of managing AWS Security</w:t>
            </w:r>
            <w:r w:rsidRPr="00E117BC">
              <w:rPr>
                <w:rFonts w:eastAsia="Times New Roman" w:cs="Times New Roman"/>
                <w:lang w:val="en-GB"/>
              </w:rPr>
              <w:t xml:space="preserve"> </w:t>
            </w:r>
            <w:r>
              <w:rPr>
                <w:rFonts w:eastAsia="Times New Roman" w:cs="Times New Roman"/>
                <w:lang w:val="en-GB"/>
              </w:rPr>
              <w:t>Gateways,</w:t>
            </w:r>
            <w:r w:rsidRPr="00E117BC">
              <w:rPr>
                <w:rFonts w:eastAsia="Times New Roman" w:cs="Times New Roman"/>
                <w:lang w:val="en-GB"/>
              </w:rPr>
              <w:t xml:space="preserve"> Load B</w:t>
            </w:r>
            <w:r>
              <w:rPr>
                <w:rFonts w:eastAsia="Times New Roman" w:cs="Times New Roman"/>
                <w:lang w:val="en-GB"/>
              </w:rPr>
              <w:t>alancers</w:t>
            </w:r>
            <w:r w:rsidRPr="009719A0">
              <w:rPr>
                <w:rFonts w:eastAsia="Times New Roman" w:cs="Times New Roman"/>
                <w:lang w:val="en-GB"/>
              </w:rPr>
              <w:t>, Access control, IAM</w:t>
            </w:r>
            <w:r w:rsidR="00A707D5">
              <w:rPr>
                <w:rFonts w:eastAsia="Times New Roman" w:cs="Times New Roman"/>
                <w:lang w:val="en-GB"/>
              </w:rPr>
              <w:t xml:space="preserve"> policies, Bucket policies</w:t>
            </w:r>
            <w:r w:rsidRPr="009719A0">
              <w:rPr>
                <w:rFonts w:eastAsia="Times New Roman" w:cs="Times New Roman"/>
                <w:lang w:val="en-GB"/>
              </w:rPr>
              <w:t xml:space="preserve"> and AWS key management</w:t>
            </w:r>
          </w:p>
          <w:p w14:paraId="3031D0CF" w14:textId="0E080BA6" w:rsidR="009719A0" w:rsidRPr="009719A0" w:rsidRDefault="009719A0" w:rsidP="009719A0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ind w:left="601" w:hanging="284"/>
              <w:jc w:val="both"/>
              <w:rPr>
                <w:rFonts w:eastAsia="Times New Roman" w:cs="Times New Roman"/>
                <w:lang w:val="en-GB"/>
              </w:rPr>
            </w:pPr>
            <w:r w:rsidRPr="00E117BC">
              <w:rPr>
                <w:rFonts w:eastAsia="Times New Roman" w:cs="Times New Roman"/>
                <w:lang w:val="en-GB"/>
              </w:rPr>
              <w:t>Management &amp; support of Azure Storage, Virtual Machines, Security Centre and Backups.</w:t>
            </w:r>
          </w:p>
          <w:p w14:paraId="75BE0C8B" w14:textId="502C33CD" w:rsidR="00E117BC" w:rsidRPr="00E117BC" w:rsidRDefault="00E117BC" w:rsidP="00E117BC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ind w:left="601" w:hanging="284"/>
              <w:jc w:val="both"/>
              <w:rPr>
                <w:rFonts w:eastAsia="Times New Roman" w:cs="Times New Roman"/>
                <w:lang w:val="en-GB"/>
              </w:rPr>
            </w:pPr>
            <w:r w:rsidRPr="00E117BC">
              <w:rPr>
                <w:rFonts w:eastAsia="Times New Roman" w:cs="Times New Roman"/>
                <w:lang w:val="en-GB"/>
              </w:rPr>
              <w:t>Ma</w:t>
            </w:r>
            <w:r w:rsidR="00477974">
              <w:rPr>
                <w:rFonts w:eastAsia="Times New Roman" w:cs="Times New Roman"/>
                <w:lang w:val="en-GB"/>
              </w:rPr>
              <w:t>nagement of</w:t>
            </w:r>
            <w:r w:rsidRPr="00E117BC">
              <w:rPr>
                <w:rFonts w:eastAsia="Times New Roman" w:cs="Times New Roman"/>
                <w:lang w:val="en-GB"/>
              </w:rPr>
              <w:t xml:space="preserve"> IT infrastructure, from system administration of server side, desktop, voice and data network infrastructure to mobile and fixed telephony (Mitel IP Phone system).</w:t>
            </w:r>
          </w:p>
          <w:p w14:paraId="16F4399E" w14:textId="77777777" w:rsidR="00E117BC" w:rsidRPr="00E117BC" w:rsidRDefault="00E117BC" w:rsidP="00E117BC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ind w:left="601" w:hanging="284"/>
              <w:jc w:val="both"/>
              <w:rPr>
                <w:rFonts w:eastAsia="Times New Roman" w:cs="Times New Roman"/>
                <w:lang w:val="en-GB"/>
              </w:rPr>
            </w:pPr>
            <w:r w:rsidRPr="00E117BC">
              <w:rPr>
                <w:rFonts w:eastAsia="Times New Roman" w:cs="Times New Roman"/>
                <w:lang w:val="en-GB"/>
              </w:rPr>
              <w:t>Proactive and effective problem management, ensuring that support calls are logged, handled efficiently and a root cause identified allowing for resolution.</w:t>
            </w:r>
          </w:p>
          <w:p w14:paraId="3AD0E926" w14:textId="77777777" w:rsidR="00E117BC" w:rsidRPr="00E117BC" w:rsidRDefault="00E117BC" w:rsidP="00E117BC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ind w:left="601" w:hanging="284"/>
              <w:jc w:val="both"/>
              <w:rPr>
                <w:rFonts w:eastAsia="Times New Roman" w:cs="Times New Roman"/>
                <w:lang w:val="en-GB"/>
              </w:rPr>
            </w:pPr>
            <w:r w:rsidRPr="00E117BC">
              <w:rPr>
                <w:rFonts w:eastAsia="Times New Roman" w:cs="Times New Roman"/>
                <w:lang w:val="en-GB"/>
              </w:rPr>
              <w:t>Design, implementation, support and troubleshooting of Physical and Virtual Windows Servers.  Covering the following technologies, Windows Fail-Over Clustering, Hyper-V, VMware, Active Directory, IIS, exchange server 2010, Antivirus, Backup systems, Blackberry Enterprise server, accounts software such as Sage50 Accounts, Sage Payroll.</w:t>
            </w:r>
          </w:p>
          <w:p w14:paraId="7B8D2301" w14:textId="1653139A" w:rsidR="00E117BC" w:rsidRPr="00E117BC" w:rsidRDefault="00E117BC" w:rsidP="00E117BC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ind w:left="601" w:hanging="284"/>
              <w:jc w:val="both"/>
              <w:rPr>
                <w:rFonts w:eastAsia="Times New Roman" w:cs="Times New Roman"/>
                <w:lang w:val="en-GB"/>
              </w:rPr>
            </w:pPr>
            <w:r w:rsidRPr="00E117BC">
              <w:rPr>
                <w:rFonts w:eastAsia="Times New Roman" w:cs="Times New Roman"/>
                <w:lang w:val="en-GB"/>
              </w:rPr>
              <w:t xml:space="preserve">Network management and support utilising </w:t>
            </w:r>
            <w:proofErr w:type="gramStart"/>
            <w:r w:rsidRPr="00E117BC">
              <w:rPr>
                <w:rFonts w:eastAsia="Times New Roman" w:cs="Times New Roman"/>
                <w:lang w:val="en-GB"/>
              </w:rPr>
              <w:t>Juni</w:t>
            </w:r>
            <w:r w:rsidR="00477974">
              <w:rPr>
                <w:rFonts w:eastAsia="Times New Roman" w:cs="Times New Roman"/>
                <w:lang w:val="en-GB"/>
              </w:rPr>
              <w:t>per ,FortiClient</w:t>
            </w:r>
            <w:proofErr w:type="gramEnd"/>
            <w:r w:rsidR="00477974">
              <w:rPr>
                <w:rFonts w:eastAsia="Times New Roman" w:cs="Times New Roman"/>
                <w:lang w:val="en-GB"/>
              </w:rPr>
              <w:t>, HP</w:t>
            </w:r>
            <w:r w:rsidRPr="00E117BC">
              <w:rPr>
                <w:rFonts w:eastAsia="Times New Roman" w:cs="Times New Roman"/>
                <w:lang w:val="en-GB"/>
              </w:rPr>
              <w:t xml:space="preserve"> Switches. </w:t>
            </w:r>
          </w:p>
          <w:p w14:paraId="09AE11FF" w14:textId="77777777" w:rsidR="00E117BC" w:rsidRPr="00E117BC" w:rsidRDefault="00E117BC" w:rsidP="00E117BC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ind w:left="601" w:hanging="284"/>
              <w:jc w:val="both"/>
              <w:rPr>
                <w:rFonts w:eastAsia="Times New Roman" w:cs="Times New Roman"/>
                <w:lang w:val="en-GB"/>
              </w:rPr>
            </w:pPr>
            <w:r w:rsidRPr="00E117BC">
              <w:rPr>
                <w:rFonts w:eastAsia="Times New Roman" w:cs="Times New Roman"/>
                <w:lang w:val="en-GB"/>
              </w:rPr>
              <w:t>Adherence of the ITIL Framework for change to minimise risk and disruption to the business.</w:t>
            </w:r>
          </w:p>
          <w:p w14:paraId="75F52B1E" w14:textId="77777777" w:rsidR="00E117BC" w:rsidRPr="00E117BC" w:rsidRDefault="00E117BC" w:rsidP="00E117BC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ind w:left="601" w:hanging="284"/>
              <w:jc w:val="both"/>
              <w:rPr>
                <w:rFonts w:eastAsia="Times New Roman" w:cs="Times New Roman"/>
                <w:lang w:val="en-GB"/>
              </w:rPr>
            </w:pPr>
            <w:r w:rsidRPr="00E117BC">
              <w:rPr>
                <w:rFonts w:eastAsia="Times New Roman" w:cs="Times New Roman"/>
                <w:lang w:val="en-GB"/>
              </w:rPr>
              <w:t>Third-party vendors &amp; supplier relationship management for quotes, contracts, licensing &amp; invoices. Responsible for IT budgets, purchasing decisions. Monitoring the ongoing competitiveness of supplied products and services.</w:t>
            </w:r>
          </w:p>
          <w:p w14:paraId="598402AD" w14:textId="77777777" w:rsidR="00E117BC" w:rsidRPr="00E117BC" w:rsidRDefault="00E117BC" w:rsidP="00E117BC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ind w:left="601" w:hanging="284"/>
              <w:jc w:val="both"/>
              <w:rPr>
                <w:rFonts w:eastAsia="Times New Roman" w:cs="Times New Roman"/>
                <w:lang w:val="en-GB"/>
              </w:rPr>
            </w:pPr>
            <w:r w:rsidRPr="00E117BC">
              <w:rPr>
                <w:rFonts w:eastAsia="Times New Roman" w:cs="Times New Roman"/>
                <w:lang w:val="en-GB"/>
              </w:rPr>
              <w:t>Responsible for disaster recovery, closing security loopholes and access levels.</w:t>
            </w:r>
          </w:p>
          <w:p w14:paraId="38678C87" w14:textId="77777777" w:rsidR="00E117BC" w:rsidRPr="00E117BC" w:rsidRDefault="00E117BC" w:rsidP="00E117BC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ind w:left="601" w:hanging="284"/>
              <w:jc w:val="both"/>
              <w:rPr>
                <w:rFonts w:eastAsia="Times New Roman" w:cs="Times New Roman"/>
                <w:lang w:val="en-GB"/>
              </w:rPr>
            </w:pPr>
            <w:r w:rsidRPr="00E117BC">
              <w:rPr>
                <w:rFonts w:eastAsia="Times New Roman" w:cs="Times New Roman"/>
                <w:lang w:val="en-GB"/>
              </w:rPr>
              <w:t>Design, implementation and testing of the Disaster Recovery procedures.</w:t>
            </w:r>
          </w:p>
          <w:p w14:paraId="7786DD2C" w14:textId="77777777" w:rsidR="00E117BC" w:rsidRPr="00E117BC" w:rsidRDefault="00E117BC" w:rsidP="00E117BC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ind w:left="601" w:hanging="284"/>
              <w:jc w:val="both"/>
              <w:rPr>
                <w:rFonts w:eastAsia="Times New Roman" w:cs="Times New Roman"/>
                <w:lang w:val="en-GB"/>
              </w:rPr>
            </w:pPr>
            <w:r w:rsidRPr="00E117BC">
              <w:rPr>
                <w:rFonts w:eastAsia="Times New Roman" w:cs="Times New Roman"/>
                <w:lang w:val="en-GB"/>
              </w:rPr>
              <w:t xml:space="preserve">Implemented checks and alerting for key infrastructure components, preventative maintenance work, backup and perform other regular support activities to ensure effectiveness and to provide cover on such tasks when required. </w:t>
            </w:r>
          </w:p>
          <w:p w14:paraId="73EBA571" w14:textId="0BDFE1CA" w:rsidR="00045539" w:rsidRPr="00045539" w:rsidRDefault="00045539" w:rsidP="00A707D5">
            <w:pPr>
              <w:pStyle w:val="ListParagraph"/>
              <w:ind w:left="601"/>
              <w:jc w:val="both"/>
              <w:rPr>
                <w:b/>
                <w:bCs/>
              </w:rPr>
            </w:pPr>
          </w:p>
        </w:tc>
      </w:tr>
      <w:tr w:rsidR="00E117BC" w14:paraId="11652D1D" w14:textId="77777777" w:rsidTr="00045539">
        <w:tc>
          <w:tcPr>
            <w:tcW w:w="1702" w:type="dxa"/>
          </w:tcPr>
          <w:p w14:paraId="7DD5D453" w14:textId="4A386C98" w:rsidR="00E117BC" w:rsidRPr="00045539" w:rsidRDefault="00E117BC" w:rsidP="00E117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contextualSpacing/>
              <w:jc w:val="left"/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:lang w:val="en-GB"/>
              </w:rPr>
            </w:pPr>
            <w:r w:rsidRPr="00045539"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:lang w:val="en-GB"/>
              </w:rPr>
              <w:t>Jun 2009 to Apr 2012</w:t>
            </w:r>
          </w:p>
        </w:tc>
        <w:tc>
          <w:tcPr>
            <w:tcW w:w="9030" w:type="dxa"/>
          </w:tcPr>
          <w:p w14:paraId="31CD2628" w14:textId="43E83C2B" w:rsidR="00E117BC" w:rsidRPr="00E117BC" w:rsidRDefault="00E117BC" w:rsidP="00E117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:lang w:val="en-GB"/>
              </w:rPr>
            </w:pPr>
            <w:r w:rsidRPr="00E117BC"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:lang w:val="en-GB"/>
              </w:rPr>
              <w:t>IT Support Engineer                                                      Chambers and Partners, London</w:t>
            </w:r>
          </w:p>
          <w:p w14:paraId="25C86053" w14:textId="3F5926D2" w:rsidR="00E117BC" w:rsidRPr="00E117BC" w:rsidRDefault="00E117BC" w:rsidP="00E117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</w:pPr>
            <w:r w:rsidRPr="00E117BC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t xml:space="preserve">Responsible for maintaining computer and network systems to ensure that they run smoothly, providing the technical support and advice to desktop users. </w:t>
            </w:r>
          </w:p>
          <w:p w14:paraId="6A1EACF7" w14:textId="5A332107" w:rsidR="00E117BC" w:rsidRPr="00E117BC" w:rsidRDefault="00E117BC" w:rsidP="00E117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</w:pPr>
            <w:r w:rsidRPr="00E117BC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t>Main Responsibilities:</w:t>
            </w:r>
          </w:p>
          <w:p w14:paraId="35DE6F73" w14:textId="77777777" w:rsidR="00E117BC" w:rsidRPr="00E117BC" w:rsidRDefault="00E117BC" w:rsidP="00E117BC">
            <w:pPr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ind w:left="601" w:hanging="284"/>
              <w:contextualSpacing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</w:pPr>
            <w:r w:rsidRPr="00E117BC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t>Installing and configuring computer hardware, software, systems, networks, printers etc.</w:t>
            </w:r>
          </w:p>
          <w:p w14:paraId="3FC87295" w14:textId="77777777" w:rsidR="00E117BC" w:rsidRPr="00E117BC" w:rsidRDefault="00E117BC" w:rsidP="00E117BC">
            <w:pPr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ind w:left="601" w:hanging="284"/>
              <w:contextualSpacing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</w:pPr>
            <w:r w:rsidRPr="00E117BC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t>Planning and undertaking scheduled maintenance upgrades.</w:t>
            </w:r>
          </w:p>
          <w:p w14:paraId="07E086AA" w14:textId="77777777" w:rsidR="00E117BC" w:rsidRPr="00E117BC" w:rsidRDefault="00E117BC" w:rsidP="00E117BC">
            <w:pPr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ind w:left="601" w:hanging="284"/>
              <w:contextualSpacing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</w:pPr>
            <w:r w:rsidRPr="00E117BC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lastRenderedPageBreak/>
              <w:t>Troubleshooting system and network problems and diagnosing and solving hardware or software faults.</w:t>
            </w:r>
          </w:p>
          <w:p w14:paraId="4B9AD4A4" w14:textId="77777777" w:rsidR="00E117BC" w:rsidRPr="00E117BC" w:rsidRDefault="00E117BC" w:rsidP="00E117BC">
            <w:pPr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ind w:left="601" w:hanging="284"/>
              <w:contextualSpacing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</w:pPr>
            <w:r w:rsidRPr="00E117BC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t xml:space="preserve">Setting and configuring new core servers, ensuring patches and upgrade are applied.  </w:t>
            </w:r>
          </w:p>
          <w:p w14:paraId="0F3F7B2D" w14:textId="77777777" w:rsidR="00E117BC" w:rsidRDefault="00E117BC" w:rsidP="00315E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ind w:left="317"/>
              <w:contextualSpacing/>
              <w:rPr>
                <w:b/>
                <w:bCs/>
                <w:sz w:val="24"/>
                <w:szCs w:val="24"/>
              </w:rPr>
            </w:pPr>
          </w:p>
        </w:tc>
      </w:tr>
      <w:tr w:rsidR="00E117BC" w14:paraId="3D98190D" w14:textId="77777777" w:rsidTr="00045539">
        <w:tc>
          <w:tcPr>
            <w:tcW w:w="1702" w:type="dxa"/>
          </w:tcPr>
          <w:p w14:paraId="71807B1D" w14:textId="390D66C1" w:rsidR="00E117BC" w:rsidRPr="00045539" w:rsidRDefault="00852F9C" w:rsidP="00852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contextualSpacing/>
              <w:jc w:val="left"/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:lang w:val="en-GB"/>
              </w:rPr>
            </w:pPr>
            <w:r w:rsidRPr="00045539"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:lang w:val="en-GB"/>
              </w:rPr>
              <w:lastRenderedPageBreak/>
              <w:t>Mar 2008 to Mar 2009</w:t>
            </w:r>
          </w:p>
        </w:tc>
        <w:tc>
          <w:tcPr>
            <w:tcW w:w="9030" w:type="dxa"/>
          </w:tcPr>
          <w:p w14:paraId="4BA4F907" w14:textId="7DAE35CB" w:rsidR="00852F9C" w:rsidRPr="00852F9C" w:rsidRDefault="00852F9C" w:rsidP="00852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:lang w:val="en-GB"/>
              </w:rPr>
            </w:pPr>
            <w:r w:rsidRPr="00852F9C"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:lang w:val="en-GB"/>
              </w:rPr>
              <w:t>Network Engineer                                                                     Protel Computer, Istanbul</w:t>
            </w:r>
          </w:p>
          <w:p w14:paraId="753B80B2" w14:textId="1F52AFA6" w:rsidR="00852F9C" w:rsidRPr="00852F9C" w:rsidRDefault="00852F9C" w:rsidP="00852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left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</w:pPr>
            <w:r w:rsidRPr="00852F9C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t xml:space="preserve">Responsible for the configuration and maintenance of the networks of a number of SHS’s key clients including: Istanbul Conrad Hotel, Istanbul Hilton, Hilton </w:t>
            </w:r>
            <w:proofErr w:type="spellStart"/>
            <w:r w:rsidRPr="00852F9C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t>Parksa</w:t>
            </w:r>
            <w:proofErr w:type="spellEnd"/>
            <w:r w:rsidRPr="00852F9C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t xml:space="preserve">, İzmir Hilton, Adana Hilton, Mersin Hilton and Kayseri Hilton. </w:t>
            </w:r>
          </w:p>
          <w:p w14:paraId="5337CAE9" w14:textId="4229335E" w:rsidR="00852F9C" w:rsidRPr="00852F9C" w:rsidRDefault="00852F9C" w:rsidP="00852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left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</w:pPr>
            <w:r w:rsidRPr="00852F9C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t>Main Responsibilities:</w:t>
            </w:r>
          </w:p>
          <w:p w14:paraId="1E703F96" w14:textId="77777777" w:rsidR="00852F9C" w:rsidRPr="00852F9C" w:rsidRDefault="00852F9C" w:rsidP="00852F9C">
            <w:pPr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ind w:left="601" w:hanging="284"/>
              <w:contextualSpacing/>
              <w:jc w:val="left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</w:pPr>
            <w:r w:rsidRPr="00852F9C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t xml:space="preserve">Troubleshooting and supporting Cisco routers (Cisco 1800 Series, 2800 Series) and      Cisco, HP switches (Cisco Catalyst 4503, Cisco Catalyst 2960, HP </w:t>
            </w:r>
            <w:proofErr w:type="spellStart"/>
            <w:r w:rsidRPr="00852F9C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t>ProCurve</w:t>
            </w:r>
            <w:proofErr w:type="spellEnd"/>
            <w:r w:rsidRPr="00852F9C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t xml:space="preserve"> 2626, HP </w:t>
            </w:r>
            <w:proofErr w:type="spellStart"/>
            <w:r w:rsidRPr="00852F9C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t>ProCurve</w:t>
            </w:r>
            <w:proofErr w:type="spellEnd"/>
            <w:r w:rsidRPr="00852F9C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t xml:space="preserve"> 265, HP </w:t>
            </w:r>
            <w:proofErr w:type="spellStart"/>
            <w:r w:rsidRPr="00852F9C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t>ProCurve</w:t>
            </w:r>
            <w:proofErr w:type="spellEnd"/>
            <w:r w:rsidRPr="00852F9C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t xml:space="preserve"> 2724).</w:t>
            </w:r>
          </w:p>
          <w:p w14:paraId="53442965" w14:textId="77777777" w:rsidR="00852F9C" w:rsidRPr="00852F9C" w:rsidRDefault="00852F9C" w:rsidP="00852F9C">
            <w:pPr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ind w:left="601" w:hanging="284"/>
              <w:contextualSpacing/>
              <w:jc w:val="left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</w:pPr>
            <w:r w:rsidRPr="00852F9C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t>Configuring, troubleshooting and supporting access points such as Cisco 1200 series,</w:t>
            </w:r>
          </w:p>
          <w:p w14:paraId="78F4E19A" w14:textId="77777777" w:rsidR="00852F9C" w:rsidRPr="00852F9C" w:rsidRDefault="00852F9C" w:rsidP="00315E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ind w:left="601"/>
              <w:contextualSpacing/>
              <w:jc w:val="left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</w:pPr>
            <w:proofErr w:type="spellStart"/>
            <w:r w:rsidRPr="00852F9C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t>Colubris</w:t>
            </w:r>
            <w:proofErr w:type="spellEnd"/>
            <w:r w:rsidRPr="00852F9C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t xml:space="preserve"> Cn 320 access points and </w:t>
            </w:r>
            <w:proofErr w:type="spellStart"/>
            <w:r w:rsidRPr="00852F9C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t>Colubris</w:t>
            </w:r>
            <w:proofErr w:type="spellEnd"/>
            <w:r w:rsidRPr="00852F9C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t xml:space="preserve"> MSC-5200 access Controllers.</w:t>
            </w:r>
          </w:p>
          <w:p w14:paraId="68FFEF9C" w14:textId="77777777" w:rsidR="00E117BC" w:rsidRDefault="00E117BC" w:rsidP="00315E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ind w:left="317"/>
              <w:contextualSpacing/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E117BC" w14:paraId="17951663" w14:textId="77777777" w:rsidTr="00045539">
        <w:tc>
          <w:tcPr>
            <w:tcW w:w="1702" w:type="dxa"/>
          </w:tcPr>
          <w:p w14:paraId="2D784EAE" w14:textId="7B6F3BDB" w:rsidR="00E117BC" w:rsidRPr="00045539" w:rsidRDefault="00852F9C" w:rsidP="00852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contextualSpacing/>
              <w:jc w:val="left"/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:lang w:val="en-GB"/>
              </w:rPr>
            </w:pPr>
            <w:r w:rsidRPr="00045539"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:lang w:val="en-GB"/>
              </w:rPr>
              <w:t>Oct 2006 to</w:t>
            </w:r>
          </w:p>
          <w:p w14:paraId="0F05D859" w14:textId="755827CF" w:rsidR="00852F9C" w:rsidRPr="00E117BC" w:rsidRDefault="00852F9C" w:rsidP="00852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contextualSpacing/>
              <w:jc w:val="left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</w:pPr>
            <w:r w:rsidRPr="00045539"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:lang w:val="en-GB"/>
              </w:rPr>
              <w:t>Feb 2008</w:t>
            </w:r>
          </w:p>
        </w:tc>
        <w:tc>
          <w:tcPr>
            <w:tcW w:w="9030" w:type="dxa"/>
          </w:tcPr>
          <w:p w14:paraId="1138351F" w14:textId="6216DBC9" w:rsidR="00852F9C" w:rsidRPr="00852F9C" w:rsidRDefault="00852F9C" w:rsidP="00852F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left"/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:lang w:val="en-GB"/>
              </w:rPr>
            </w:pPr>
            <w:r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:lang w:val="en-GB"/>
              </w:rPr>
              <w:t xml:space="preserve">Helpdesk </w:t>
            </w:r>
            <w:r w:rsidRPr="00852F9C"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:lang w:val="en-GB"/>
              </w:rPr>
              <w:t xml:space="preserve">Assistant  </w:t>
            </w:r>
            <w:r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:lang w:val="en-GB"/>
              </w:rPr>
              <w:t xml:space="preserve">                    </w:t>
            </w:r>
            <w:r w:rsidRPr="00852F9C"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:lang w:val="en-GB"/>
              </w:rPr>
              <w:t xml:space="preserve">                                         </w:t>
            </w:r>
            <w:r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:lang w:val="en-GB"/>
              </w:rPr>
              <w:t xml:space="preserve">            </w:t>
            </w:r>
            <w:r w:rsidRPr="00852F9C"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:lang w:val="en-GB"/>
              </w:rPr>
              <w:t>Shopping TV, Istanbul</w:t>
            </w:r>
          </w:p>
          <w:p w14:paraId="6E4992E4" w14:textId="3F29C332" w:rsidR="00E117BC" w:rsidRPr="00045539" w:rsidRDefault="00395E7B" w:rsidP="00395E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contextualSpacing/>
              <w:jc w:val="left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t>Providing 1</w:t>
            </w:r>
            <w:r w:rsidRPr="00395E7B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vertAlign w:val="superscript"/>
                <w:lang w:val="en-GB"/>
              </w:rPr>
              <w:t>st</w:t>
            </w:r>
            <w:r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t xml:space="preserve"> and 2</w:t>
            </w:r>
            <w:r w:rsidRPr="00395E7B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vertAlign w:val="superscript"/>
                <w:lang w:val="en-GB"/>
              </w:rPr>
              <w:t>nd</w:t>
            </w:r>
            <w:r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t xml:space="preserve"> line support users inside the business</w:t>
            </w:r>
            <w:r w:rsidR="00852F9C" w:rsidRPr="00852F9C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t>.</w:t>
            </w:r>
          </w:p>
        </w:tc>
      </w:tr>
    </w:tbl>
    <w:p w14:paraId="06F0FBB7" w14:textId="77777777" w:rsidR="00E117BC" w:rsidRDefault="00E117BC" w:rsidP="002F0F4A"/>
    <w:tbl>
      <w:tblPr>
        <w:tblStyle w:val="TableGrid"/>
        <w:tblW w:w="0" w:type="auto"/>
        <w:tblInd w:w="-17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90"/>
      </w:tblGrid>
      <w:tr w:rsidR="004567C2" w14:paraId="6FA5EFD0" w14:textId="77777777" w:rsidTr="00045539">
        <w:tc>
          <w:tcPr>
            <w:tcW w:w="10590" w:type="dxa"/>
          </w:tcPr>
          <w:p w14:paraId="3D6145B2" w14:textId="77777777" w:rsidR="00045539" w:rsidRDefault="00045539" w:rsidP="002F0F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8"/>
                <w:szCs w:val="28"/>
              </w:rPr>
            </w:pPr>
          </w:p>
          <w:p w14:paraId="1969170C" w14:textId="5B4BDA3A" w:rsidR="004567C2" w:rsidRPr="004567C2" w:rsidRDefault="007C7E16" w:rsidP="002F0F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EDUCATION</w:t>
            </w:r>
          </w:p>
        </w:tc>
      </w:tr>
    </w:tbl>
    <w:p w14:paraId="471C523C" w14:textId="77777777" w:rsidR="004567C2" w:rsidRDefault="004567C2" w:rsidP="002F0F4A"/>
    <w:tbl>
      <w:tblPr>
        <w:tblStyle w:val="TableGrid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2"/>
        <w:gridCol w:w="8888"/>
      </w:tblGrid>
      <w:tr w:rsidR="00852F9C" w14:paraId="6F61793E" w14:textId="77777777" w:rsidTr="00045539">
        <w:trPr>
          <w:trHeight w:val="739"/>
        </w:trPr>
        <w:tc>
          <w:tcPr>
            <w:tcW w:w="1702" w:type="dxa"/>
          </w:tcPr>
          <w:p w14:paraId="227E302F" w14:textId="796845A5" w:rsidR="00852F9C" w:rsidRPr="00477974" w:rsidRDefault="00852F9C" w:rsidP="002F0F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4"/>
                <w:szCs w:val="24"/>
              </w:rPr>
            </w:pPr>
            <w:r w:rsidRPr="00477974">
              <w:rPr>
                <w:b/>
                <w:sz w:val="24"/>
                <w:szCs w:val="24"/>
              </w:rPr>
              <w:t>June 2013</w:t>
            </w:r>
          </w:p>
        </w:tc>
        <w:tc>
          <w:tcPr>
            <w:tcW w:w="8888" w:type="dxa"/>
          </w:tcPr>
          <w:p w14:paraId="2F551182" w14:textId="46BA8B83" w:rsidR="00852F9C" w:rsidRPr="00045539" w:rsidRDefault="00852F9C" w:rsidP="000455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contextualSpacing/>
              <w:jc w:val="left"/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:lang w:val="en-GB"/>
              </w:rPr>
            </w:pPr>
            <w:r w:rsidRPr="00045539"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:lang w:val="en-GB"/>
              </w:rPr>
              <w:t xml:space="preserve">Configuring Managing and Troubleshooting Microsoft Exchange Server 2010 </w:t>
            </w:r>
          </w:p>
          <w:p w14:paraId="7D87055D" w14:textId="77777777" w:rsidR="00852F9C" w:rsidRDefault="00852F9C" w:rsidP="000455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contextualSpacing/>
              <w:jc w:val="left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</w:pPr>
            <w:r w:rsidRPr="00045539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t>QA Learning, London</w:t>
            </w:r>
          </w:p>
          <w:p w14:paraId="5E0B379D" w14:textId="6D8D637E" w:rsidR="00045539" w:rsidRDefault="00045539" w:rsidP="000455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contextualSpacing/>
              <w:jc w:val="left"/>
            </w:pPr>
          </w:p>
        </w:tc>
      </w:tr>
      <w:tr w:rsidR="00852F9C" w14:paraId="595B9633" w14:textId="77777777" w:rsidTr="00045539">
        <w:tc>
          <w:tcPr>
            <w:tcW w:w="1702" w:type="dxa"/>
          </w:tcPr>
          <w:p w14:paraId="726C75FA" w14:textId="45F6FAF2" w:rsidR="00852F9C" w:rsidRPr="00477974" w:rsidRDefault="00852F9C" w:rsidP="002F0F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4"/>
              </w:rPr>
            </w:pPr>
            <w:r w:rsidRPr="00477974">
              <w:rPr>
                <w:b/>
                <w:sz w:val="24"/>
              </w:rPr>
              <w:t>May 2009 to</w:t>
            </w:r>
          </w:p>
          <w:p w14:paraId="09753F5B" w14:textId="2F05EAF6" w:rsidR="00852F9C" w:rsidRDefault="00852F9C" w:rsidP="002F0F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477974">
              <w:rPr>
                <w:b/>
                <w:sz w:val="24"/>
              </w:rPr>
              <w:t>Feb 2011</w:t>
            </w:r>
          </w:p>
        </w:tc>
        <w:tc>
          <w:tcPr>
            <w:tcW w:w="8888" w:type="dxa"/>
          </w:tcPr>
          <w:p w14:paraId="1E89ECAC" w14:textId="77777777" w:rsidR="00852F9C" w:rsidRPr="00045539" w:rsidRDefault="00852F9C" w:rsidP="000455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contextualSpacing/>
              <w:jc w:val="left"/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:lang w:val="en-GB"/>
              </w:rPr>
            </w:pPr>
            <w:r w:rsidRPr="00045539"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:lang w:val="en-GB"/>
              </w:rPr>
              <w:t xml:space="preserve">MSc Information Technology </w:t>
            </w:r>
          </w:p>
          <w:p w14:paraId="799C863D" w14:textId="77777777" w:rsidR="00852F9C" w:rsidRDefault="00852F9C" w:rsidP="000455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contextualSpacing/>
              <w:jc w:val="left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</w:pPr>
            <w:r w:rsidRPr="00045539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t>University of East London, London</w:t>
            </w:r>
          </w:p>
          <w:p w14:paraId="720C3509" w14:textId="2C493836" w:rsidR="00045539" w:rsidRPr="00045539" w:rsidRDefault="00045539" w:rsidP="000455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contextualSpacing/>
              <w:jc w:val="left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</w:pPr>
          </w:p>
        </w:tc>
      </w:tr>
      <w:tr w:rsidR="00852F9C" w14:paraId="43EFC030" w14:textId="77777777" w:rsidTr="00045539">
        <w:tc>
          <w:tcPr>
            <w:tcW w:w="1702" w:type="dxa"/>
          </w:tcPr>
          <w:p w14:paraId="24F0F1BE" w14:textId="4A76DF7D" w:rsidR="00852F9C" w:rsidRPr="00477974" w:rsidRDefault="00852F9C" w:rsidP="002F0F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4"/>
                <w:szCs w:val="24"/>
              </w:rPr>
            </w:pPr>
            <w:r w:rsidRPr="00477974">
              <w:rPr>
                <w:b/>
                <w:sz w:val="24"/>
                <w:szCs w:val="24"/>
              </w:rPr>
              <w:t>May 2007 to</w:t>
            </w:r>
          </w:p>
          <w:p w14:paraId="299E0D27" w14:textId="4D68939A" w:rsidR="00852F9C" w:rsidRDefault="00852F9C" w:rsidP="002F0F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477974">
              <w:rPr>
                <w:b/>
                <w:sz w:val="24"/>
                <w:szCs w:val="24"/>
              </w:rPr>
              <w:t>June 2007</w:t>
            </w:r>
          </w:p>
        </w:tc>
        <w:tc>
          <w:tcPr>
            <w:tcW w:w="8888" w:type="dxa"/>
          </w:tcPr>
          <w:p w14:paraId="09C173CD" w14:textId="77777777" w:rsidR="00852F9C" w:rsidRPr="00045539" w:rsidRDefault="00852F9C" w:rsidP="000455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contextualSpacing/>
              <w:jc w:val="left"/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:lang w:val="en-GB"/>
              </w:rPr>
            </w:pPr>
            <w:r w:rsidRPr="00045539"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:lang w:val="en-GB"/>
              </w:rPr>
              <w:t>Cisco CCNA</w:t>
            </w:r>
          </w:p>
          <w:p w14:paraId="04D6DCDB" w14:textId="77777777" w:rsidR="00852F9C" w:rsidRDefault="00852F9C" w:rsidP="000455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contextualSpacing/>
              <w:jc w:val="left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</w:pPr>
            <w:r w:rsidRPr="00045539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t>Tufan ILIMAN-Trainer, Istanbul</w:t>
            </w:r>
          </w:p>
          <w:p w14:paraId="2F6B56DA" w14:textId="5D8430D9" w:rsidR="00045539" w:rsidRDefault="00045539" w:rsidP="000455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contextualSpacing/>
              <w:jc w:val="left"/>
            </w:pPr>
          </w:p>
        </w:tc>
      </w:tr>
      <w:tr w:rsidR="00852F9C" w14:paraId="29522B13" w14:textId="77777777" w:rsidTr="00045539">
        <w:tc>
          <w:tcPr>
            <w:tcW w:w="1702" w:type="dxa"/>
          </w:tcPr>
          <w:p w14:paraId="0ED75FBB" w14:textId="77804CAA" w:rsidR="00852F9C" w:rsidRPr="00477974" w:rsidRDefault="00852F9C" w:rsidP="002F0F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4"/>
              </w:rPr>
            </w:pPr>
            <w:r w:rsidRPr="00477974">
              <w:rPr>
                <w:b/>
                <w:sz w:val="24"/>
              </w:rPr>
              <w:t>Sep 2005 to</w:t>
            </w:r>
          </w:p>
          <w:p w14:paraId="5FACC6DB" w14:textId="100A1DC2" w:rsidR="00852F9C" w:rsidRDefault="00852F9C" w:rsidP="002F0F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477974">
              <w:rPr>
                <w:b/>
                <w:sz w:val="24"/>
              </w:rPr>
              <w:t>Apr 2007</w:t>
            </w:r>
          </w:p>
        </w:tc>
        <w:tc>
          <w:tcPr>
            <w:tcW w:w="8888" w:type="dxa"/>
          </w:tcPr>
          <w:p w14:paraId="4EBFCB51" w14:textId="41E3796D" w:rsidR="00852F9C" w:rsidRPr="00045539" w:rsidRDefault="00852F9C" w:rsidP="000455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contextualSpacing/>
              <w:jc w:val="left"/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:lang w:val="en-GB"/>
              </w:rPr>
            </w:pPr>
            <w:r w:rsidRPr="00045539"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:lang w:val="en-GB"/>
              </w:rPr>
              <w:t>Microsoft Cer</w:t>
            </w:r>
            <w:r w:rsidR="00045539"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:lang w:val="en-GB"/>
              </w:rPr>
              <w:t>ti</w:t>
            </w:r>
            <w:r w:rsidRPr="00045539"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:lang w:val="en-GB"/>
              </w:rPr>
              <w:t>fied System Engineer (MCSE) Course</w:t>
            </w:r>
          </w:p>
          <w:p w14:paraId="4EB62975" w14:textId="77777777" w:rsidR="00852F9C" w:rsidRDefault="00852F9C" w:rsidP="000455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contextualSpacing/>
              <w:jc w:val="left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</w:pPr>
            <w:r w:rsidRPr="00045539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t>Koc System, Istanbul</w:t>
            </w:r>
          </w:p>
          <w:p w14:paraId="02559C19" w14:textId="2EE7C063" w:rsidR="00045539" w:rsidRDefault="00045539" w:rsidP="000455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contextualSpacing/>
              <w:jc w:val="left"/>
            </w:pPr>
          </w:p>
        </w:tc>
      </w:tr>
      <w:tr w:rsidR="00852F9C" w14:paraId="5ABF568D" w14:textId="77777777" w:rsidTr="00045539">
        <w:tc>
          <w:tcPr>
            <w:tcW w:w="1702" w:type="dxa"/>
          </w:tcPr>
          <w:p w14:paraId="1F52A383" w14:textId="5C69C1C1" w:rsidR="00852F9C" w:rsidRPr="00477974" w:rsidRDefault="00CC3BA1" w:rsidP="002F0F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4"/>
              </w:rPr>
            </w:pPr>
            <w:r w:rsidRPr="00477974">
              <w:rPr>
                <w:b/>
                <w:sz w:val="24"/>
              </w:rPr>
              <w:t>Sep 2000 to</w:t>
            </w:r>
          </w:p>
          <w:p w14:paraId="504B3006" w14:textId="603AEA25" w:rsidR="00CC3BA1" w:rsidRDefault="00CC3BA1" w:rsidP="002F0F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477974">
              <w:rPr>
                <w:b/>
                <w:sz w:val="24"/>
              </w:rPr>
              <w:t>June 2005</w:t>
            </w:r>
          </w:p>
        </w:tc>
        <w:tc>
          <w:tcPr>
            <w:tcW w:w="8888" w:type="dxa"/>
          </w:tcPr>
          <w:p w14:paraId="6A8860C5" w14:textId="77777777" w:rsidR="00CC3BA1" w:rsidRPr="00045539" w:rsidRDefault="00CC3BA1" w:rsidP="000455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contextualSpacing/>
              <w:jc w:val="left"/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:lang w:val="en-GB"/>
              </w:rPr>
            </w:pPr>
            <w:r w:rsidRPr="00045539"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:lang w:val="en-GB"/>
              </w:rPr>
              <w:t>Business Administration</w:t>
            </w:r>
          </w:p>
          <w:p w14:paraId="6F7E48E4" w14:textId="3B87DCAC" w:rsidR="00852F9C" w:rsidRPr="00CC3BA1" w:rsidRDefault="00CC3BA1" w:rsidP="000455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contextualSpacing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bdr w:val="none" w:sz="0" w:space="0" w:color="auto"/>
                <w:lang w:val="en-GB"/>
              </w:rPr>
            </w:pPr>
            <w:r w:rsidRPr="00045539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lang w:val="en-GB"/>
              </w:rPr>
              <w:t>Erciyes University, Nevsehir</w:t>
            </w:r>
          </w:p>
        </w:tc>
      </w:tr>
    </w:tbl>
    <w:p w14:paraId="72463F49" w14:textId="77777777" w:rsidR="009F5A34" w:rsidRDefault="009F5A34" w:rsidP="002F0F4A">
      <w:pPr>
        <w:rPr>
          <w:sz w:val="24"/>
          <w:szCs w:val="24"/>
        </w:rPr>
      </w:pPr>
    </w:p>
    <w:tbl>
      <w:tblPr>
        <w:tblStyle w:val="TableGrid"/>
        <w:tblW w:w="0" w:type="auto"/>
        <w:tblInd w:w="-17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90"/>
      </w:tblGrid>
      <w:tr w:rsidR="00C71D65" w14:paraId="7001D0FB" w14:textId="77777777" w:rsidTr="00C71D65">
        <w:tc>
          <w:tcPr>
            <w:tcW w:w="10590" w:type="dxa"/>
          </w:tcPr>
          <w:p w14:paraId="46CC565C" w14:textId="77777777" w:rsidR="00C71D65" w:rsidRDefault="00C71D65" w:rsidP="00C71D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4"/>
                <w:szCs w:val="24"/>
              </w:rPr>
            </w:pPr>
          </w:p>
          <w:p w14:paraId="4BF779A0" w14:textId="615B305F" w:rsidR="00C71D65" w:rsidRPr="00C71D65" w:rsidRDefault="00C71D65" w:rsidP="00C71D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r>
              <w:rPr>
                <w:sz w:val="24"/>
                <w:szCs w:val="24"/>
              </w:rPr>
              <w:t xml:space="preserve">    References are </w:t>
            </w:r>
            <w:r w:rsidRPr="00C650D4">
              <w:rPr>
                <w:sz w:val="24"/>
                <w:szCs w:val="24"/>
              </w:rPr>
              <w:t xml:space="preserve">available upon request </w:t>
            </w:r>
          </w:p>
        </w:tc>
      </w:tr>
      <w:tr w:rsidR="00C71D65" w14:paraId="2B884201" w14:textId="77777777" w:rsidTr="00C71D65">
        <w:tc>
          <w:tcPr>
            <w:tcW w:w="10590" w:type="dxa"/>
          </w:tcPr>
          <w:p w14:paraId="06815AE2" w14:textId="77777777" w:rsidR="00C71D65" w:rsidRDefault="00C71D65" w:rsidP="00C71D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4"/>
                <w:szCs w:val="24"/>
              </w:rPr>
            </w:pPr>
          </w:p>
        </w:tc>
      </w:tr>
    </w:tbl>
    <w:p w14:paraId="083EFD2C" w14:textId="77777777" w:rsidR="002B2308" w:rsidRPr="002F0F4A" w:rsidRDefault="002B2308" w:rsidP="002F0F4A"/>
    <w:sectPr w:rsidR="002B2308" w:rsidRPr="002F0F4A" w:rsidSect="00AE4B34">
      <w:pgSz w:w="11900" w:h="16840"/>
      <w:pgMar w:top="567" w:right="85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D3914"/>
    <w:multiLevelType w:val="hybridMultilevel"/>
    <w:tmpl w:val="02A84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945AA"/>
    <w:multiLevelType w:val="hybridMultilevel"/>
    <w:tmpl w:val="BC7A3B1A"/>
    <w:styleLink w:val="ImportedStyle5"/>
    <w:lvl w:ilvl="0" w:tplc="E44CB5B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601FB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D8AAD2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EA87D4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6C74E0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91891F8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CE3CB2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82D9BE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3D8F59A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67B5593"/>
    <w:multiLevelType w:val="hybridMultilevel"/>
    <w:tmpl w:val="405C7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439D1"/>
    <w:multiLevelType w:val="hybridMultilevel"/>
    <w:tmpl w:val="824C2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91C27"/>
    <w:multiLevelType w:val="hybridMultilevel"/>
    <w:tmpl w:val="62BC2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44186"/>
    <w:multiLevelType w:val="hybridMultilevel"/>
    <w:tmpl w:val="DA382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B3525"/>
    <w:multiLevelType w:val="hybridMultilevel"/>
    <w:tmpl w:val="24D20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2635E"/>
    <w:multiLevelType w:val="hybridMultilevel"/>
    <w:tmpl w:val="6ED68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51590"/>
    <w:multiLevelType w:val="hybridMultilevel"/>
    <w:tmpl w:val="EF96E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5D7282"/>
    <w:multiLevelType w:val="hybridMultilevel"/>
    <w:tmpl w:val="3B209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E556E2"/>
    <w:multiLevelType w:val="hybridMultilevel"/>
    <w:tmpl w:val="B964B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C17BE"/>
    <w:multiLevelType w:val="hybridMultilevel"/>
    <w:tmpl w:val="9A30C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F3E42"/>
    <w:multiLevelType w:val="hybridMultilevel"/>
    <w:tmpl w:val="4934C768"/>
    <w:numStyleLink w:val="ImportedStyle4"/>
  </w:abstractNum>
  <w:abstractNum w:abstractNumId="13" w15:restartNumberingAfterBreak="0">
    <w:nsid w:val="36FF07D7"/>
    <w:multiLevelType w:val="hybridMultilevel"/>
    <w:tmpl w:val="E4F29A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901959"/>
    <w:multiLevelType w:val="hybridMultilevel"/>
    <w:tmpl w:val="4934C768"/>
    <w:styleLink w:val="ImportedStyle4"/>
    <w:lvl w:ilvl="0" w:tplc="8762430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586B8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F5AA8DC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C66F740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282EC4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6A1D00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94C5D4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798C17E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F18EAE2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3A2A1F94"/>
    <w:multiLevelType w:val="hybridMultilevel"/>
    <w:tmpl w:val="BC7A3B1A"/>
    <w:numStyleLink w:val="ImportedStyle5"/>
  </w:abstractNum>
  <w:abstractNum w:abstractNumId="16" w15:restartNumberingAfterBreak="0">
    <w:nsid w:val="3FE56DEB"/>
    <w:multiLevelType w:val="hybridMultilevel"/>
    <w:tmpl w:val="5F4A0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35F32"/>
    <w:multiLevelType w:val="hybridMultilevel"/>
    <w:tmpl w:val="90661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77F43"/>
    <w:multiLevelType w:val="hybridMultilevel"/>
    <w:tmpl w:val="090EA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100DD"/>
    <w:multiLevelType w:val="hybridMultilevel"/>
    <w:tmpl w:val="824E87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21545A5"/>
    <w:multiLevelType w:val="hybridMultilevel"/>
    <w:tmpl w:val="E250A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F40AD6"/>
    <w:multiLevelType w:val="hybridMultilevel"/>
    <w:tmpl w:val="5D2AA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1E2F9E"/>
    <w:multiLevelType w:val="hybridMultilevel"/>
    <w:tmpl w:val="011AB19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F2B0883"/>
    <w:multiLevelType w:val="hybridMultilevel"/>
    <w:tmpl w:val="63FAE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765389"/>
    <w:multiLevelType w:val="hybridMultilevel"/>
    <w:tmpl w:val="C8DA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3F26ED"/>
    <w:multiLevelType w:val="hybridMultilevel"/>
    <w:tmpl w:val="7A14D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8"/>
  </w:num>
  <w:num w:numId="4">
    <w:abstractNumId w:val="4"/>
  </w:num>
  <w:num w:numId="5">
    <w:abstractNumId w:val="23"/>
  </w:num>
  <w:num w:numId="6">
    <w:abstractNumId w:val="14"/>
  </w:num>
  <w:num w:numId="7">
    <w:abstractNumId w:val="12"/>
  </w:num>
  <w:num w:numId="8">
    <w:abstractNumId w:val="1"/>
  </w:num>
  <w:num w:numId="9">
    <w:abstractNumId w:val="15"/>
  </w:num>
  <w:num w:numId="10">
    <w:abstractNumId w:val="21"/>
  </w:num>
  <w:num w:numId="11">
    <w:abstractNumId w:val="13"/>
  </w:num>
  <w:num w:numId="12">
    <w:abstractNumId w:val="11"/>
  </w:num>
  <w:num w:numId="13">
    <w:abstractNumId w:val="3"/>
  </w:num>
  <w:num w:numId="14">
    <w:abstractNumId w:val="9"/>
  </w:num>
  <w:num w:numId="15">
    <w:abstractNumId w:val="20"/>
  </w:num>
  <w:num w:numId="16">
    <w:abstractNumId w:val="10"/>
  </w:num>
  <w:num w:numId="17">
    <w:abstractNumId w:val="22"/>
  </w:num>
  <w:num w:numId="18">
    <w:abstractNumId w:val="2"/>
  </w:num>
  <w:num w:numId="19">
    <w:abstractNumId w:val="0"/>
  </w:num>
  <w:num w:numId="20">
    <w:abstractNumId w:val="17"/>
  </w:num>
  <w:num w:numId="21">
    <w:abstractNumId w:val="19"/>
  </w:num>
  <w:num w:numId="22">
    <w:abstractNumId w:val="5"/>
  </w:num>
  <w:num w:numId="23">
    <w:abstractNumId w:val="16"/>
  </w:num>
  <w:num w:numId="24">
    <w:abstractNumId w:val="6"/>
  </w:num>
  <w:num w:numId="25">
    <w:abstractNumId w:val="2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3BE1"/>
    <w:rsid w:val="00007825"/>
    <w:rsid w:val="00045539"/>
    <w:rsid w:val="00087ED7"/>
    <w:rsid w:val="00125B56"/>
    <w:rsid w:val="00133F9A"/>
    <w:rsid w:val="00193C48"/>
    <w:rsid w:val="001A38A1"/>
    <w:rsid w:val="001D4FA8"/>
    <w:rsid w:val="0025364E"/>
    <w:rsid w:val="002B2308"/>
    <w:rsid w:val="002C2073"/>
    <w:rsid w:val="002F0F4A"/>
    <w:rsid w:val="00313BE1"/>
    <w:rsid w:val="00315E10"/>
    <w:rsid w:val="0036751D"/>
    <w:rsid w:val="00381D72"/>
    <w:rsid w:val="00395E7B"/>
    <w:rsid w:val="003E1704"/>
    <w:rsid w:val="004567C2"/>
    <w:rsid w:val="00477974"/>
    <w:rsid w:val="004C7743"/>
    <w:rsid w:val="005264F0"/>
    <w:rsid w:val="00534538"/>
    <w:rsid w:val="0056688A"/>
    <w:rsid w:val="005B1FA4"/>
    <w:rsid w:val="005E550B"/>
    <w:rsid w:val="005F0FEE"/>
    <w:rsid w:val="0061603F"/>
    <w:rsid w:val="00634BB6"/>
    <w:rsid w:val="00696A35"/>
    <w:rsid w:val="007C7E16"/>
    <w:rsid w:val="00831FC1"/>
    <w:rsid w:val="00852F9C"/>
    <w:rsid w:val="008D2C81"/>
    <w:rsid w:val="009363AE"/>
    <w:rsid w:val="009719A0"/>
    <w:rsid w:val="009C548C"/>
    <w:rsid w:val="009F5A34"/>
    <w:rsid w:val="00A424D2"/>
    <w:rsid w:val="00A707D5"/>
    <w:rsid w:val="00A74DE5"/>
    <w:rsid w:val="00AE4B34"/>
    <w:rsid w:val="00B05461"/>
    <w:rsid w:val="00C71D65"/>
    <w:rsid w:val="00C823CA"/>
    <w:rsid w:val="00CC3BA1"/>
    <w:rsid w:val="00CF0B6F"/>
    <w:rsid w:val="00D529AE"/>
    <w:rsid w:val="00D57A17"/>
    <w:rsid w:val="00D61CC6"/>
    <w:rsid w:val="00DE317F"/>
    <w:rsid w:val="00E117BC"/>
    <w:rsid w:val="00E46B15"/>
    <w:rsid w:val="00EA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A0CD81D"/>
  <w14:defaultImageDpi w14:val="300"/>
  <w15:docId w15:val="{9A629D92-AB6F-9548-AB53-92CDCBB3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13BE1"/>
    <w:pPr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Times New Roman" w:eastAsia="Arial Unicode MS" w:hAnsi="Times New Roman" w:cs="Arial Unicode MS"/>
      <w:color w:val="000000"/>
      <w:sz w:val="22"/>
      <w:szCs w:val="22"/>
      <w:u w:color="000000"/>
      <w:bdr w:val="nil"/>
    </w:rPr>
  </w:style>
  <w:style w:type="paragraph" w:styleId="Heading3">
    <w:name w:val="heading 3"/>
    <w:next w:val="Normal"/>
    <w:link w:val="Heading3Char"/>
    <w:rsid w:val="00313BE1"/>
    <w:pPr>
      <w:keepNext/>
      <w:pBdr>
        <w:top w:val="nil"/>
        <w:left w:val="nil"/>
        <w:bottom w:val="nil"/>
        <w:right w:val="nil"/>
        <w:between w:val="nil"/>
        <w:bar w:val="nil"/>
      </w:pBdr>
      <w:spacing w:before="240" w:after="60"/>
      <w:jc w:val="both"/>
      <w:outlineLvl w:val="2"/>
    </w:pPr>
    <w:rPr>
      <w:rFonts w:ascii="Arial" w:eastAsia="Arial Unicode MS" w:hAnsi="Arial" w:cs="Arial Unicode MS"/>
      <w:b/>
      <w:bCs/>
      <w:color w:val="000000"/>
      <w:sz w:val="26"/>
      <w:szCs w:val="26"/>
      <w:u w:color="000000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13BE1"/>
    <w:rPr>
      <w:rFonts w:ascii="Arial" w:eastAsia="Arial Unicode MS" w:hAnsi="Arial" w:cs="Arial Unicode MS"/>
      <w:b/>
      <w:bCs/>
      <w:color w:val="000000"/>
      <w:sz w:val="26"/>
      <w:szCs w:val="26"/>
      <w:u w:color="000000"/>
      <w:bdr w:val="nil"/>
    </w:rPr>
  </w:style>
  <w:style w:type="character" w:customStyle="1" w:styleId="Hyperlink0">
    <w:name w:val="Hyperlink.0"/>
    <w:basedOn w:val="DefaultParagraphFont"/>
    <w:rsid w:val="00313BE1"/>
    <w:rPr>
      <w:color w:val="0000FF"/>
      <w:sz w:val="24"/>
      <w:szCs w:val="24"/>
      <w:u w:val="single" w:color="0000FF"/>
    </w:rPr>
  </w:style>
  <w:style w:type="table" w:styleId="TableGrid">
    <w:name w:val="Table Grid"/>
    <w:basedOn w:val="TableNormal"/>
    <w:uiPriority w:val="59"/>
    <w:rsid w:val="00313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6A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720"/>
      <w:contextualSpacing/>
      <w:jc w:val="left"/>
    </w:pPr>
    <w:rPr>
      <w:rFonts w:asciiTheme="minorHAnsi" w:eastAsiaTheme="minorEastAsia" w:hAnsiTheme="minorHAnsi" w:cstheme="minorBidi"/>
      <w:color w:val="auto"/>
      <w:sz w:val="24"/>
      <w:szCs w:val="24"/>
      <w:bdr w:val="none" w:sz="0" w:space="0" w:color="auto"/>
    </w:rPr>
  </w:style>
  <w:style w:type="paragraph" w:customStyle="1" w:styleId="Listsmallindent">
    <w:name w:val="List small indent"/>
    <w:rsid w:val="00EA49FE"/>
    <w:pPr>
      <w:pBdr>
        <w:top w:val="nil"/>
        <w:left w:val="nil"/>
        <w:bottom w:val="nil"/>
        <w:right w:val="nil"/>
        <w:between w:val="nil"/>
        <w:bar w:val="nil"/>
      </w:pBdr>
      <w:ind w:right="17"/>
      <w:jc w:val="both"/>
    </w:pPr>
    <w:rPr>
      <w:rFonts w:ascii="Times New Roman" w:eastAsia="Arial Unicode MS" w:hAnsi="Times New Roman" w:cs="Arial Unicode MS"/>
      <w:color w:val="000000"/>
      <w:u w:color="000000"/>
      <w:bdr w:val="nil"/>
      <w:lang w:val="en-GB"/>
    </w:rPr>
  </w:style>
  <w:style w:type="paragraph" w:customStyle="1" w:styleId="NewItem">
    <w:name w:val="New Item"/>
    <w:rsid w:val="004567C2"/>
    <w:pPr>
      <w:keepNext/>
      <w:keepLines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b/>
      <w:bCs/>
      <w:color w:val="000000"/>
      <w:u w:color="000000"/>
      <w:bdr w:val="nil"/>
      <w:lang w:val="en-GB"/>
    </w:rPr>
  </w:style>
  <w:style w:type="numbering" w:customStyle="1" w:styleId="ImportedStyle4">
    <w:name w:val="Imported Style 4"/>
    <w:rsid w:val="004567C2"/>
    <w:pPr>
      <w:numPr>
        <w:numId w:val="6"/>
      </w:numPr>
    </w:pPr>
  </w:style>
  <w:style w:type="numbering" w:customStyle="1" w:styleId="ImportedStyle5">
    <w:name w:val="Imported Style 5"/>
    <w:rsid w:val="004567C2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-west-1.console.aws.amazon.com/cloudtrail/home?region=eu-west-1" TargetMode="External"/><Relationship Id="rId3" Type="http://schemas.openxmlformats.org/officeDocument/2006/relationships/styles" Target="styles.xml"/><Relationship Id="rId7" Type="http://schemas.openxmlformats.org/officeDocument/2006/relationships/hyperlink" Target="https://eu-west-1.console.aws.amazon.com/cloudwatch/home?region=eu-west-1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hd.aws.amazon.com/phd/hom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u-west-1.console.aws.amazon.com/sns/home?region=eu-west-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sole.aws.amazon.com/trustedadvisor/home?region=eu-wes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5E05FC-D296-454D-B807-CE9745DF1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1077</Words>
  <Characters>6140</Characters>
  <Application>Microsoft Office Word</Application>
  <DocSecurity>0</DocSecurity>
  <Lines>51</Lines>
  <Paragraphs>14</Paragraphs>
  <ScaleCrop>false</ScaleCrop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SUKRU DEMIR</dc:creator>
  <cp:keywords/>
  <dc:description/>
  <cp:lastModifiedBy>Sukru Demir</cp:lastModifiedBy>
  <cp:revision>18</cp:revision>
  <dcterms:created xsi:type="dcterms:W3CDTF">2018-02-26T12:02:00Z</dcterms:created>
  <dcterms:modified xsi:type="dcterms:W3CDTF">2019-09-08T16:56:00Z</dcterms:modified>
</cp:coreProperties>
</file>