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18"/>
          <w:szCs w:val="24"/>
        </w:rPr>
      </w:pPr>
      <w:r>
        <w:rPr>
          <w:rFonts w:cs="Arial" w:ascii="Arial" w:hAnsi="Arial"/>
          <w:b/>
          <w:bCs/>
          <w:sz w:val="18"/>
          <w:szCs w:val="24"/>
        </w:rPr>
      </w:r>
    </w:p>
    <w:p>
      <w:pPr>
        <w:pStyle w:val="Normal"/>
        <w:jc w:val="center"/>
        <w:rPr>
          <w:rFonts w:ascii="Arial" w:hAnsi="Arial" w:cs="Arial"/>
          <w:sz w:val="18"/>
        </w:rPr>
      </w:pPr>
      <w:r>
        <w:rPr>
          <w:rFonts w:cs="Arial" w:ascii="Arial" w:hAnsi="Arial"/>
          <w:b/>
          <w:bCs/>
          <w:sz w:val="24"/>
          <w:szCs w:val="24"/>
        </w:rPr>
        <w:t>Julie Narey</w:t>
      </w:r>
    </w:p>
    <w:p>
      <w:pPr>
        <w:pStyle w:val="Normal"/>
        <w:jc w:val="center"/>
        <w:rPr>
          <w:rFonts w:ascii="Arial" w:hAnsi="Arial" w:cs="Arial"/>
          <w:sz w:val="18"/>
        </w:rPr>
      </w:pPr>
      <w:r>
        <w:rPr>
          <w:rFonts w:cs="Arial" w:ascii="Arial" w:hAnsi="Arial"/>
          <w:sz w:val="18"/>
        </w:rPr>
        <w:t>Keighley, West Yorkshire</w:t>
      </w:r>
    </w:p>
    <w:p>
      <w:pPr>
        <w:pStyle w:val="Normal"/>
        <w:jc w:val="center"/>
        <w:rPr/>
      </w:pPr>
      <w:r>
        <w:rPr>
          <w:rFonts w:cs="Arial" w:ascii="Arial" w:hAnsi="Arial"/>
          <w:sz w:val="18"/>
        </w:rPr>
        <w:t xml:space="preserve">Email – </w:t>
      </w:r>
      <w:hyperlink r:id="rId2">
        <w:r>
          <w:rPr>
            <w:rStyle w:val="InternetLink"/>
            <w:rFonts w:cs="Arial" w:ascii="Arial" w:hAnsi="Arial"/>
            <w:sz w:val="18"/>
          </w:rPr>
          <w:t>JulieNarey@gmail.com</w:t>
        </w:r>
      </w:hyperlink>
    </w:p>
    <w:p>
      <w:pPr>
        <w:pStyle w:val="Normal"/>
        <w:jc w:val="center"/>
        <w:rPr>
          <w:rFonts w:ascii="Arial" w:hAnsi="Arial" w:cs="Arial"/>
          <w:sz w:val="20"/>
        </w:rPr>
      </w:pPr>
      <w:r>
        <w:rPr>
          <w:rFonts w:cs="Arial" w:ascii="Arial" w:hAnsi="Arial"/>
          <w:sz w:val="18"/>
        </w:rPr>
        <w:t>Mob – 07425 164472</w:t>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u w:val="single"/>
        </w:rPr>
        <w:t>TECHNICAL EXPERIENCE</w:t>
      </w:r>
      <w:r>
        <w:rPr>
          <w:rFonts w:cs="Arial" w:ascii="Arial" w:hAnsi="Arial"/>
          <w:sz w:val="18"/>
          <w:szCs w:val="18"/>
        </w:rPr>
        <w:t xml:space="preserve">   (ITIL / Wintel / VDI environment)</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Technologies</w:t>
        <w:tab/>
      </w:r>
    </w:p>
    <w:p>
      <w:pPr>
        <w:pStyle w:val="Normal"/>
        <w:ind w:left="0" w:right="0" w:hanging="0"/>
        <w:rPr/>
      </w:pPr>
      <w:r>
        <w:rPr>
          <w:rFonts w:cs="Arial" w:ascii="Arial" w:hAnsi="Arial"/>
          <w:sz w:val="18"/>
          <w:szCs w:val="18"/>
        </w:rPr>
        <w:tab/>
        <w:tab/>
        <w:tab/>
        <w:t xml:space="preserve">* Microsoft Windows Server </w:t>
      </w:r>
    </w:p>
    <w:p>
      <w:pPr>
        <w:pStyle w:val="Normal"/>
        <w:ind w:left="0" w:right="0" w:hanging="0"/>
        <w:rPr/>
      </w:pPr>
      <w:r>
        <w:rPr>
          <w:rFonts w:cs="Arial" w:ascii="Arial" w:hAnsi="Arial"/>
          <w:sz w:val="18"/>
          <w:szCs w:val="18"/>
        </w:rPr>
        <w:tab/>
        <w:tab/>
        <w:tab/>
        <w:t xml:space="preserve">* Microsoft Windows 10, </w:t>
      </w:r>
      <w:r>
        <w:rPr>
          <w:rFonts w:cs="Arial" w:ascii="Arial" w:hAnsi="Arial"/>
          <w:sz w:val="18"/>
          <w:szCs w:val="18"/>
        </w:rPr>
        <w:t xml:space="preserve">Windows </w:t>
      </w:r>
      <w:r>
        <w:rPr>
          <w:rFonts w:cs="Arial" w:ascii="Arial" w:hAnsi="Arial"/>
          <w:sz w:val="18"/>
          <w:szCs w:val="18"/>
        </w:rPr>
        <w:t xml:space="preserve">8.1, </w:t>
      </w:r>
      <w:r>
        <w:rPr>
          <w:rFonts w:cs="Arial" w:ascii="Arial" w:hAnsi="Arial"/>
          <w:sz w:val="18"/>
          <w:szCs w:val="18"/>
        </w:rPr>
        <w:t xml:space="preserve">Windows </w:t>
      </w:r>
      <w:r>
        <w:rPr>
          <w:rFonts w:cs="Arial" w:ascii="Arial" w:hAnsi="Arial"/>
          <w:sz w:val="18"/>
          <w:szCs w:val="18"/>
        </w:rPr>
        <w:t xml:space="preserve">7, </w:t>
      </w:r>
      <w:r>
        <w:rPr>
          <w:rFonts w:cs="Arial" w:ascii="Arial" w:hAnsi="Arial"/>
          <w:sz w:val="18"/>
          <w:szCs w:val="18"/>
        </w:rPr>
        <w:t>Windows XP</w:t>
      </w:r>
    </w:p>
    <w:p>
      <w:pPr>
        <w:pStyle w:val="Normal"/>
        <w:ind w:left="0" w:right="0" w:hanging="0"/>
        <w:rPr>
          <w:rFonts w:ascii="Arial" w:hAnsi="Arial" w:cs="Arial"/>
          <w:sz w:val="18"/>
          <w:szCs w:val="18"/>
        </w:rPr>
      </w:pPr>
      <w:r>
        <w:rPr>
          <w:rFonts w:cs="Arial" w:ascii="Arial" w:hAnsi="Arial"/>
          <w:sz w:val="18"/>
          <w:szCs w:val="18"/>
        </w:rPr>
        <w:tab/>
        <w:tab/>
        <w:tab/>
        <w:t>* VMware</w:t>
      </w:r>
    </w:p>
    <w:p>
      <w:pPr>
        <w:pStyle w:val="Normal"/>
        <w:ind w:left="0" w:right="0" w:hanging="0"/>
        <w:rPr/>
      </w:pPr>
      <w:r>
        <w:rPr>
          <w:rFonts w:cs="Arial" w:ascii="Arial" w:hAnsi="Arial"/>
          <w:sz w:val="18"/>
          <w:szCs w:val="18"/>
        </w:rPr>
        <w:tab/>
        <w:tab/>
        <w:tab/>
        <w:t>* Citrix Thin Client, iGel (VDI)</w:t>
      </w:r>
    </w:p>
    <w:p>
      <w:pPr>
        <w:pStyle w:val="Normal"/>
        <w:ind w:left="0" w:right="0" w:hanging="0"/>
        <w:rPr>
          <w:rFonts w:ascii="Arial" w:hAnsi="Arial" w:cs="Arial"/>
          <w:sz w:val="18"/>
          <w:szCs w:val="18"/>
        </w:rPr>
      </w:pPr>
      <w:r>
        <w:rPr>
          <w:rFonts w:cs="Arial" w:ascii="Arial" w:hAnsi="Arial"/>
          <w:sz w:val="18"/>
          <w:szCs w:val="18"/>
        </w:rPr>
        <w:tab/>
        <w:tab/>
        <w:tab/>
        <w:t>* Active Directory, DNS, DHCP, WINS, Group Policy, WSUS, TCP/IP, VPN, network patching,</w:t>
      </w:r>
    </w:p>
    <w:p>
      <w:pPr>
        <w:pStyle w:val="Normal"/>
        <w:ind w:left="0" w:right="0" w:hanging="0"/>
        <w:rPr/>
      </w:pPr>
      <w:r>
        <w:rPr>
          <w:rFonts w:eastAsia="Arial" w:cs="Arial" w:ascii="Arial" w:hAnsi="Arial"/>
          <w:sz w:val="18"/>
          <w:szCs w:val="18"/>
        </w:rPr>
        <w:t xml:space="preserve"> </w:t>
      </w:r>
      <w:r>
        <w:rPr>
          <w:rFonts w:cs="Arial" w:ascii="Arial" w:hAnsi="Arial"/>
          <w:sz w:val="18"/>
          <w:szCs w:val="18"/>
        </w:rPr>
        <w:tab/>
        <w:tab/>
        <w:tab/>
        <w:t xml:space="preserve">  IP phone installation</w:t>
      </w:r>
    </w:p>
    <w:p>
      <w:pPr>
        <w:pStyle w:val="Normal"/>
        <w:ind w:left="0" w:right="0" w:hanging="0"/>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Applications</w:t>
      </w:r>
    </w:p>
    <w:p>
      <w:pPr>
        <w:pStyle w:val="Normal"/>
        <w:rPr/>
      </w:pPr>
      <w:r>
        <w:rPr>
          <w:rFonts w:cs="Arial" w:ascii="Arial" w:hAnsi="Arial"/>
          <w:sz w:val="18"/>
          <w:szCs w:val="18"/>
        </w:rPr>
        <w:tab/>
        <w:tab/>
        <w:tab/>
        <w:t>* Microsoft Office, Outlook, Sharepoint</w:t>
      </w:r>
    </w:p>
    <w:p>
      <w:pPr>
        <w:pStyle w:val="Normal"/>
        <w:ind w:left="0" w:right="0" w:hanging="0"/>
        <w:rPr/>
      </w:pPr>
      <w:r>
        <w:rPr>
          <w:rFonts w:cs="Arial" w:ascii="Arial" w:hAnsi="Arial"/>
          <w:sz w:val="18"/>
          <w:szCs w:val="18"/>
        </w:rPr>
        <w:tab/>
        <w:tab/>
        <w:tab/>
        <w:t>* Microsoft Data Protection Manager (DPM), Backup Exec, NTBackup</w:t>
      </w:r>
    </w:p>
    <w:p>
      <w:pPr>
        <w:pStyle w:val="Normal"/>
        <w:ind w:left="0" w:right="0" w:hanging="0"/>
        <w:rPr/>
      </w:pPr>
      <w:r>
        <w:rPr>
          <w:rFonts w:cs="Arial" w:ascii="Arial" w:hAnsi="Arial"/>
          <w:sz w:val="18"/>
          <w:szCs w:val="18"/>
        </w:rPr>
        <w:tab/>
        <w:tab/>
        <w:tab/>
        <w:t>* Kaspersky, Safend, Sophos, Avast Anti-Virus, Malwarebytes (MBAM)</w:t>
      </w:r>
    </w:p>
    <w:p>
      <w:pPr>
        <w:pStyle w:val="Normal"/>
        <w:ind w:left="0" w:right="0" w:hanging="0"/>
        <w:rPr>
          <w:rFonts w:ascii="Arial" w:hAnsi="Arial" w:cs="Arial"/>
          <w:sz w:val="18"/>
          <w:szCs w:val="18"/>
        </w:rPr>
      </w:pPr>
      <w:r>
        <w:rPr>
          <w:rFonts w:cs="Arial" w:ascii="Arial" w:hAnsi="Arial"/>
          <w:sz w:val="18"/>
          <w:szCs w:val="18"/>
        </w:rPr>
        <w:tab/>
        <w:tab/>
        <w:tab/>
        <w:t>* Symantec Enterprise Vault</w:t>
      </w:r>
    </w:p>
    <w:p>
      <w:pPr>
        <w:pStyle w:val="Normal"/>
        <w:ind w:left="0" w:right="0" w:hanging="0"/>
        <w:rPr/>
      </w:pPr>
      <w:r>
        <w:rPr>
          <w:rFonts w:cs="Arial" w:ascii="Arial" w:hAnsi="Arial"/>
          <w:sz w:val="18"/>
          <w:szCs w:val="18"/>
        </w:rPr>
        <w:tab/>
        <w:tab/>
        <w:tab/>
        <w:t xml:space="preserve">* HP Openview Servicedesk, BMC ServiceDesk, </w:t>
      </w:r>
      <w:r>
        <w:rPr>
          <w:rFonts w:cs="Arial" w:ascii="Arial" w:hAnsi="Arial"/>
          <w:sz w:val="18"/>
          <w:szCs w:val="18"/>
        </w:rPr>
        <w:t xml:space="preserve">SiteHelpDesk, </w:t>
      </w:r>
      <w:r>
        <w:rPr>
          <w:rFonts w:cs="Arial" w:ascii="Arial" w:hAnsi="Arial"/>
          <w:sz w:val="18"/>
          <w:szCs w:val="18"/>
        </w:rPr>
        <w:t>Cherwell</w:t>
      </w:r>
    </w:p>
    <w:p>
      <w:pPr>
        <w:pStyle w:val="Normal"/>
        <w:ind w:left="0" w:right="0" w:hanging="0"/>
        <w:rPr/>
      </w:pPr>
      <w:r>
        <w:rPr>
          <w:rFonts w:cs="Arial" w:ascii="Arial" w:hAnsi="Arial"/>
          <w:sz w:val="18"/>
          <w:szCs w:val="18"/>
        </w:rPr>
        <w:tab/>
        <w:tab/>
        <w:tab/>
        <w:t>* Cryptocard Blackshield ID Security</w:t>
      </w:r>
    </w:p>
    <w:p>
      <w:pPr>
        <w:pStyle w:val="Normal"/>
        <w:ind w:left="2127" w:right="0" w:hanging="0"/>
        <w:rPr/>
      </w:pPr>
      <w:bookmarkStart w:id="0" w:name="__DdeLink__165_1424667299"/>
      <w:bookmarkEnd w:id="0"/>
      <w:r>
        <w:rPr>
          <w:rFonts w:cs="Arial" w:ascii="Arial" w:hAnsi="Arial"/>
          <w:sz w:val="18"/>
          <w:szCs w:val="18"/>
        </w:rPr>
        <w:t>* MobileIron mobile device management (MDM)</w:t>
      </w:r>
    </w:p>
    <w:p>
      <w:pPr>
        <w:pStyle w:val="Normal"/>
        <w:ind w:left="2127" w:right="0" w:hanging="0"/>
        <w:rPr/>
      </w:pPr>
      <w:r>
        <w:rPr>
          <w:rFonts w:cs="Arial" w:ascii="Arial" w:hAnsi="Arial"/>
          <w:sz w:val="18"/>
          <w:szCs w:val="18"/>
        </w:rPr>
        <w:t>* Bomgar Remote Support</w:t>
      </w:r>
    </w:p>
    <w:p>
      <w:pPr>
        <w:pStyle w:val="Normal"/>
        <w:ind w:left="2127" w:right="0" w:hanging="0"/>
        <w:rPr/>
      </w:pPr>
      <w:r>
        <w:rPr>
          <w:rFonts w:cs="Arial" w:ascii="Arial" w:hAnsi="Arial"/>
          <w:sz w:val="18"/>
          <w:szCs w:val="18"/>
        </w:rPr>
        <w:t>* Microsoft System Center Configuration Manager (SCCM) 2007</w:t>
      </w:r>
    </w:p>
    <w:p>
      <w:pPr>
        <w:pStyle w:val="Normal"/>
        <w:ind w:left="2127" w:right="0" w:hanging="0"/>
        <w:rPr/>
      </w:pPr>
      <w:r>
        <w:rPr>
          <w:rFonts w:cs="Arial" w:ascii="Arial" w:hAnsi="Arial"/>
          <w:sz w:val="18"/>
          <w:szCs w:val="18"/>
        </w:rPr>
        <w:t xml:space="preserve">* TPP SystmOne, Sunquest ICE, </w:t>
      </w:r>
    </w:p>
    <w:p>
      <w:pPr>
        <w:pStyle w:val="Normal"/>
        <w:ind w:left="2127" w:right="0" w:hanging="0"/>
        <w:rPr>
          <w:rFonts w:ascii="Arial" w:hAnsi="Arial" w:cs="Arial"/>
          <w:sz w:val="18"/>
          <w:szCs w:val="18"/>
        </w:rPr>
      </w:pPr>
      <w:r>
        <w:rPr>
          <w:rFonts w:cs="Arial" w:ascii="Arial" w:hAnsi="Arial"/>
          <w:sz w:val="18"/>
          <w:szCs w:val="18"/>
        </w:rPr>
      </w:r>
    </w:p>
    <w:p>
      <w:pPr>
        <w:pStyle w:val="Normal"/>
        <w:ind w:left="0" w:right="0" w:hanging="0"/>
        <w:rPr/>
      </w:pPr>
      <w:r>
        <w:rPr>
          <w:rFonts w:cs="Arial" w:ascii="Arial" w:hAnsi="Arial"/>
          <w:sz w:val="18"/>
          <w:szCs w:val="18"/>
        </w:rPr>
        <w:tab/>
        <w:tab/>
        <w:tab/>
      </w:r>
    </w:p>
    <w:p>
      <w:pPr>
        <w:pStyle w:val="Normal"/>
        <w:rPr/>
      </w:pPr>
      <w:r>
        <w:rPr>
          <w:rFonts w:cs="Arial" w:ascii="Arial" w:hAnsi="Arial"/>
          <w:sz w:val="18"/>
          <w:szCs w:val="18"/>
        </w:rPr>
        <w:t>Hardware</w:t>
      </w:r>
    </w:p>
    <w:p>
      <w:pPr>
        <w:pStyle w:val="Normal"/>
        <w:rPr/>
      </w:pPr>
      <w:r>
        <w:rPr>
          <w:rFonts w:cs="Arial" w:ascii="Arial" w:hAnsi="Arial"/>
          <w:b/>
          <w:bCs w:val="false"/>
          <w:sz w:val="18"/>
          <w:szCs w:val="18"/>
        </w:rPr>
        <w:tab/>
        <w:tab/>
      </w:r>
      <w:r>
        <w:rPr>
          <w:rFonts w:cs="Arial" w:ascii="Arial" w:hAnsi="Arial"/>
          <w:b w:val="false"/>
          <w:bCs w:val="false"/>
          <w:sz w:val="18"/>
          <w:szCs w:val="18"/>
        </w:rPr>
        <w:tab/>
        <w:t xml:space="preserve">* </w:t>
      </w:r>
      <w:r>
        <w:rPr>
          <w:rFonts w:cs="Arial" w:ascii="Arial" w:hAnsi="Arial"/>
          <w:b w:val="false"/>
          <w:bCs w:val="false"/>
          <w:sz w:val="18"/>
          <w:szCs w:val="18"/>
        </w:rPr>
        <w:t xml:space="preserve">Build and support of </w:t>
      </w:r>
      <w:r>
        <w:rPr>
          <w:rFonts w:cs="Arial" w:ascii="Arial" w:hAnsi="Arial"/>
          <w:b w:val="false"/>
          <w:bCs w:val="false"/>
          <w:sz w:val="18"/>
          <w:szCs w:val="18"/>
        </w:rPr>
        <w:t xml:space="preserve">HP Proliant servers, </w:t>
      </w:r>
      <w:r>
        <w:rPr>
          <w:rFonts w:cs="Arial" w:ascii="Arial" w:hAnsi="Arial"/>
          <w:sz w:val="18"/>
          <w:szCs w:val="18"/>
        </w:rPr>
        <w:t>Dell servers, ILO, APC UPS</w:t>
      </w:r>
    </w:p>
    <w:p>
      <w:pPr>
        <w:pStyle w:val="Normal"/>
        <w:ind w:left="0" w:right="0" w:hanging="0"/>
        <w:rPr/>
      </w:pPr>
      <w:r>
        <w:rPr>
          <w:rFonts w:cs="Arial" w:ascii="Arial" w:hAnsi="Arial"/>
          <w:sz w:val="18"/>
          <w:szCs w:val="18"/>
        </w:rPr>
        <w:tab/>
        <w:tab/>
        <w:tab/>
        <w:t>* Compaq, HP, Dell, Lenovo PCs &amp; peripherals</w:t>
      </w:r>
    </w:p>
    <w:p>
      <w:pPr>
        <w:pStyle w:val="Normal"/>
        <w:ind w:left="0" w:right="0" w:hanging="0"/>
        <w:rPr/>
      </w:pPr>
      <w:r>
        <w:rPr>
          <w:rFonts w:cs="Arial" w:ascii="Arial" w:hAnsi="Arial"/>
          <w:sz w:val="18"/>
          <w:szCs w:val="18"/>
        </w:rPr>
        <w:tab/>
        <w:tab/>
        <w:tab/>
        <w:t>* Thin Client (VDI) devices - iGel</w:t>
      </w:r>
    </w:p>
    <w:p>
      <w:pPr>
        <w:pStyle w:val="Normal"/>
        <w:ind w:left="0" w:right="0" w:hanging="0"/>
        <w:rPr/>
      </w:pPr>
      <w:r>
        <w:rPr>
          <w:rFonts w:cs="Arial" w:ascii="Arial" w:hAnsi="Arial"/>
          <w:sz w:val="18"/>
          <w:szCs w:val="18"/>
        </w:rPr>
        <w:tab/>
        <w:tab/>
        <w:tab/>
        <w:t>* Apple, Android and Windows smartphone and tablet deployment, APN configuration</w:t>
      </w:r>
    </w:p>
    <w:p>
      <w:pPr>
        <w:pStyle w:val="Normal"/>
        <w:rPr>
          <w:rFonts w:ascii="Arial" w:hAnsi="Arial" w:cs="Arial"/>
          <w:b/>
          <w:b/>
          <w:sz w:val="18"/>
          <w:szCs w:val="18"/>
        </w:rPr>
      </w:pPr>
      <w:r>
        <w:rPr>
          <w:rFonts w:cs="Arial" w:ascii="Arial" w:hAnsi="Arial"/>
          <w:sz w:val="18"/>
          <w:szCs w:val="18"/>
        </w:rPr>
        <w:tab/>
        <w:tab/>
        <w:tab/>
      </w:r>
    </w:p>
    <w:p>
      <w:pPr>
        <w:pStyle w:val="Normal"/>
        <w:ind w:left="1701" w:right="0" w:firstLine="567"/>
        <w:rPr>
          <w:rFonts w:ascii="Arial" w:hAnsi="Arial" w:cs="Arial"/>
          <w:b/>
          <w:b/>
          <w:sz w:val="18"/>
          <w:szCs w:val="18"/>
        </w:rPr>
      </w:pPr>
      <w:r>
        <w:rPr>
          <w:rFonts w:cs="Arial" w:ascii="Arial" w:hAnsi="Arial"/>
          <w:b/>
          <w:sz w:val="18"/>
          <w:szCs w:val="18"/>
        </w:rPr>
      </w:r>
    </w:p>
    <w:p>
      <w:pPr>
        <w:pStyle w:val="Normal"/>
        <w:rPr>
          <w:rFonts w:ascii="Arial" w:hAnsi="Arial" w:cs="Arial"/>
          <w:sz w:val="18"/>
          <w:szCs w:val="18"/>
        </w:rPr>
      </w:pPr>
      <w:r>
        <w:rPr>
          <w:rFonts w:cs="Arial" w:ascii="Arial" w:hAnsi="Arial"/>
          <w:sz w:val="18"/>
          <w:szCs w:val="18"/>
        </w:rPr>
        <w:t>Project Management</w:t>
      </w:r>
    </w:p>
    <w:p>
      <w:pPr>
        <w:pStyle w:val="Normal"/>
        <w:rPr/>
      </w:pPr>
      <w:r>
        <w:rPr>
          <w:rFonts w:cs="Arial" w:ascii="Arial" w:hAnsi="Arial"/>
          <w:sz w:val="18"/>
          <w:szCs w:val="18"/>
        </w:rPr>
        <w:tab/>
        <w:tab/>
        <w:tab/>
        <w:t>* PRINCE 2 Project Management (PRINCE 2 foundation exam achieved)</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b/>
        <w:tab/>
        <w:tab/>
      </w:r>
    </w:p>
    <w:p>
      <w:pPr>
        <w:pStyle w:val="Normal"/>
        <w:rPr/>
      </w:pPr>
      <w:r>
        <w:rPr>
          <w:rFonts w:cs="Arial" w:ascii="Arial" w:hAnsi="Arial"/>
          <w:b/>
          <w:bCs/>
          <w:sz w:val="18"/>
          <w:szCs w:val="18"/>
          <w:u w:val="single"/>
        </w:rPr>
        <w:t>CAREER HISTORY</w:t>
      </w:r>
    </w:p>
    <w:p>
      <w:pPr>
        <w:pStyle w:val="Normal"/>
        <w:rPr>
          <w:rFonts w:ascii="Arial" w:hAnsi="Arial" w:cs="Arial"/>
          <w:b/>
          <w:b/>
          <w:sz w:val="18"/>
          <w:szCs w:val="18"/>
          <w:u w:val="single"/>
        </w:rPr>
      </w:pPr>
      <w:r>
        <w:rPr>
          <w:rFonts w:cs="Arial" w:ascii="Arial" w:hAnsi="Arial"/>
          <w:b/>
          <w:sz w:val="18"/>
          <w:szCs w:val="18"/>
          <w:u w:val="single"/>
        </w:rPr>
      </w:r>
    </w:p>
    <w:p>
      <w:pPr>
        <w:pStyle w:val="Normal"/>
        <w:rPr>
          <w:rFonts w:ascii="Arial" w:hAnsi="Arial" w:cs="Arial"/>
          <w:b/>
          <w:b/>
          <w:sz w:val="18"/>
          <w:szCs w:val="18"/>
          <w:u w:val="single"/>
        </w:rPr>
      </w:pPr>
      <w:r>
        <w:rPr>
          <w:rFonts w:cs="Arial" w:ascii="Arial" w:hAnsi="Arial"/>
          <w:b/>
          <w:sz w:val="18"/>
          <w:szCs w:val="18"/>
          <w:u w:val="single"/>
        </w:rPr>
      </w:r>
    </w:p>
    <w:p>
      <w:pPr>
        <w:pStyle w:val="Normal"/>
        <w:rPr/>
      </w:pPr>
      <w:r>
        <w:rPr>
          <w:rFonts w:cs="Arial" w:ascii="Arial" w:hAnsi="Arial"/>
          <w:b/>
          <w:sz w:val="18"/>
          <w:szCs w:val="18"/>
          <w:u w:val="none"/>
        </w:rPr>
        <w:t>2017– Present: IT Technical Analyst, Airedale NHS Foundation Trust</w:t>
      </w:r>
    </w:p>
    <w:p>
      <w:pPr>
        <w:pStyle w:val="Normal"/>
        <w:rPr>
          <w:rFonts w:ascii="Arial" w:hAnsi="Arial" w:cs="Arial"/>
          <w:b w:val="false"/>
          <w:b w:val="false"/>
          <w:bCs w:val="false"/>
          <w:sz w:val="18"/>
          <w:szCs w:val="18"/>
          <w:u w:val="none"/>
        </w:rPr>
      </w:pPr>
      <w:r>
        <w:rPr>
          <w:rFonts w:cs="Arial" w:ascii="Arial" w:hAnsi="Arial"/>
          <w:b w:val="false"/>
          <w:bCs w:val="false"/>
          <w:sz w:val="18"/>
          <w:szCs w:val="18"/>
          <w:u w:val="none"/>
        </w:rPr>
      </w:r>
    </w:p>
    <w:p>
      <w:pPr>
        <w:pStyle w:val="Normal"/>
        <w:rPr/>
      </w:pPr>
      <w:r>
        <w:rPr>
          <w:rFonts w:cs="Arial" w:ascii="Arial" w:hAnsi="Arial"/>
          <w:b w:val="false"/>
          <w:bCs w:val="false"/>
          <w:sz w:val="18"/>
          <w:szCs w:val="18"/>
          <w:u w:val="none"/>
        </w:rPr>
        <w:t xml:space="preserve">Windows desktop and infrastructure deployment and support. Clinical systems support/training i.e. TPP SystmOne </w:t>
      </w:r>
      <w:r>
        <w:rPr>
          <w:rFonts w:cs="Arial" w:ascii="Arial" w:hAnsi="Arial"/>
          <w:b w:val="false"/>
          <w:bCs w:val="false"/>
          <w:sz w:val="18"/>
          <w:szCs w:val="18"/>
          <w:u w:val="none"/>
        </w:rPr>
        <w:t>EPR.</w:t>
      </w:r>
      <w:r>
        <w:rPr>
          <w:rFonts w:cs="Arial" w:ascii="Arial" w:hAnsi="Arial"/>
          <w:b w:val="false"/>
          <w:bCs w:val="false"/>
          <w:sz w:val="18"/>
          <w:szCs w:val="18"/>
          <w:u w:val="none"/>
        </w:rPr>
        <w:t xml:space="preserve"> Project support, business analysis and user liaison for rollout of the electronic patient record software. </w:t>
      </w:r>
    </w:p>
    <w:p>
      <w:pPr>
        <w:pStyle w:val="Normal"/>
        <w:rPr>
          <w:rFonts w:ascii="Arial" w:hAnsi="Arial" w:cs="Arial"/>
          <w:b w:val="false"/>
          <w:b w:val="false"/>
          <w:bCs w:val="false"/>
          <w:sz w:val="18"/>
          <w:szCs w:val="18"/>
          <w:u w:val="none"/>
        </w:rPr>
      </w:pPr>
      <w:r>
        <w:rPr>
          <w:rFonts w:cs="Arial" w:ascii="Arial" w:hAnsi="Arial"/>
          <w:b w:val="false"/>
          <w:bCs w:val="false"/>
          <w:sz w:val="18"/>
          <w:szCs w:val="18"/>
          <w:u w:val="none"/>
        </w:rPr>
      </w:r>
    </w:p>
    <w:p>
      <w:pPr>
        <w:pStyle w:val="Normal"/>
        <w:rPr/>
      </w:pPr>
      <w:r>
        <w:rPr>
          <w:rFonts w:cs="Arial" w:ascii="Arial" w:hAnsi="Arial"/>
          <w:b/>
          <w:bCs w:val="false"/>
          <w:sz w:val="18"/>
          <w:szCs w:val="18"/>
          <w:u w:val="none"/>
        </w:rPr>
        <w:t>2016 – 2017: IT Analyst, Bradford Metropolitan District Council</w:t>
      </w:r>
    </w:p>
    <w:p>
      <w:pPr>
        <w:pStyle w:val="Normal"/>
        <w:rPr>
          <w:rFonts w:ascii="Arial" w:hAnsi="Arial" w:cs="Arial"/>
          <w:b w:val="false"/>
          <w:b w:val="false"/>
          <w:bCs w:val="false"/>
          <w:sz w:val="18"/>
          <w:szCs w:val="18"/>
          <w:u w:val="none"/>
        </w:rPr>
      </w:pPr>
      <w:r>
        <w:rPr>
          <w:rFonts w:cs="Arial" w:ascii="Arial" w:hAnsi="Arial"/>
          <w:b w:val="false"/>
          <w:bCs w:val="false"/>
          <w:sz w:val="18"/>
          <w:szCs w:val="18"/>
          <w:u w:val="none"/>
        </w:rPr>
      </w:r>
    </w:p>
    <w:p>
      <w:pPr>
        <w:pStyle w:val="Normal"/>
        <w:rPr/>
      </w:pPr>
      <w:r>
        <w:rPr>
          <w:rFonts w:cs="Arial" w:ascii="Arial" w:hAnsi="Arial"/>
          <w:b w:val="false"/>
          <w:bCs w:val="false"/>
          <w:sz w:val="18"/>
          <w:szCs w:val="18"/>
          <w:u w:val="none"/>
        </w:rPr>
        <w:t xml:space="preserve">User liaison, scheduling, build, deployment, </w:t>
      </w:r>
      <w:r>
        <w:rPr>
          <w:rFonts w:cs="Arial" w:ascii="Arial" w:hAnsi="Arial"/>
          <w:b w:val="false"/>
          <w:bCs w:val="false"/>
          <w:sz w:val="18"/>
          <w:szCs w:val="18"/>
          <w:u w:val="none"/>
        </w:rPr>
        <w:t>data migration</w:t>
      </w:r>
      <w:r>
        <w:rPr>
          <w:rFonts w:cs="Arial" w:ascii="Arial" w:hAnsi="Arial"/>
          <w:b w:val="false"/>
          <w:bCs w:val="false"/>
          <w:sz w:val="18"/>
          <w:szCs w:val="18"/>
          <w:u w:val="none"/>
        </w:rPr>
        <w:t xml:space="preserve"> and support for the rollout of </w:t>
      </w:r>
      <w:r>
        <w:rPr>
          <w:rFonts w:cs="Arial" w:ascii="Arial" w:hAnsi="Arial"/>
          <w:b w:val="false"/>
          <w:bCs w:val="false"/>
          <w:sz w:val="18"/>
          <w:szCs w:val="18"/>
          <w:u w:val="none"/>
        </w:rPr>
        <w:t>Windows PCs, Android tablets, phones and i</w:t>
      </w:r>
      <w:r>
        <w:rPr>
          <w:rFonts w:cs="Arial" w:ascii="Arial" w:hAnsi="Arial"/>
          <w:b w:val="false"/>
          <w:bCs w:val="false"/>
          <w:sz w:val="18"/>
          <w:szCs w:val="18"/>
          <w:u w:val="none"/>
        </w:rPr>
        <w:t xml:space="preserve">GEL devices to the Council's users at multiple sites. </w:t>
      </w:r>
    </w:p>
    <w:p>
      <w:pPr>
        <w:pStyle w:val="Normal"/>
        <w:rPr>
          <w:rFonts w:ascii="Arial" w:hAnsi="Arial" w:cs="Arial"/>
          <w:b w:val="false"/>
          <w:b w:val="false"/>
          <w:bCs w:val="false"/>
          <w:sz w:val="18"/>
          <w:szCs w:val="18"/>
          <w:u w:val="none"/>
        </w:rPr>
      </w:pPr>
      <w:r>
        <w:rPr/>
      </w:r>
    </w:p>
    <w:p>
      <w:pPr>
        <w:pStyle w:val="Normal"/>
        <w:rPr/>
      </w:pPr>
      <w:r>
        <w:rPr>
          <w:rFonts w:cs="Arial" w:ascii="Arial" w:hAnsi="Arial"/>
          <w:b/>
          <w:sz w:val="18"/>
          <w:szCs w:val="18"/>
        </w:rPr>
        <w:t>2015 : Learning Mentor, Trinity Academy/Maltings College, Halifax</w:t>
      </w:r>
    </w:p>
    <w:p>
      <w:pPr>
        <w:pStyle w:val="Normal"/>
        <w:rPr>
          <w:rFonts w:ascii="Arial" w:hAnsi="Arial" w:cs="Arial"/>
          <w:b w:val="false"/>
          <w:b w:val="false"/>
          <w:bCs w:val="false"/>
          <w:sz w:val="18"/>
          <w:szCs w:val="18"/>
        </w:rPr>
      </w:pPr>
      <w:r>
        <w:rPr>
          <w:rFonts w:cs="Arial" w:ascii="Arial" w:hAnsi="Arial"/>
          <w:b w:val="false"/>
          <w:bCs w:val="false"/>
          <w:sz w:val="18"/>
          <w:szCs w:val="18"/>
        </w:rPr>
      </w:r>
    </w:p>
    <w:p>
      <w:pPr>
        <w:pStyle w:val="Normal"/>
        <w:rPr/>
      </w:pPr>
      <w:r>
        <w:rPr>
          <w:rFonts w:cs="Arial" w:ascii="Arial" w:hAnsi="Arial"/>
          <w:b w:val="false"/>
          <w:bCs w:val="false"/>
          <w:sz w:val="18"/>
          <w:szCs w:val="18"/>
        </w:rPr>
        <w:t>Providing support for the mathematics curriculum for students.</w:t>
      </w:r>
    </w:p>
    <w:p>
      <w:pPr>
        <w:pStyle w:val="Normal"/>
        <w:rPr>
          <w:rFonts w:ascii="Arial" w:hAnsi="Arial" w:cs="Arial"/>
          <w:b/>
          <w:b/>
          <w:sz w:val="18"/>
          <w:szCs w:val="18"/>
        </w:rPr>
      </w:pPr>
      <w:r>
        <w:rPr>
          <w:rFonts w:cs="Arial" w:ascii="Arial" w:hAnsi="Arial"/>
          <w:b/>
          <w:sz w:val="18"/>
          <w:szCs w:val="18"/>
        </w:rPr>
      </w:r>
    </w:p>
    <w:p>
      <w:pPr>
        <w:pStyle w:val="Normal"/>
        <w:rPr/>
      </w:pPr>
      <w:r>
        <w:rPr>
          <w:rFonts w:cs="Arial" w:ascii="Arial" w:hAnsi="Arial"/>
          <w:b/>
          <w:sz w:val="18"/>
          <w:szCs w:val="18"/>
        </w:rPr>
        <w:t>2014: Platform Specialist, HML (Skipton Building Society)</w:t>
      </w:r>
    </w:p>
    <w:p>
      <w:pPr>
        <w:pStyle w:val="Normal"/>
        <w:rPr>
          <w:rFonts w:ascii="Arial" w:hAnsi="Arial" w:cs="Arial"/>
          <w:sz w:val="18"/>
          <w:szCs w:val="18"/>
        </w:rPr>
      </w:pPr>
      <w:r>
        <w:rPr>
          <w:rFonts w:cs="Arial" w:ascii="Arial" w:hAnsi="Arial"/>
          <w:sz w:val="18"/>
          <w:szCs w:val="18"/>
        </w:rPr>
      </w:r>
    </w:p>
    <w:p>
      <w:pPr>
        <w:pStyle w:val="Normal"/>
        <w:rPr/>
      </w:pPr>
      <w:r>
        <w:rPr>
          <w:rFonts w:cs="Arial" w:ascii="Arial" w:hAnsi="Arial"/>
          <w:sz w:val="18"/>
          <w:szCs w:val="18"/>
        </w:rPr>
        <w:t>Development, build, monitoring and 3</w:t>
      </w:r>
      <w:r>
        <w:rPr>
          <w:rFonts w:cs="Arial" w:ascii="Arial" w:hAnsi="Arial"/>
          <w:sz w:val="18"/>
          <w:szCs w:val="18"/>
          <w:vertAlign w:val="superscript"/>
        </w:rPr>
        <w:t>rd</w:t>
      </w:r>
      <w:r>
        <w:rPr>
          <w:rFonts w:cs="Arial" w:ascii="Arial" w:hAnsi="Arial"/>
          <w:sz w:val="18"/>
          <w:szCs w:val="18"/>
        </w:rPr>
        <w:t>-line support of the Wintel platform, including physical and virtual servers (HP Proliant), backup (Data protection Manager - DPM), monitoring (MOM, SCOM). Planning, testing and execution of initial stages of Windows 7 deployment project using SCCM.</w:t>
      </w:r>
    </w:p>
    <w:p>
      <w:pPr>
        <w:pStyle w:val="Normal"/>
        <w:rPr>
          <w:rFonts w:ascii="Arial" w:hAnsi="Arial" w:cs="Arial"/>
          <w:b/>
          <w:b/>
          <w:sz w:val="18"/>
          <w:szCs w:val="18"/>
        </w:rPr>
      </w:pPr>
      <w:r>
        <w:rPr>
          <w:rFonts w:cs="Arial" w:ascii="Arial" w:hAnsi="Arial"/>
          <w:b/>
          <w:sz w:val="18"/>
          <w:szCs w:val="18"/>
        </w:rPr>
      </w:r>
    </w:p>
    <w:p>
      <w:pPr>
        <w:pStyle w:val="Normal"/>
        <w:rPr/>
      </w:pPr>
      <w:r>
        <w:rPr>
          <w:rFonts w:cs="Arial" w:ascii="Arial" w:hAnsi="Arial"/>
          <w:b/>
          <w:sz w:val="18"/>
          <w:szCs w:val="18"/>
        </w:rPr>
        <w:t>2013: Senior Technical Analyst, Macmillan Cancer Support</w:t>
      </w:r>
    </w:p>
    <w:p>
      <w:pPr>
        <w:pStyle w:val="Normal"/>
        <w:rPr>
          <w:rFonts w:ascii="Arial" w:hAnsi="Arial" w:cs="Arial"/>
          <w:b/>
          <w:b/>
          <w:sz w:val="18"/>
          <w:szCs w:val="18"/>
        </w:rPr>
      </w:pPr>
      <w:r>
        <w:rPr>
          <w:rFonts w:cs="Arial" w:ascii="Arial" w:hAnsi="Arial"/>
          <w:b/>
          <w:sz w:val="18"/>
          <w:szCs w:val="18"/>
        </w:rPr>
      </w:r>
    </w:p>
    <w:p>
      <w:pPr>
        <w:pStyle w:val="Normal"/>
        <w:rPr/>
      </w:pPr>
      <w:r>
        <w:rPr>
          <w:rFonts w:cs="Arial" w:ascii="Arial" w:hAnsi="Arial"/>
          <w:sz w:val="18"/>
          <w:szCs w:val="18"/>
        </w:rPr>
        <w:t xml:space="preserve">Implementation, support and development of IT provision for 150-users (ITIL environment). Server software and hardware maintenance, PC builds (using SCCM), software installation, software and hardware support, project work including migration from Windows XP to Windows 7. Network patching and IP phone installation. </w:t>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t xml:space="preserve">2012: Technical Analyst – Motion IT Consulting </w:t>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sz w:val="18"/>
          <w:szCs w:val="18"/>
        </w:rPr>
      </w:pPr>
      <w:r>
        <w:rPr>
          <w:rFonts w:cs="Arial" w:ascii="Arial" w:hAnsi="Arial"/>
          <w:sz w:val="18"/>
          <w:szCs w:val="18"/>
        </w:rPr>
        <w:t>Design, build, testing, installation and support of IT systems for business clients.</w:t>
      </w:r>
    </w:p>
    <w:p>
      <w:pPr>
        <w:pStyle w:val="Normal"/>
        <w:rPr>
          <w:rFonts w:ascii="Arial" w:hAnsi="Arial" w:cs="Arial"/>
          <w:sz w:val="18"/>
          <w:szCs w:val="18"/>
        </w:rPr>
      </w:pPr>
      <w:r>
        <w:rPr>
          <w:rFonts w:cs="Arial" w:ascii="Arial" w:hAnsi="Arial"/>
          <w:sz w:val="18"/>
          <w:szCs w:val="18"/>
        </w:rPr>
        <w:t xml:space="preserve">Specification of server solutions, server builds and customisations, using Windows Server software. </w:t>
      </w:r>
    </w:p>
    <w:p>
      <w:pPr>
        <w:pStyle w:val="Normal"/>
        <w:rPr>
          <w:rFonts w:ascii="Arial" w:hAnsi="Arial" w:cs="Arial"/>
          <w:b/>
          <w:b/>
          <w:sz w:val="18"/>
          <w:szCs w:val="18"/>
        </w:rPr>
      </w:pPr>
      <w:r>
        <w:rPr>
          <w:rFonts w:cs="Arial" w:ascii="Arial" w:hAnsi="Arial"/>
          <w:sz w:val="18"/>
          <w:szCs w:val="18"/>
        </w:rPr>
        <w:t>Migration of clients from Windows XP to Windows 7.</w:t>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t>2002 – 2011: Senior Systems Analyst, IT Services – YORKSHIRE BUILDING SOCIETY (YBS).</w:t>
      </w:r>
    </w:p>
    <w:p>
      <w:pPr>
        <w:pStyle w:val="Normal"/>
        <w:rPr>
          <w:rFonts w:ascii="Arial" w:hAnsi="Arial" w:cs="Arial"/>
          <w:b/>
          <w:b/>
          <w:sz w:val="18"/>
          <w:szCs w:val="18"/>
        </w:rPr>
      </w:pPr>
      <w:r>
        <w:rPr>
          <w:rFonts w:cs="Arial" w:ascii="Arial" w:hAnsi="Arial"/>
          <w:b/>
          <w:sz w:val="18"/>
          <w:szCs w:val="18"/>
        </w:rPr>
      </w:r>
    </w:p>
    <w:p>
      <w:pPr>
        <w:pStyle w:val="BodyText2"/>
        <w:rPr>
          <w:rFonts w:ascii="Arial" w:hAnsi="Arial" w:cs="Arial"/>
          <w:sz w:val="18"/>
          <w:szCs w:val="18"/>
        </w:rPr>
      </w:pPr>
      <w:r>
        <w:rPr>
          <w:rFonts w:cs="Arial" w:ascii="Arial" w:hAnsi="Arial"/>
          <w:sz w:val="18"/>
          <w:szCs w:val="18"/>
        </w:rPr>
        <w:t>Senior member of the IT Services team responsible for the design, development, implementation and 3</w:t>
      </w:r>
      <w:r>
        <w:rPr>
          <w:rFonts w:cs="Arial" w:ascii="Arial" w:hAnsi="Arial"/>
          <w:sz w:val="18"/>
          <w:szCs w:val="18"/>
          <w:vertAlign w:val="superscript"/>
        </w:rPr>
        <w:t xml:space="preserve">rd </w:t>
      </w:r>
      <w:r>
        <w:rPr>
          <w:rFonts w:cs="Arial" w:ascii="Arial" w:hAnsi="Arial"/>
          <w:sz w:val="18"/>
          <w:szCs w:val="18"/>
        </w:rPr>
        <w:t>line support of technology solutions (ITIL environment)  for the head-office and branch network (approx. 250 servers and 3000 PCs).</w:t>
      </w:r>
    </w:p>
    <w:p>
      <w:pPr>
        <w:pStyle w:val="BodyText2"/>
        <w:rPr>
          <w:rFonts w:ascii="Arial" w:hAnsi="Arial" w:cs="Arial"/>
          <w:sz w:val="18"/>
          <w:szCs w:val="18"/>
        </w:rPr>
      </w:pPr>
      <w:r>
        <w:rPr>
          <w:rFonts w:cs="Arial" w:ascii="Arial" w:hAnsi="Arial"/>
          <w:sz w:val="18"/>
          <w:szCs w:val="18"/>
        </w:rPr>
      </w:r>
    </w:p>
    <w:p>
      <w:pPr>
        <w:pStyle w:val="Footer"/>
        <w:numPr>
          <w:ilvl w:val="0"/>
          <w:numId w:val="2"/>
        </w:numPr>
        <w:rPr>
          <w:rFonts w:ascii="Arial" w:hAnsi="Arial" w:cs="Arial"/>
          <w:i w:val="false"/>
          <w:i w:val="false"/>
          <w:sz w:val="18"/>
          <w:szCs w:val="18"/>
        </w:rPr>
      </w:pPr>
      <w:r>
        <w:rPr>
          <w:rFonts w:cs="Arial" w:ascii="Arial" w:hAnsi="Arial"/>
          <w:i w:val="false"/>
          <w:sz w:val="18"/>
          <w:szCs w:val="18"/>
        </w:rPr>
        <w:t>Responsibility for initial analysis, user liaison and delivery of IT-based areas of projects.</w:t>
      </w:r>
    </w:p>
    <w:p>
      <w:pPr>
        <w:pStyle w:val="Footer"/>
        <w:rPr>
          <w:rFonts w:ascii="Arial" w:hAnsi="Arial" w:cs="Arial"/>
          <w:i w:val="false"/>
          <w:i w:val="false"/>
          <w:sz w:val="18"/>
          <w:szCs w:val="18"/>
        </w:rPr>
      </w:pPr>
      <w:r>
        <w:rPr>
          <w:rFonts w:cs="Arial" w:ascii="Arial" w:hAnsi="Arial"/>
          <w:i w:val="false"/>
          <w:sz w:val="18"/>
          <w:szCs w:val="18"/>
        </w:rPr>
      </w:r>
    </w:p>
    <w:p>
      <w:pPr>
        <w:pStyle w:val="Footer"/>
        <w:numPr>
          <w:ilvl w:val="0"/>
          <w:numId w:val="2"/>
        </w:numPr>
        <w:rPr>
          <w:rFonts w:ascii="Arial" w:hAnsi="Arial" w:cs="Arial"/>
          <w:bCs/>
          <w:sz w:val="18"/>
          <w:szCs w:val="18"/>
        </w:rPr>
      </w:pPr>
      <w:r>
        <w:rPr>
          <w:rFonts w:cs="Arial" w:ascii="Arial" w:hAnsi="Arial"/>
          <w:i w:val="false"/>
          <w:sz w:val="18"/>
          <w:szCs w:val="18"/>
        </w:rPr>
        <w:t>Installation and upgrade of servers, desktop and laptop PCs, printers and various other computer hardware and software.</w:t>
      </w:r>
    </w:p>
    <w:p>
      <w:pPr>
        <w:pStyle w:val="Normal"/>
        <w:rPr>
          <w:rFonts w:ascii="Arial" w:hAnsi="Arial" w:cs="Arial"/>
          <w:bCs/>
          <w:sz w:val="18"/>
          <w:szCs w:val="18"/>
        </w:rPr>
      </w:pPr>
      <w:r>
        <w:rPr>
          <w:rFonts w:cs="Arial" w:ascii="Arial" w:hAnsi="Arial"/>
          <w:bCs/>
          <w:sz w:val="18"/>
          <w:szCs w:val="18"/>
        </w:rPr>
      </w:r>
    </w:p>
    <w:p>
      <w:pPr>
        <w:pStyle w:val="Normal"/>
        <w:numPr>
          <w:ilvl w:val="0"/>
          <w:numId w:val="3"/>
        </w:numPr>
        <w:rPr>
          <w:rFonts w:ascii="Arial" w:hAnsi="Arial" w:cs="Arial"/>
          <w:bCs/>
          <w:sz w:val="18"/>
          <w:szCs w:val="18"/>
        </w:rPr>
      </w:pPr>
      <w:r>
        <w:rPr>
          <w:rFonts w:cs="Arial" w:ascii="Arial" w:hAnsi="Arial"/>
          <w:bCs/>
          <w:sz w:val="18"/>
          <w:szCs w:val="18"/>
        </w:rPr>
        <w:t xml:space="preserve">Key member of project team involved in migration to Windows XP and rollout of applications to all YBS desktop systems, using SCCM 2007. </w:t>
      </w:r>
    </w:p>
    <w:p>
      <w:pPr>
        <w:pStyle w:val="Normal"/>
        <w:rPr>
          <w:rFonts w:ascii="Arial" w:hAnsi="Arial" w:cs="Arial"/>
          <w:bCs/>
          <w:sz w:val="18"/>
          <w:szCs w:val="18"/>
        </w:rPr>
      </w:pPr>
      <w:r>
        <w:rPr>
          <w:rFonts w:cs="Arial" w:ascii="Arial" w:hAnsi="Arial"/>
          <w:bCs/>
          <w:sz w:val="18"/>
          <w:szCs w:val="18"/>
        </w:rPr>
      </w:r>
    </w:p>
    <w:p>
      <w:pPr>
        <w:pStyle w:val="Normal"/>
        <w:numPr>
          <w:ilvl w:val="0"/>
          <w:numId w:val="3"/>
        </w:numPr>
        <w:rPr>
          <w:rFonts w:ascii="Arial" w:hAnsi="Arial" w:cs="Arial"/>
          <w:bCs/>
          <w:sz w:val="18"/>
          <w:szCs w:val="18"/>
        </w:rPr>
      </w:pPr>
      <w:r>
        <w:rPr>
          <w:rFonts w:cs="Arial" w:ascii="Arial" w:hAnsi="Arial"/>
          <w:bCs/>
          <w:sz w:val="18"/>
          <w:szCs w:val="18"/>
        </w:rPr>
        <w:t>Software and Windows Updates (WSUS) distribution using Config Manager (SCCM).</w:t>
      </w:r>
    </w:p>
    <w:p>
      <w:pPr>
        <w:pStyle w:val="Normal"/>
        <w:rPr>
          <w:rFonts w:ascii="Arial" w:hAnsi="Arial" w:cs="Arial"/>
          <w:bCs/>
          <w:sz w:val="18"/>
          <w:szCs w:val="18"/>
        </w:rPr>
      </w:pPr>
      <w:r>
        <w:rPr>
          <w:rFonts w:cs="Arial" w:ascii="Arial" w:hAnsi="Arial"/>
          <w:bCs/>
          <w:sz w:val="18"/>
          <w:szCs w:val="18"/>
        </w:rPr>
      </w:r>
    </w:p>
    <w:p>
      <w:pPr>
        <w:pStyle w:val="Normal"/>
        <w:numPr>
          <w:ilvl w:val="0"/>
          <w:numId w:val="3"/>
        </w:numPr>
        <w:rPr>
          <w:rFonts w:ascii="Arial" w:hAnsi="Arial" w:cs="Arial"/>
          <w:bCs/>
          <w:sz w:val="18"/>
          <w:szCs w:val="18"/>
        </w:rPr>
      </w:pPr>
      <w:r>
        <w:rPr>
          <w:rFonts w:cs="Arial" w:ascii="Arial" w:hAnsi="Arial"/>
          <w:bCs/>
          <w:sz w:val="18"/>
          <w:szCs w:val="18"/>
        </w:rPr>
        <w:t>Creation and maintenance of SCCM task sequences used to roll out operating systems and applications to desktop and server hardware.</w:t>
      </w:r>
    </w:p>
    <w:p>
      <w:pPr>
        <w:pStyle w:val="Normal"/>
        <w:rPr>
          <w:rFonts w:ascii="Arial" w:hAnsi="Arial" w:cs="Arial"/>
          <w:bCs/>
          <w:sz w:val="18"/>
          <w:szCs w:val="18"/>
        </w:rPr>
      </w:pPr>
      <w:r>
        <w:rPr>
          <w:rFonts w:cs="Arial" w:ascii="Arial" w:hAnsi="Arial"/>
          <w:bCs/>
          <w:sz w:val="18"/>
          <w:szCs w:val="18"/>
        </w:rPr>
      </w:r>
    </w:p>
    <w:p>
      <w:pPr>
        <w:pStyle w:val="Footer"/>
        <w:numPr>
          <w:ilvl w:val="0"/>
          <w:numId w:val="3"/>
        </w:numPr>
        <w:rPr>
          <w:rFonts w:ascii="Arial" w:hAnsi="Arial" w:cs="Arial"/>
          <w:i w:val="false"/>
          <w:i w:val="false"/>
          <w:sz w:val="18"/>
          <w:szCs w:val="18"/>
        </w:rPr>
      </w:pPr>
      <w:r>
        <w:rPr>
          <w:rFonts w:cs="Arial" w:ascii="Arial" w:hAnsi="Arial"/>
          <w:i w:val="false"/>
          <w:sz w:val="18"/>
          <w:szCs w:val="18"/>
        </w:rPr>
        <w:t>Visiting remote branch and agency sites to install additional computer hardware.</w:t>
      </w:r>
    </w:p>
    <w:p>
      <w:pPr>
        <w:pStyle w:val="Footer"/>
        <w:rPr>
          <w:rFonts w:ascii="Arial" w:hAnsi="Arial" w:cs="Arial"/>
          <w:i w:val="false"/>
          <w:i w:val="false"/>
          <w:sz w:val="18"/>
          <w:szCs w:val="18"/>
        </w:rPr>
      </w:pPr>
      <w:r>
        <w:rPr>
          <w:rFonts w:cs="Arial" w:ascii="Arial" w:hAnsi="Arial"/>
          <w:i w:val="false"/>
          <w:sz w:val="18"/>
          <w:szCs w:val="18"/>
        </w:rPr>
      </w:r>
    </w:p>
    <w:p>
      <w:pPr>
        <w:pStyle w:val="Footer"/>
        <w:numPr>
          <w:ilvl w:val="0"/>
          <w:numId w:val="3"/>
        </w:numPr>
        <w:rPr/>
      </w:pPr>
      <w:r>
        <w:rPr>
          <w:rFonts w:cs="Arial" w:ascii="Arial" w:hAnsi="Arial"/>
          <w:i w:val="false"/>
          <w:sz w:val="18"/>
          <w:szCs w:val="18"/>
        </w:rPr>
        <w:t>Planning and facilitation of disaster recovery (business continuity) rehearsals for Wintel systems.</w:t>
      </w:r>
    </w:p>
    <w:p>
      <w:pPr>
        <w:pStyle w:val="Normal"/>
        <w:ind w:left="720" w:right="0" w:firstLine="567"/>
        <w:rPr>
          <w:rFonts w:ascii="Arial" w:hAnsi="Arial" w:cs="Arial"/>
          <w:bCs/>
          <w:i/>
          <w:i/>
          <w:sz w:val="18"/>
          <w:szCs w:val="18"/>
        </w:rPr>
      </w:pPr>
      <w:r>
        <w:rPr>
          <w:rFonts w:cs="Arial" w:ascii="Arial" w:hAnsi="Arial"/>
          <w:bCs/>
          <w:i/>
          <w:sz w:val="18"/>
          <w:szCs w:val="18"/>
        </w:rPr>
      </w:r>
    </w:p>
    <w:p>
      <w:pPr>
        <w:pStyle w:val="Footer"/>
        <w:numPr>
          <w:ilvl w:val="0"/>
          <w:numId w:val="4"/>
        </w:numPr>
        <w:rPr>
          <w:rFonts w:ascii="Arial" w:hAnsi="Arial" w:cs="Arial"/>
          <w:bCs/>
          <w:i w:val="false"/>
          <w:i w:val="false"/>
          <w:sz w:val="18"/>
          <w:szCs w:val="18"/>
        </w:rPr>
      </w:pPr>
      <w:r>
        <w:rPr>
          <w:rFonts w:cs="Arial" w:ascii="Arial" w:hAnsi="Arial"/>
          <w:i w:val="false"/>
          <w:sz w:val="18"/>
          <w:szCs w:val="18"/>
        </w:rPr>
        <w:t>Fault fixing and escalation to ensure maximum system availability to customers.</w:t>
      </w:r>
    </w:p>
    <w:p>
      <w:pPr>
        <w:pStyle w:val="Footer"/>
        <w:rPr>
          <w:rFonts w:ascii="Arial" w:hAnsi="Arial" w:cs="Arial"/>
          <w:bCs/>
          <w:i w:val="false"/>
          <w:i w:val="false"/>
          <w:sz w:val="18"/>
          <w:szCs w:val="18"/>
        </w:rPr>
      </w:pPr>
      <w:r>
        <w:rPr>
          <w:rFonts w:cs="Arial" w:ascii="Arial" w:hAnsi="Arial"/>
          <w:bCs/>
          <w:i w:val="false"/>
          <w:sz w:val="18"/>
          <w:szCs w:val="18"/>
        </w:rPr>
      </w:r>
    </w:p>
    <w:p>
      <w:pPr>
        <w:pStyle w:val="Footer"/>
        <w:numPr>
          <w:ilvl w:val="0"/>
          <w:numId w:val="2"/>
        </w:numPr>
        <w:rPr>
          <w:rFonts w:ascii="Arial" w:hAnsi="Arial" w:cs="Arial"/>
          <w:i/>
          <w:i/>
          <w:sz w:val="18"/>
          <w:szCs w:val="18"/>
        </w:rPr>
      </w:pPr>
      <w:r>
        <w:rPr>
          <w:rFonts w:cs="Arial" w:ascii="Arial" w:hAnsi="Arial"/>
          <w:i w:val="false"/>
          <w:sz w:val="18"/>
          <w:szCs w:val="18"/>
        </w:rPr>
        <w:t>Development of script/batch files for various systems administration and software installation procedures.</w:t>
      </w:r>
    </w:p>
    <w:p>
      <w:pPr>
        <w:pStyle w:val="ListParagraph"/>
        <w:rPr>
          <w:rFonts w:ascii="Arial" w:hAnsi="Arial" w:cs="Arial"/>
          <w:i/>
          <w:i/>
          <w:sz w:val="18"/>
          <w:szCs w:val="18"/>
        </w:rPr>
      </w:pPr>
      <w:r>
        <w:rPr>
          <w:rFonts w:cs="Arial" w:ascii="Arial" w:hAnsi="Arial"/>
          <w:i/>
          <w:sz w:val="18"/>
          <w:szCs w:val="18"/>
        </w:rPr>
      </w:r>
    </w:p>
    <w:p>
      <w:pPr>
        <w:pStyle w:val="Footer"/>
        <w:numPr>
          <w:ilvl w:val="0"/>
          <w:numId w:val="2"/>
        </w:numPr>
        <w:rPr>
          <w:rFonts w:ascii="Arial" w:hAnsi="Arial" w:cs="Arial"/>
          <w:i w:val="false"/>
          <w:i w:val="false"/>
          <w:sz w:val="18"/>
          <w:szCs w:val="18"/>
        </w:rPr>
      </w:pPr>
      <w:r>
        <w:rPr>
          <w:rFonts w:cs="Arial" w:ascii="Arial" w:hAnsi="Arial"/>
          <w:i w:val="false"/>
          <w:sz w:val="18"/>
          <w:szCs w:val="18"/>
        </w:rPr>
        <w:t>Monitoring of server-based systems using ITO software</w:t>
      </w:r>
    </w:p>
    <w:p>
      <w:pPr>
        <w:pStyle w:val="Footer"/>
        <w:rPr>
          <w:rFonts w:ascii="Arial" w:hAnsi="Arial" w:cs="Arial"/>
          <w:i w:val="false"/>
          <w:i w:val="false"/>
          <w:sz w:val="18"/>
          <w:szCs w:val="18"/>
        </w:rPr>
      </w:pPr>
      <w:r>
        <w:rPr>
          <w:rFonts w:cs="Arial" w:ascii="Arial" w:hAnsi="Arial"/>
          <w:i w:val="false"/>
          <w:sz w:val="18"/>
          <w:szCs w:val="18"/>
        </w:rPr>
      </w:r>
    </w:p>
    <w:p>
      <w:pPr>
        <w:pStyle w:val="Footer"/>
        <w:numPr>
          <w:ilvl w:val="0"/>
          <w:numId w:val="4"/>
        </w:numPr>
        <w:rPr>
          <w:rFonts w:ascii="Arial" w:hAnsi="Arial" w:cs="Arial"/>
          <w:i w:val="false"/>
          <w:i w:val="false"/>
          <w:sz w:val="18"/>
          <w:szCs w:val="18"/>
        </w:rPr>
      </w:pPr>
      <w:r>
        <w:rPr>
          <w:rFonts w:cs="Arial" w:ascii="Arial" w:hAnsi="Arial"/>
          <w:i w:val="false"/>
          <w:sz w:val="18"/>
          <w:szCs w:val="18"/>
        </w:rPr>
        <w:t>Documentation of procedures and basic user training.</w:t>
      </w:r>
    </w:p>
    <w:p>
      <w:pPr>
        <w:pStyle w:val="Footer"/>
        <w:rPr>
          <w:rFonts w:ascii="Arial" w:hAnsi="Arial" w:cs="Arial"/>
          <w:i w:val="false"/>
          <w:i w:val="false"/>
          <w:sz w:val="18"/>
          <w:szCs w:val="18"/>
        </w:rPr>
      </w:pPr>
      <w:r>
        <w:rPr>
          <w:rFonts w:cs="Arial" w:ascii="Arial" w:hAnsi="Arial"/>
          <w:i w:val="false"/>
          <w:sz w:val="18"/>
          <w:szCs w:val="18"/>
        </w:rPr>
      </w:r>
    </w:p>
    <w:p>
      <w:pPr>
        <w:pStyle w:val="Footer"/>
        <w:numPr>
          <w:ilvl w:val="0"/>
          <w:numId w:val="0"/>
        </w:numPr>
        <w:ind w:left="0" w:hanging="0"/>
        <w:rPr>
          <w:rFonts w:ascii="Arial" w:hAnsi="Arial" w:cs="Arial"/>
          <w:bCs/>
          <w:i w:val="false"/>
          <w:i w:val="false"/>
          <w:sz w:val="18"/>
          <w:szCs w:val="18"/>
        </w:rPr>
      </w:pPr>
      <w:r>
        <w:rPr>
          <w:rFonts w:cs="Arial" w:ascii="Arial" w:hAnsi="Arial"/>
          <w:bCs/>
          <w:i w:val="false"/>
          <w:sz w:val="18"/>
          <w:szCs w:val="18"/>
        </w:rPr>
      </w:r>
    </w:p>
    <w:p>
      <w:pPr>
        <w:pStyle w:val="Normal"/>
        <w:rPr>
          <w:rFonts w:ascii="Arial" w:hAnsi="Arial" w:cs="Arial"/>
          <w:b/>
          <w:b/>
          <w:sz w:val="18"/>
          <w:szCs w:val="18"/>
        </w:rPr>
      </w:pPr>
      <w:r>
        <w:rPr>
          <w:rFonts w:cs="Arial" w:ascii="Arial" w:hAnsi="Arial"/>
          <w:b/>
          <w:sz w:val="18"/>
          <w:szCs w:val="18"/>
        </w:rPr>
        <w:t>1997  – 2002:  Technical Analyst – Client/Server Projects - GETRONICS UK LTD., contracted to ABBEY NATIONAL plc</w:t>
      </w:r>
    </w:p>
    <w:p>
      <w:pPr>
        <w:pStyle w:val="Normal"/>
        <w:rPr>
          <w:rFonts w:ascii="Arial" w:hAnsi="Arial" w:cs="Arial"/>
          <w:b/>
          <w:b/>
          <w:sz w:val="18"/>
          <w:szCs w:val="18"/>
        </w:rPr>
      </w:pPr>
      <w:r>
        <w:rPr>
          <w:rFonts w:cs="Arial" w:ascii="Arial" w:hAnsi="Arial"/>
          <w:b/>
          <w:sz w:val="18"/>
          <w:szCs w:val="18"/>
        </w:rPr>
      </w:r>
    </w:p>
    <w:p>
      <w:pPr>
        <w:pStyle w:val="Normal"/>
        <w:tabs>
          <w:tab w:val="left" w:pos="8789" w:leader="none"/>
        </w:tabs>
        <w:rPr>
          <w:rFonts w:ascii="Arial" w:hAnsi="Arial" w:cs="Arial"/>
          <w:i w:val="false"/>
          <w:i w:val="false"/>
          <w:sz w:val="18"/>
          <w:szCs w:val="18"/>
        </w:rPr>
      </w:pPr>
      <w:r>
        <w:rPr>
          <w:rFonts w:cs="Arial" w:ascii="Arial" w:hAnsi="Arial"/>
          <w:sz w:val="18"/>
          <w:szCs w:val="18"/>
        </w:rPr>
        <w:t>Hybrid role combining project management, using PRINCE 2, with major technical input.</w:t>
      </w:r>
    </w:p>
    <w:p>
      <w:pPr>
        <w:pStyle w:val="Footer"/>
        <w:tabs>
          <w:tab w:val="center" w:pos="4252" w:leader="none"/>
          <w:tab w:val="right" w:pos="8504" w:leader="none"/>
          <w:tab w:val="left" w:pos="8789" w:leader="none"/>
        </w:tabs>
        <w:rPr>
          <w:rFonts w:ascii="Arial" w:hAnsi="Arial" w:cs="Arial"/>
          <w:i w:val="false"/>
          <w:i w:val="false"/>
          <w:sz w:val="18"/>
          <w:szCs w:val="18"/>
        </w:rPr>
      </w:pPr>
      <w:r>
        <w:rPr>
          <w:rFonts w:cs="Arial" w:ascii="Arial" w:hAnsi="Arial"/>
          <w:i w:val="false"/>
          <w:sz w:val="18"/>
          <w:szCs w:val="18"/>
        </w:rPr>
      </w:r>
    </w:p>
    <w:p>
      <w:pPr>
        <w:pStyle w:val="Normal"/>
        <w:rPr/>
      </w:pPr>
      <w:r>
        <w:rPr>
          <w:rFonts w:cs="Arial" w:ascii="Arial" w:hAnsi="Arial"/>
          <w:b/>
          <w:sz w:val="18"/>
          <w:szCs w:val="18"/>
        </w:rPr>
        <w:t>Previous Roles:</w:t>
      </w:r>
    </w:p>
    <w:p>
      <w:pPr>
        <w:pStyle w:val="Normal"/>
        <w:rPr/>
      </w:pPr>
      <w:r>
        <w:rPr>
          <w:rFonts w:cs="Arial" w:ascii="Arial" w:hAnsi="Arial"/>
          <w:b/>
          <w:sz w:val="18"/>
          <w:szCs w:val="18"/>
        </w:rPr>
        <w:t>Workstation Infrastructure Analyst – NATIONAL &amp; PROVINCIAL BUILDING SOCIETY (N&amp;P)</w:t>
      </w:r>
    </w:p>
    <w:p>
      <w:pPr>
        <w:pStyle w:val="Normal"/>
        <w:rPr/>
      </w:pPr>
      <w:r>
        <w:rPr>
          <w:rFonts w:cs="Arial" w:ascii="Arial" w:hAnsi="Arial"/>
          <w:b/>
          <w:sz w:val="18"/>
          <w:szCs w:val="18"/>
        </w:rPr>
        <w:t>Information Centre Manager – BRADFORD METROPOLITAN COUNCIL</w:t>
      </w:r>
    </w:p>
    <w:p>
      <w:pPr>
        <w:pStyle w:val="Normal"/>
        <w:rPr/>
      </w:pPr>
      <w:r>
        <w:rPr>
          <w:rFonts w:cs="Arial" w:ascii="Arial" w:hAnsi="Arial"/>
          <w:b/>
          <w:sz w:val="18"/>
          <w:szCs w:val="18"/>
        </w:rPr>
        <w:t>I.T. Trainer – BRADFORD Information Technology Centre (ITeC)</w:t>
      </w:r>
    </w:p>
    <w:p>
      <w:pPr>
        <w:pStyle w:val="Normal"/>
        <w:rPr>
          <w:rFonts w:ascii="Arial" w:hAnsi="Arial" w:cs="Arial"/>
          <w:sz w:val="18"/>
          <w:szCs w:val="18"/>
        </w:rPr>
      </w:pPr>
      <w:r>
        <w:rPr>
          <w:rFonts w:cs="Arial" w:ascii="Arial" w:hAnsi="Arial"/>
          <w:sz w:val="18"/>
          <w:szCs w:val="18"/>
        </w:rPr>
      </w:r>
    </w:p>
    <w:p>
      <w:pPr>
        <w:pStyle w:val="Heading6"/>
        <w:numPr>
          <w:ilvl w:val="5"/>
          <w:numId w:val="1"/>
        </w:numPr>
        <w:jc w:val="left"/>
        <w:rPr>
          <w:rFonts w:ascii="Arial" w:hAnsi="Arial" w:cs="Arial"/>
          <w:sz w:val="18"/>
          <w:szCs w:val="18"/>
        </w:rPr>
      </w:pPr>
      <w:r>
        <w:rPr>
          <w:rFonts w:cs="Arial" w:ascii="Arial" w:hAnsi="Arial"/>
          <w:b/>
          <w:bCs/>
          <w:sz w:val="18"/>
          <w:szCs w:val="18"/>
        </w:rPr>
        <w:t>EDUCATION AND TRAINING</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BSc. (Hons) COMPUTATIONAL SCIENCE, 4 GCE ‘A’ Levels, 10 GCE ‘O’ Levels.</w:t>
      </w:r>
    </w:p>
    <w:p>
      <w:pPr>
        <w:pStyle w:val="Normal"/>
        <w:rPr>
          <w:rFonts w:ascii="Arial" w:hAnsi="Arial" w:cs="Arial"/>
          <w:sz w:val="18"/>
          <w:szCs w:val="18"/>
        </w:rPr>
      </w:pPr>
      <w:r>
        <w:rPr>
          <w:rFonts w:cs="Arial" w:ascii="Arial" w:hAnsi="Arial"/>
          <w:sz w:val="18"/>
          <w:szCs w:val="18"/>
        </w:rPr>
      </w:r>
    </w:p>
    <w:p>
      <w:pPr>
        <w:pStyle w:val="Normal"/>
        <w:rPr/>
      </w:pPr>
      <w:r>
        <w:rPr>
          <w:rFonts w:cs="Arial" w:ascii="Arial" w:hAnsi="Arial"/>
          <w:sz w:val="18"/>
          <w:szCs w:val="18"/>
        </w:rPr>
        <w:t>Level 3 Award in Education and Training (PTLLS) (completed Dec 2013).</w:t>
      </w:r>
    </w:p>
    <w:p>
      <w:pPr>
        <w:pStyle w:val="Normal"/>
        <w:rPr>
          <w:rFonts w:ascii="Arial" w:hAnsi="Arial" w:cs="Arial"/>
          <w:sz w:val="18"/>
          <w:szCs w:val="18"/>
        </w:rPr>
      </w:pPr>
      <w:r>
        <w:rPr>
          <w:rFonts w:cs="Arial" w:ascii="Arial" w:hAnsi="Arial"/>
          <w:sz w:val="18"/>
          <w:szCs w:val="18"/>
        </w:rPr>
      </w:r>
    </w:p>
    <w:p>
      <w:pPr>
        <w:pStyle w:val="Normal"/>
        <w:rPr/>
      </w:pPr>
      <w:r>
        <w:rPr>
          <w:rFonts w:cs="Arial" w:ascii="Arial" w:hAnsi="Arial"/>
          <w:sz w:val="18"/>
          <w:szCs w:val="18"/>
        </w:rPr>
        <w:t>Human Factors</w:t>
      </w:r>
      <w:bookmarkStart w:id="1" w:name="__DdeLink__156_2855495270"/>
      <w:r>
        <w:rPr>
          <w:rFonts w:cs="Arial" w:ascii="Arial" w:hAnsi="Arial"/>
          <w:sz w:val="18"/>
          <w:szCs w:val="18"/>
        </w:rPr>
        <w:t xml:space="preserve"> – Bronze Level training (Improvement Academy) – Nov 2018</w:t>
      </w:r>
    </w:p>
    <w:p>
      <w:pPr>
        <w:pStyle w:val="Normal"/>
        <w:rPr/>
      </w:pPr>
      <w:r>
        <w:rPr>
          <w:rFonts w:cs="Arial" w:ascii="Arial" w:hAnsi="Arial"/>
          <w:sz w:val="18"/>
          <w:szCs w:val="18"/>
        </w:rPr>
        <w:t>Quality Improvement</w:t>
      </w:r>
      <w:bookmarkEnd w:id="1"/>
      <w:r>
        <w:rPr>
          <w:rFonts w:cs="Arial" w:ascii="Arial" w:hAnsi="Arial"/>
          <w:sz w:val="18"/>
          <w:szCs w:val="18"/>
        </w:rPr>
        <w:t xml:space="preserve"> – Bronze Level training (Improvement Academy) – Dec 2018</w:t>
      </w:r>
    </w:p>
    <w:p>
      <w:pPr>
        <w:pStyle w:val="Normal"/>
        <w:rPr>
          <w:rFonts w:ascii="Arial" w:hAnsi="Arial" w:cs="Arial"/>
          <w:sz w:val="18"/>
          <w:szCs w:val="18"/>
        </w:rPr>
      </w:pPr>
      <w:r>
        <w:rPr>
          <w:rFonts w:cs="Arial" w:ascii="Arial" w:hAnsi="Arial"/>
          <w:sz w:val="18"/>
          <w:szCs w:val="18"/>
        </w:rPr>
      </w:r>
    </w:p>
    <w:p>
      <w:pPr>
        <w:pStyle w:val="Normal"/>
        <w:rPr/>
      </w:pPr>
      <w:r>
        <w:rPr>
          <w:rFonts w:cs="Arial" w:ascii="Arial" w:hAnsi="Arial"/>
          <w:b/>
          <w:bCs/>
          <w:sz w:val="18"/>
          <w:szCs w:val="18"/>
          <w:u w:val="single"/>
        </w:rPr>
        <w:t>DBS (CRB) CLEARANCE</w:t>
      </w:r>
    </w:p>
    <w:p>
      <w:pPr>
        <w:pStyle w:val="Normal"/>
        <w:rPr>
          <w:rFonts w:ascii="Arial" w:hAnsi="Arial" w:cs="Arial"/>
          <w:sz w:val="18"/>
          <w:szCs w:val="18"/>
        </w:rPr>
      </w:pPr>
      <w:r>
        <w:rPr>
          <w:rFonts w:cs="Arial" w:ascii="Arial" w:hAnsi="Arial"/>
          <w:sz w:val="18"/>
          <w:szCs w:val="18"/>
        </w:rPr>
      </w:r>
    </w:p>
    <w:p>
      <w:pPr>
        <w:pStyle w:val="Normal"/>
        <w:rPr/>
      </w:pPr>
      <w:bookmarkStart w:id="2" w:name="__DdeLink__158_3185614495"/>
      <w:bookmarkEnd w:id="2"/>
      <w:r>
        <w:rPr>
          <w:rFonts w:cs="Arial" w:ascii="Arial" w:hAnsi="Arial"/>
          <w:sz w:val="18"/>
          <w:szCs w:val="18"/>
        </w:rPr>
        <w:t>Current enhanced DBS (CRB) – registered with update service for both Adult and Child Workforce.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18"/>
        <w:b/>
        <w:szCs w:val="18"/>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18"/>
        <w:b/>
        <w:szCs w:val="18"/>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18"/>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GB" w:eastAsia="zh-CN" w:bidi="hi-IN"/>
      </w:rPr>
    </w:rPrDefault>
    <w:pPrDefault>
      <w:pPr/>
    </w:pPrDefault>
  </w:docDefaults>
  <w:style w:type="paragraph" w:styleId="Normal">
    <w:name w:val="Normal"/>
    <w:qFormat/>
    <w:pPr>
      <w:widowControl w:val="false"/>
      <w:suppressAutoHyphens w:val="true"/>
      <w:bidi w:val="0"/>
      <w:jc w:val="left"/>
    </w:pPr>
    <w:rPr>
      <w:rFonts w:ascii="Liberation Serif;Times New Roman" w:hAnsi="Liberation Serif;Times New Roman" w:eastAsia="SimSun" w:cs="Mangal"/>
      <w:color w:val="00000A"/>
      <w:sz w:val="24"/>
      <w:szCs w:val="24"/>
      <w:lang w:val="en-GB" w:eastAsia="zh-CN" w:bidi="hi-IN"/>
    </w:rPr>
  </w:style>
  <w:style w:type="paragraph" w:styleId="Heading5">
    <w:name w:val="Heading 5"/>
    <w:basedOn w:val="Normal"/>
    <w:next w:val="Normal"/>
    <w:qFormat/>
    <w:pPr>
      <w:keepNext/>
      <w:jc w:val="center"/>
      <w:outlineLvl w:val="4"/>
    </w:pPr>
    <w:rPr>
      <w:b/>
      <w:sz w:val="20"/>
    </w:rPr>
  </w:style>
  <w:style w:type="paragraph" w:styleId="Heading6">
    <w:name w:val="Heading 6"/>
    <w:basedOn w:val="Normal"/>
    <w:next w:val="Normal"/>
    <w:qFormat/>
    <w:pPr>
      <w:keepNext/>
      <w:outlineLvl w:val="5"/>
    </w:pPr>
    <w:rPr>
      <w:sz w:val="20"/>
      <w:u w:val="single"/>
    </w:rPr>
  </w:style>
  <w:style w:type="paragraph" w:styleId="Heading9">
    <w:name w:val="Heading 9"/>
    <w:basedOn w:val="Normal"/>
    <w:next w:val="Normal"/>
    <w:qFormat/>
    <w:pPr>
      <w:keepNext/>
      <w:jc w:val="center"/>
      <w:outlineLvl w:val="8"/>
    </w:pPr>
    <w:rPr>
      <w:b/>
      <w:sz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b/>
      <w:sz w:val="18"/>
      <w:szCs w:val="18"/>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b/>
      <w:sz w:val="18"/>
      <w:szCs w:val="18"/>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b/>
      <w:sz w:val="18"/>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ListLabel1">
    <w:name w:val="ListLabel 1"/>
    <w:qFormat/>
    <w:rPr>
      <w:rFonts w:ascii="Arial" w:hAnsi="Arial" w:cs="Symbol"/>
      <w:b/>
      <w:sz w:val="18"/>
      <w:szCs w:val="18"/>
    </w:rPr>
  </w:style>
  <w:style w:type="character" w:styleId="ListLabel2">
    <w:name w:val="ListLabel 2"/>
    <w:qFormat/>
    <w:rPr>
      <w:rFonts w:ascii="Arial" w:hAnsi="Arial" w:cs="Symbol"/>
      <w:b/>
      <w:sz w:val="18"/>
    </w:rPr>
  </w:style>
  <w:style w:type="character" w:styleId="InternetLink">
    <w:name w:val="Internet Link"/>
    <w:rPr>
      <w:color w:val="000080"/>
      <w:u w:val="single"/>
      <w:lang w:val="zxx" w:eastAsia="zxx" w:bidi="zxx"/>
    </w:rPr>
  </w:style>
  <w:style w:type="character" w:styleId="ListLabel3">
    <w:name w:val="ListLabel 3"/>
    <w:qFormat/>
    <w:rPr>
      <w:rFonts w:cs="Symbol"/>
      <w:b/>
      <w:sz w:val="18"/>
      <w:szCs w:val="18"/>
    </w:rPr>
  </w:style>
  <w:style w:type="character" w:styleId="ListLabel4">
    <w:name w:val="ListLabel 4"/>
    <w:qFormat/>
    <w:rPr>
      <w:rFonts w:cs="Symbol"/>
      <w:b/>
      <w:sz w:val="18"/>
    </w:rPr>
  </w:style>
  <w:style w:type="character" w:styleId="Bullets">
    <w:name w:val="Bullets"/>
    <w:qFormat/>
    <w:rPr>
      <w:rFonts w:ascii="OpenSymbol" w:hAnsi="OpenSymbol" w:eastAsia="OpenSymbol" w:cs="OpenSymbol"/>
    </w:rPr>
  </w:style>
  <w:style w:type="character" w:styleId="ListLabel5">
    <w:name w:val="ListLabel 5"/>
    <w:qFormat/>
    <w:rPr>
      <w:rFonts w:ascii="Arial" w:hAnsi="Arial" w:cs="Symbol"/>
      <w:b/>
      <w:sz w:val="18"/>
      <w:szCs w:val="18"/>
    </w:rPr>
  </w:style>
  <w:style w:type="character" w:styleId="ListLabel6">
    <w:name w:val="ListLabel 6"/>
    <w:qFormat/>
    <w:rPr>
      <w:rFonts w:ascii="Arial" w:hAnsi="Arial" w:cs="Symbol"/>
      <w:b/>
      <w:sz w:val="18"/>
    </w:rPr>
  </w:style>
  <w:style w:type="character" w:styleId="ListLabel7">
    <w:name w:val="ListLabel 7"/>
    <w:qFormat/>
    <w:rPr>
      <w:rFonts w:ascii="Arial" w:hAnsi="Arial" w:cs="Symbol"/>
      <w:b/>
      <w:sz w:val="18"/>
      <w:szCs w:val="18"/>
    </w:rPr>
  </w:style>
  <w:style w:type="character" w:styleId="ListLabel8">
    <w:name w:val="ListLabel 8"/>
    <w:qFormat/>
    <w:rPr>
      <w:rFonts w:ascii="Arial" w:hAnsi="Arial" w:cs="Symbol"/>
      <w:b/>
      <w:sz w:val="18"/>
    </w:rPr>
  </w:style>
  <w:style w:type="character" w:styleId="ListLabel9">
    <w:name w:val="ListLabel 9"/>
    <w:qFormat/>
    <w:rPr>
      <w:rFonts w:ascii="Arial" w:hAnsi="Arial" w:cs="Symbol"/>
      <w:b/>
      <w:sz w:val="18"/>
      <w:szCs w:val="18"/>
    </w:rPr>
  </w:style>
  <w:style w:type="character" w:styleId="ListLabel10">
    <w:name w:val="ListLabel 10"/>
    <w:qFormat/>
    <w:rPr>
      <w:rFonts w:ascii="Arial" w:hAnsi="Arial" w:cs="Symbol"/>
      <w:b/>
      <w:sz w:val="18"/>
      <w:szCs w:val="18"/>
    </w:rPr>
  </w:style>
  <w:style w:type="character" w:styleId="ListLabel11">
    <w:name w:val="ListLabel 11"/>
    <w:qFormat/>
    <w:rPr>
      <w:rFonts w:ascii="Arial" w:hAnsi="Arial" w:cs="Symbol"/>
      <w:b/>
      <w:sz w:val="18"/>
    </w:rPr>
  </w:style>
  <w:style w:type="character" w:styleId="ListLabel12">
    <w:name w:val="ListLabel 12"/>
    <w:qFormat/>
    <w:rPr>
      <w:rFonts w:ascii="Arial" w:hAnsi="Arial" w:cs="Symbol"/>
      <w:b/>
      <w:sz w:val="18"/>
      <w:szCs w:val="18"/>
    </w:rPr>
  </w:style>
  <w:style w:type="character" w:styleId="ListLabel13">
    <w:name w:val="ListLabel 13"/>
    <w:qFormat/>
    <w:rPr>
      <w:rFonts w:ascii="Arial" w:hAnsi="Arial" w:cs="Symbol"/>
      <w:b/>
      <w:sz w:val="18"/>
      <w:szCs w:val="18"/>
    </w:rPr>
  </w:style>
  <w:style w:type="character" w:styleId="ListLabel14">
    <w:name w:val="ListLabel 14"/>
    <w:qFormat/>
    <w:rPr>
      <w:rFonts w:ascii="Arial" w:hAnsi="Arial" w:cs="Symbol"/>
      <w:b/>
      <w:sz w:val="18"/>
    </w:rPr>
  </w:style>
  <w:style w:type="character" w:styleId="ListLabel15">
    <w:name w:val="ListLabel 15"/>
    <w:qFormat/>
    <w:rPr>
      <w:rFonts w:ascii="Arial" w:hAnsi="Arial" w:cs="Symbol"/>
      <w:b/>
      <w:sz w:val="18"/>
      <w:szCs w:val="18"/>
    </w:rPr>
  </w:style>
  <w:style w:type="character" w:styleId="ListLabel16">
    <w:name w:val="ListLabel 16"/>
    <w:qFormat/>
    <w:rPr>
      <w:rFonts w:ascii="Arial" w:hAnsi="Arial" w:cs="Symbol"/>
      <w:b/>
      <w:sz w:val="18"/>
      <w:szCs w:val="18"/>
    </w:rPr>
  </w:style>
  <w:style w:type="character" w:styleId="ListLabel17">
    <w:name w:val="ListLabel 17"/>
    <w:qFormat/>
    <w:rPr>
      <w:rFonts w:ascii="Arial" w:hAnsi="Arial" w:cs="Symbol"/>
      <w:b/>
      <w:sz w:val="18"/>
    </w:rPr>
  </w:style>
  <w:style w:type="character" w:styleId="ListLabel18">
    <w:name w:val="ListLabel 18"/>
    <w:qFormat/>
    <w:rPr>
      <w:rFonts w:ascii="Arial" w:hAnsi="Arial" w:cs="Symbol"/>
      <w:b/>
      <w:sz w:val="18"/>
      <w:szCs w:val="18"/>
    </w:rPr>
  </w:style>
  <w:style w:type="character" w:styleId="ListLabel19">
    <w:name w:val="ListLabel 19"/>
    <w:qFormat/>
    <w:rPr>
      <w:rFonts w:ascii="Arial" w:hAnsi="Arial" w:cs="Symbol"/>
      <w:b/>
      <w:sz w:val="18"/>
      <w:szCs w:val="18"/>
    </w:rPr>
  </w:style>
  <w:style w:type="character" w:styleId="ListLabel20">
    <w:name w:val="ListLabel 20"/>
    <w:qFormat/>
    <w:rPr>
      <w:rFonts w:ascii="Arial" w:hAnsi="Arial" w:cs="Symbol"/>
      <w:b/>
      <w:sz w:val="18"/>
    </w:rPr>
  </w:style>
  <w:style w:type="character" w:styleId="ListLabel21">
    <w:name w:val="ListLabel 21"/>
    <w:qFormat/>
    <w:rPr>
      <w:rFonts w:ascii="Arial" w:hAnsi="Arial" w:cs="Symbol"/>
      <w:b/>
      <w:sz w:val="18"/>
      <w:szCs w:val="18"/>
    </w:rPr>
  </w:style>
  <w:style w:type="character" w:styleId="ListLabel22">
    <w:name w:val="ListLabel 22"/>
    <w:qFormat/>
    <w:rPr>
      <w:rFonts w:ascii="Arial" w:hAnsi="Arial" w:cs="Symbol"/>
      <w:b/>
      <w:sz w:val="18"/>
      <w:szCs w:val="18"/>
    </w:rPr>
  </w:style>
  <w:style w:type="character" w:styleId="ListLabel23">
    <w:name w:val="ListLabel 23"/>
    <w:qFormat/>
    <w:rPr>
      <w:rFonts w:ascii="Arial" w:hAnsi="Arial" w:cs="Symbol"/>
      <w:b/>
      <w:sz w:val="18"/>
    </w:rPr>
  </w:style>
  <w:style w:type="character" w:styleId="ListLabel24">
    <w:name w:val="ListLabel 24"/>
    <w:qFormat/>
    <w:rPr>
      <w:rFonts w:ascii="Arial" w:hAnsi="Arial" w:cs="Symbol"/>
      <w:b/>
      <w:sz w:val="18"/>
      <w:szCs w:val="18"/>
    </w:rPr>
  </w:style>
  <w:style w:type="character" w:styleId="ListLabel25">
    <w:name w:val="ListLabel 25"/>
    <w:qFormat/>
    <w:rPr>
      <w:rFonts w:ascii="Arial" w:hAnsi="Arial" w:cs="Symbol"/>
      <w:b/>
      <w:sz w:val="18"/>
      <w:szCs w:val="18"/>
    </w:rPr>
  </w:style>
  <w:style w:type="character" w:styleId="ListLabel26">
    <w:name w:val="ListLabel 26"/>
    <w:qFormat/>
    <w:rPr>
      <w:rFonts w:ascii="Arial" w:hAnsi="Arial" w:cs="Symbol"/>
      <w:b/>
      <w:sz w:val="18"/>
    </w:rPr>
  </w:style>
  <w:style w:type="character" w:styleId="ListLabel27">
    <w:name w:val="ListLabel 27"/>
    <w:qFormat/>
    <w:rPr>
      <w:rFonts w:ascii="Arial" w:hAnsi="Arial" w:cs="Symbol"/>
      <w:b/>
      <w:sz w:val="18"/>
      <w:szCs w:val="18"/>
    </w:rPr>
  </w:style>
  <w:style w:type="character" w:styleId="ListLabel28">
    <w:name w:val="ListLabel 28"/>
    <w:qFormat/>
    <w:rPr>
      <w:rFonts w:ascii="Arial" w:hAnsi="Arial" w:cs="Symbol"/>
      <w:b/>
      <w:sz w:val="18"/>
      <w:szCs w:val="18"/>
    </w:rPr>
  </w:style>
  <w:style w:type="character" w:styleId="ListLabel29">
    <w:name w:val="ListLabel 29"/>
    <w:qFormat/>
    <w:rPr>
      <w:rFonts w:ascii="Arial" w:hAnsi="Arial" w:cs="Symbol"/>
      <w:b/>
      <w:sz w:val="18"/>
    </w:rPr>
  </w:style>
  <w:style w:type="character" w:styleId="ListLabel30">
    <w:name w:val="ListLabel 30"/>
    <w:qFormat/>
    <w:rPr>
      <w:rFonts w:ascii="Arial" w:hAnsi="Arial" w:cs="Symbol"/>
      <w:b/>
      <w:sz w:val="18"/>
      <w:szCs w:val="18"/>
    </w:rPr>
  </w:style>
  <w:style w:type="character" w:styleId="ListLabel31">
    <w:name w:val="ListLabel 31"/>
    <w:qFormat/>
    <w:rPr>
      <w:rFonts w:ascii="Arial" w:hAnsi="Arial" w:cs="Symbol"/>
      <w:b/>
      <w:sz w:val="18"/>
      <w:szCs w:val="18"/>
    </w:rPr>
  </w:style>
  <w:style w:type="character" w:styleId="ListLabel32">
    <w:name w:val="ListLabel 32"/>
    <w:qFormat/>
    <w:rPr>
      <w:rFonts w:ascii="Arial" w:hAnsi="Arial" w:cs="Symbol"/>
      <w:b/>
      <w:sz w:val="18"/>
    </w:rPr>
  </w:style>
  <w:style w:type="paragraph" w:styleId="Heading">
    <w:name w:val="Heading"/>
    <w:basedOn w:val="Normal"/>
    <w:next w:val="TextBody"/>
    <w:qFormat/>
    <w:pPr>
      <w:keepNext/>
      <w:spacing w:before="240" w:after="120"/>
    </w:pPr>
    <w:rPr>
      <w:rFonts w:ascii="Liberation Sans;Arial" w:hAnsi="Liberation Sans;Arial"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odyText2">
    <w:name w:val="Body Text 2"/>
    <w:basedOn w:val="Normal"/>
    <w:qFormat/>
    <w:pPr/>
    <w:rPr>
      <w:sz w:val="16"/>
    </w:rPr>
  </w:style>
  <w:style w:type="paragraph" w:styleId="Footer">
    <w:name w:val="Footer"/>
    <w:basedOn w:val="Normal"/>
    <w:pPr>
      <w:tabs>
        <w:tab w:val="center" w:pos="4252" w:leader="none"/>
        <w:tab w:val="right" w:pos="8504" w:leader="none"/>
      </w:tabs>
    </w:pPr>
    <w:rPr>
      <w:i/>
      <w:sz w:val="22"/>
    </w:rPr>
  </w:style>
  <w:style w:type="paragraph" w:styleId="ListParagraph">
    <w:name w:val="List Paragraph"/>
    <w:basedOn w:val="Normal"/>
    <w:qFormat/>
    <w:pPr>
      <w:ind w:left="720" w:right="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lieNarey@hot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LibreOffice/5.3.4.2$Windows_x86 LibreOffice_project/f82d347ccc0be322489bf7da61d7e4ad13fe2ff3</Application>
  <Pages>2</Pages>
  <Words>710</Words>
  <Characters>4372</Characters>
  <CharactersWithSpaces>5093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2016-03-29T14:08:32Z</dcterms:created>
  <dc:creator/>
  <dc:description/>
  <dc:language>en-GB</dc:language>
  <cp:lastModifiedBy/>
  <dcterms:modified xsi:type="dcterms:W3CDTF">2019-09-24T22:13:49Z</dcterms:modified>
  <cp:revision>54</cp:revision>
  <dc:subject/>
  <dc:title/>
</cp:coreProperties>
</file>