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DC9" w:rsidRDefault="00802DC9" w:rsidP="00802DC9"/>
    <w:tbl>
      <w:tblPr>
        <w:tblW w:w="8749" w:type="dxa"/>
        <w:tblInd w:w="181" w:type="dxa"/>
        <w:tblLook w:val="0000" w:firstRow="0" w:lastRow="0" w:firstColumn="0" w:lastColumn="0" w:noHBand="0" w:noVBand="0"/>
      </w:tblPr>
      <w:tblGrid>
        <w:gridCol w:w="4897"/>
        <w:gridCol w:w="2144"/>
        <w:gridCol w:w="1708"/>
      </w:tblGrid>
      <w:tr w:rsidR="00802DC9" w:rsidTr="007C2486">
        <w:trPr>
          <w:cantSplit/>
        </w:trPr>
        <w:tc>
          <w:tcPr>
            <w:tcW w:w="8749" w:type="dxa"/>
            <w:gridSpan w:val="3"/>
            <w:shd w:val="clear" w:color="auto" w:fill="auto"/>
          </w:tcPr>
          <w:p w:rsidR="00802DC9" w:rsidRPr="00A67BEC" w:rsidRDefault="00802DC9" w:rsidP="007C2486">
            <w:pPr>
              <w:pStyle w:val="NoSpacing"/>
              <w:spacing w:after="240"/>
              <w:jc w:val="center"/>
              <w:rPr>
                <w:b/>
                <w:sz w:val="38"/>
                <w:szCs w:val="38"/>
                <w:u w:val="single"/>
              </w:rPr>
            </w:pPr>
            <w:r>
              <w:rPr>
                <w:b/>
                <w:sz w:val="38"/>
                <w:szCs w:val="38"/>
              </w:rPr>
              <w:t>Umar Akhtar</w:t>
            </w:r>
          </w:p>
        </w:tc>
      </w:tr>
      <w:tr w:rsidR="00802DC9" w:rsidTr="007C2486">
        <w:trPr>
          <w:cantSplit/>
        </w:trPr>
        <w:tc>
          <w:tcPr>
            <w:tcW w:w="4897" w:type="dxa"/>
          </w:tcPr>
          <w:p w:rsidR="00802DC9" w:rsidRPr="00F066BB" w:rsidRDefault="00802DC9" w:rsidP="007C2486">
            <w:pPr>
              <w:rPr>
                <w:rFonts w:asciiTheme="minorHAnsi" w:hAnsiTheme="minorHAnsi" w:cstheme="minorHAnsi"/>
                <w:sz w:val="18"/>
                <w:szCs w:val="18"/>
                <w:lang w:val="it-IT"/>
              </w:rPr>
            </w:pPr>
          </w:p>
          <w:p w:rsidR="00802DC9" w:rsidRPr="00F066BB" w:rsidRDefault="00802DC9" w:rsidP="007C2486">
            <w:pPr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F066BB">
              <w:rPr>
                <w:rFonts w:asciiTheme="minorHAnsi" w:hAnsiTheme="minorHAnsi" w:cstheme="minorHAnsi"/>
                <w:sz w:val="20"/>
                <w:szCs w:val="20"/>
              </w:rPr>
              <w:t>Nationality:</w:t>
            </w:r>
            <w:r w:rsidRPr="00F066BB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British</w:t>
            </w:r>
          </w:p>
          <w:p w:rsidR="00802DC9" w:rsidRPr="00F066BB" w:rsidRDefault="00802DC9" w:rsidP="007C2486">
            <w:pPr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F066BB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Mobile:</w:t>
            </w:r>
            <w:r w:rsidR="0058526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</w:t>
            </w:r>
            <w:r w:rsidRPr="00F066BB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07951686287</w:t>
            </w:r>
          </w:p>
          <w:p w:rsidR="00802DC9" w:rsidRPr="000E681A" w:rsidRDefault="00802DC9" w:rsidP="007C248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6BB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Email:</w:t>
            </w:r>
            <w:r w:rsidR="0058526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</w:t>
            </w:r>
            <w:r w:rsidRPr="00F066BB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u</w:t>
            </w:r>
            <w:r w:rsidRPr="00F066BB">
              <w:rPr>
                <w:rFonts w:asciiTheme="minorHAnsi" w:hAnsiTheme="minorHAnsi" w:cstheme="minorHAnsi"/>
                <w:sz w:val="20"/>
                <w:szCs w:val="20"/>
              </w:rPr>
              <w:t xml:space="preserve">marakhtar18@hotmail.com   </w:t>
            </w:r>
          </w:p>
        </w:tc>
        <w:tc>
          <w:tcPr>
            <w:tcW w:w="2144" w:type="dxa"/>
          </w:tcPr>
          <w:p w:rsidR="00802DC9" w:rsidRPr="009114C8" w:rsidRDefault="00802DC9" w:rsidP="007C2486">
            <w:pPr>
              <w:rPr>
                <w:sz w:val="18"/>
                <w:szCs w:val="18"/>
                <w:lang w:val="it-IT"/>
              </w:rPr>
            </w:pPr>
          </w:p>
          <w:p w:rsidR="00802DC9" w:rsidRPr="009114C8" w:rsidRDefault="00802DC9" w:rsidP="007C2486">
            <w:pPr>
              <w:rPr>
                <w:sz w:val="18"/>
                <w:szCs w:val="18"/>
                <w:lang w:val="it-IT"/>
              </w:rPr>
            </w:pPr>
          </w:p>
          <w:p w:rsidR="00802DC9" w:rsidRPr="009114C8" w:rsidRDefault="00802DC9" w:rsidP="007C2486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1708" w:type="dxa"/>
          </w:tcPr>
          <w:p w:rsidR="00802DC9" w:rsidRPr="009114C8" w:rsidRDefault="00802DC9" w:rsidP="007C2486">
            <w:pPr>
              <w:rPr>
                <w:sz w:val="18"/>
                <w:szCs w:val="18"/>
                <w:lang w:val="en-US"/>
              </w:rPr>
            </w:pPr>
          </w:p>
          <w:p w:rsidR="00802DC9" w:rsidRPr="009114C8" w:rsidRDefault="00802DC9" w:rsidP="007C2486">
            <w:pPr>
              <w:rPr>
                <w:sz w:val="18"/>
                <w:szCs w:val="18"/>
                <w:lang w:val="en-US"/>
              </w:rPr>
            </w:pPr>
          </w:p>
          <w:p w:rsidR="00802DC9" w:rsidRPr="000E681A" w:rsidRDefault="00D26C57" w:rsidP="007C2486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0E681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London</w:t>
            </w:r>
            <w:r w:rsidR="00802DC9" w:rsidRPr="000E681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,</w:t>
            </w:r>
          </w:p>
          <w:p w:rsidR="00802DC9" w:rsidRPr="000E681A" w:rsidRDefault="00802DC9" w:rsidP="007C2486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0E681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Middlesex,</w:t>
            </w:r>
          </w:p>
          <w:p w:rsidR="00802DC9" w:rsidRPr="009114C8" w:rsidRDefault="00802DC9" w:rsidP="007C2486">
            <w:pPr>
              <w:rPr>
                <w:sz w:val="18"/>
                <w:szCs w:val="18"/>
              </w:rPr>
            </w:pPr>
            <w:r w:rsidRPr="000E681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HA</w:t>
            </w:r>
            <w:r w:rsidR="00D26C57" w:rsidRPr="000E681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 5LJ</w:t>
            </w:r>
          </w:p>
        </w:tc>
      </w:tr>
      <w:tr w:rsidR="00802DC9" w:rsidTr="007C2486">
        <w:tc>
          <w:tcPr>
            <w:tcW w:w="8749" w:type="dxa"/>
            <w:gridSpan w:val="3"/>
          </w:tcPr>
          <w:p w:rsidR="00802DC9" w:rsidRPr="00F066BB" w:rsidRDefault="00802DC9" w:rsidP="007C248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02DC9" w:rsidRPr="00F066BB" w:rsidRDefault="00802DC9" w:rsidP="007C2486">
            <w:pPr>
              <w:pStyle w:val="Heading2"/>
              <w:rPr>
                <w:rFonts w:asciiTheme="minorHAnsi" w:hAnsiTheme="minorHAnsi" w:cstheme="minorHAnsi"/>
                <w:sz w:val="20"/>
                <w:szCs w:val="20"/>
              </w:rPr>
            </w:pPr>
            <w:r w:rsidRPr="00F066BB">
              <w:rPr>
                <w:rFonts w:asciiTheme="minorHAnsi" w:hAnsiTheme="minorHAnsi" w:cstheme="minorHAnsi"/>
                <w:sz w:val="20"/>
                <w:szCs w:val="20"/>
              </w:rPr>
              <w:t>Overview</w:t>
            </w:r>
          </w:p>
          <w:p w:rsidR="00802DC9" w:rsidRPr="00F066BB" w:rsidRDefault="00802DC9" w:rsidP="007C248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page" w:tblpX="40" w:tblpY="38"/>
              <w:tblOverlap w:val="never"/>
              <w:tblW w:w="8354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8354"/>
            </w:tblGrid>
            <w:tr w:rsidR="00802DC9" w:rsidRPr="00F066BB" w:rsidTr="007C2486">
              <w:tc>
                <w:tcPr>
                  <w:tcW w:w="8354" w:type="dxa"/>
                </w:tcPr>
                <w:p w:rsidR="00802DC9" w:rsidRPr="00F066BB" w:rsidRDefault="00802DC9" w:rsidP="007C2486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  <w:p w:rsidR="00802DC9" w:rsidRPr="00F066BB" w:rsidRDefault="00FE0AFF" w:rsidP="007C2486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IT professional</w:t>
                  </w:r>
                  <w:r w:rsidR="00802DC9"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with over </w:t>
                  </w:r>
                  <w:r w:rsidR="008856F8">
                    <w:rPr>
                      <w:rFonts w:asciiTheme="minorHAnsi" w:hAnsiTheme="minorHAnsi" w:cstheme="minorHAnsi"/>
                      <w:sz w:val="20"/>
                      <w:szCs w:val="20"/>
                    </w:rPr>
                    <w:t>4</w:t>
                  </w:r>
                  <w:r w:rsidR="00802DC9"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years</w:t>
                  </w:r>
                  <w:r w:rsidR="007F0DAA"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of</w:t>
                  </w:r>
                  <w:r w:rsidR="00802DC9"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IT support</w:t>
                  </w:r>
                  <w:r w:rsidR="00802DC9"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exp</w:t>
                  </w:r>
                  <w:r w:rsidR="00D32747"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erience</w:t>
                  </w:r>
                  <w:r w:rsidR="00802DC9"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, with proven</w:t>
                  </w:r>
                  <w:r w:rsidR="007F0DAA"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="00802DC9"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technical and analytical skills, underpinned by academic and professional studies.</w:t>
                  </w:r>
                </w:p>
                <w:p w:rsidR="00802DC9" w:rsidRPr="00F066BB" w:rsidRDefault="00802DC9" w:rsidP="00E26CE2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:rsidR="00802DC9" w:rsidRPr="00F066BB" w:rsidRDefault="00802DC9" w:rsidP="007C2486">
            <w:pPr>
              <w:pStyle w:val="Heading2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02DC9" w:rsidRPr="00F066BB" w:rsidRDefault="00802DC9" w:rsidP="007C248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02DC9" w:rsidRPr="00F066BB" w:rsidRDefault="00802DC9" w:rsidP="007C2486">
            <w:pPr>
              <w:pStyle w:val="Heading2"/>
              <w:rPr>
                <w:rFonts w:asciiTheme="minorHAnsi" w:hAnsiTheme="minorHAnsi" w:cstheme="minorHAnsi"/>
                <w:sz w:val="20"/>
                <w:szCs w:val="20"/>
              </w:rPr>
            </w:pPr>
            <w:r w:rsidRPr="00F066BB">
              <w:rPr>
                <w:rFonts w:asciiTheme="minorHAnsi" w:hAnsiTheme="minorHAnsi" w:cstheme="minorHAnsi"/>
                <w:sz w:val="20"/>
                <w:szCs w:val="20"/>
              </w:rPr>
              <w:t>Professional Training and Qualifications</w:t>
            </w:r>
          </w:p>
          <w:p w:rsidR="00802DC9" w:rsidRPr="00F066BB" w:rsidRDefault="00802DC9" w:rsidP="007C248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eGrid"/>
              <w:tblW w:w="8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68"/>
              <w:gridCol w:w="4265"/>
              <w:gridCol w:w="3000"/>
            </w:tblGrid>
            <w:tr w:rsidR="00802DC9" w:rsidRPr="00F066BB" w:rsidTr="007C2486">
              <w:trPr>
                <w:trHeight w:val="450"/>
              </w:trPr>
              <w:tc>
                <w:tcPr>
                  <w:tcW w:w="1268" w:type="dxa"/>
                </w:tcPr>
                <w:p w:rsidR="00802DC9" w:rsidRPr="00F066BB" w:rsidRDefault="00802DC9" w:rsidP="007C2486">
                  <w:pPr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20</w:t>
                  </w:r>
                  <w:r w:rsidR="00FD5103" w:rsidRPr="00F066BB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4265" w:type="dxa"/>
                </w:tcPr>
                <w:p w:rsidR="00802DC9" w:rsidRPr="00F066BB" w:rsidRDefault="00FD5103" w:rsidP="007C2486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CompTIA A+ Certification</w:t>
                  </w:r>
                  <w:bookmarkStart w:id="0" w:name="_GoBack"/>
                  <w:bookmarkEnd w:id="0"/>
                </w:p>
              </w:tc>
              <w:tc>
                <w:tcPr>
                  <w:tcW w:w="3000" w:type="dxa"/>
                </w:tcPr>
                <w:p w:rsidR="00802DC9" w:rsidRPr="00F066BB" w:rsidRDefault="00802DC9" w:rsidP="007C2486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802DC9" w:rsidRPr="00F066BB" w:rsidTr="007C2486">
              <w:tc>
                <w:tcPr>
                  <w:tcW w:w="1268" w:type="dxa"/>
                </w:tcPr>
                <w:p w:rsidR="00802DC9" w:rsidRPr="00F066BB" w:rsidRDefault="00FD5103" w:rsidP="007C2486">
                  <w:pPr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4265" w:type="dxa"/>
                </w:tcPr>
                <w:p w:rsidR="00802DC9" w:rsidRPr="00F066BB" w:rsidRDefault="000C20EB" w:rsidP="007C2486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CompTIA Network+</w:t>
                  </w:r>
                  <w:r w:rsidR="00FD5103"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Certification</w:t>
                  </w:r>
                </w:p>
              </w:tc>
              <w:tc>
                <w:tcPr>
                  <w:tcW w:w="3000" w:type="dxa"/>
                </w:tcPr>
                <w:p w:rsidR="00802DC9" w:rsidRPr="00F066BB" w:rsidRDefault="00802DC9" w:rsidP="00FD5103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  <w:p w:rsidR="00FD5103" w:rsidRPr="00F066BB" w:rsidRDefault="00FD5103" w:rsidP="00FD5103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802DC9" w:rsidRPr="00F066BB" w:rsidTr="007C2486">
              <w:tc>
                <w:tcPr>
                  <w:tcW w:w="1268" w:type="dxa"/>
                </w:tcPr>
                <w:p w:rsidR="00802DC9" w:rsidRPr="00F066BB" w:rsidRDefault="000C20EB" w:rsidP="007C2486">
                  <w:pPr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2012 - 2015</w:t>
                  </w:r>
                </w:p>
              </w:tc>
              <w:tc>
                <w:tcPr>
                  <w:tcW w:w="4265" w:type="dxa"/>
                </w:tcPr>
                <w:p w:rsidR="00802DC9" w:rsidRPr="00F066BB" w:rsidRDefault="000C20EB" w:rsidP="007C2486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Middlesex University</w:t>
                  </w:r>
                  <w:r w:rsidR="00FD5103"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Bachelor of Science, Computer Networks</w:t>
                  </w:r>
                  <w:r w:rsidR="005A7029"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(2:1)</w:t>
                  </w:r>
                </w:p>
                <w:p w:rsidR="00802DC9" w:rsidRPr="00F066BB" w:rsidRDefault="00802DC9" w:rsidP="007C2486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000" w:type="dxa"/>
                </w:tcPr>
                <w:p w:rsidR="00802DC9" w:rsidRPr="00F066BB" w:rsidRDefault="00802DC9" w:rsidP="007C2486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:rsidR="00802DC9" w:rsidRPr="00F066BB" w:rsidRDefault="00802DC9" w:rsidP="007C248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02DC9" w:rsidRPr="00F066BB" w:rsidRDefault="00802DC9" w:rsidP="007C248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066B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F066BB">
              <w:rPr>
                <w:rFonts w:asciiTheme="minorHAnsi" w:hAnsiTheme="minorHAnsi" w:cstheme="minorHAnsi"/>
                <w:b/>
                <w:sz w:val="22"/>
                <w:szCs w:val="22"/>
              </w:rPr>
              <w:t>Career Details</w:t>
            </w:r>
          </w:p>
          <w:p w:rsidR="00A84E6C" w:rsidRPr="00F066BB" w:rsidRDefault="00A84E6C" w:rsidP="007C248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6667"/>
            </w:tblGrid>
            <w:tr w:rsidR="00A84E6C" w:rsidRPr="00F066BB" w:rsidTr="00714278">
              <w:tc>
                <w:tcPr>
                  <w:tcW w:w="1555" w:type="dxa"/>
                </w:tcPr>
                <w:p w:rsidR="00A84E6C" w:rsidRPr="00F066BB" w:rsidRDefault="00A84E6C" w:rsidP="00A84E6C">
                  <w:pPr>
                    <w:jc w:val="both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 xml:space="preserve">March 2019 - </w:t>
                  </w:r>
                </w:p>
                <w:p w:rsidR="00A84E6C" w:rsidRPr="00F066BB" w:rsidRDefault="00A84E6C" w:rsidP="00A84E6C">
                  <w:pPr>
                    <w:jc w:val="both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July 2019</w:t>
                  </w:r>
                </w:p>
              </w:tc>
              <w:tc>
                <w:tcPr>
                  <w:tcW w:w="6667" w:type="dxa"/>
                </w:tcPr>
                <w:p w:rsidR="00A84E6C" w:rsidRPr="00F066BB" w:rsidRDefault="00A84E6C" w:rsidP="00A84E6C">
                  <w:pPr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 xml:space="preserve">IT Support Engineer </w:t>
                  </w:r>
                  <w:r w:rsidRPr="00F066BB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ab/>
                  </w:r>
                </w:p>
                <w:p w:rsidR="00A84E6C" w:rsidRPr="00F066BB" w:rsidRDefault="00A84E6C" w:rsidP="00A84E6C">
                  <w:pPr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</w:rPr>
                    <w:t>Blue Mountain Capital - London, UK</w:t>
                  </w:r>
                </w:p>
                <w:p w:rsidR="00A84E6C" w:rsidRPr="00F066BB" w:rsidRDefault="00A84E6C" w:rsidP="00A84E6C">
                  <w:pPr>
                    <w:jc w:val="both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84E6C" w:rsidRPr="000E681A" w:rsidRDefault="00A84E6C" w:rsidP="000E681A">
            <w:pPr>
              <w:ind w:left="72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F066BB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Responsibilities:</w:t>
            </w:r>
          </w:p>
          <w:p w:rsidR="00A84E6C" w:rsidRPr="00F066BB" w:rsidRDefault="00F066BB" w:rsidP="00A84E6C"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066BB">
              <w:rPr>
                <w:rFonts w:asciiTheme="minorHAnsi" w:hAnsiTheme="minorHAnsi" w:cstheme="minorHAnsi"/>
                <w:sz w:val="20"/>
                <w:szCs w:val="20"/>
              </w:rPr>
              <w:t>Provided timely support for 100+ end users in London and New York offices</w:t>
            </w:r>
          </w:p>
          <w:p w:rsidR="00F8499B" w:rsidRPr="00F066BB" w:rsidRDefault="00F8499B" w:rsidP="00A84E6C"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066BB">
              <w:rPr>
                <w:rFonts w:asciiTheme="minorHAnsi" w:hAnsiTheme="minorHAnsi" w:cstheme="minorHAnsi"/>
                <w:sz w:val="20"/>
                <w:szCs w:val="20"/>
              </w:rPr>
              <w:t xml:space="preserve">Support for </w:t>
            </w:r>
            <w:r w:rsidR="00F066BB" w:rsidRPr="00F066BB">
              <w:rPr>
                <w:rFonts w:asciiTheme="minorHAnsi" w:hAnsiTheme="minorHAnsi" w:cstheme="minorHAnsi"/>
                <w:sz w:val="20"/>
                <w:szCs w:val="20"/>
              </w:rPr>
              <w:t>Bloomberg terminals</w:t>
            </w:r>
          </w:p>
          <w:p w:rsidR="001E22F6" w:rsidRPr="00F066BB" w:rsidRDefault="007F241E" w:rsidP="00A84E6C"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066BB">
              <w:rPr>
                <w:rFonts w:asciiTheme="minorHAnsi" w:hAnsiTheme="minorHAnsi" w:cstheme="minorHAnsi"/>
                <w:sz w:val="20"/>
                <w:szCs w:val="20"/>
              </w:rPr>
              <w:t>AV Support in conference rooms</w:t>
            </w:r>
            <w:r w:rsidR="00F066BB" w:rsidRPr="00F066BB">
              <w:rPr>
                <w:rFonts w:asciiTheme="minorHAnsi" w:hAnsiTheme="minorHAnsi" w:cstheme="minorHAnsi"/>
                <w:sz w:val="20"/>
                <w:szCs w:val="20"/>
              </w:rPr>
              <w:t xml:space="preserve"> in London/New York</w:t>
            </w:r>
          </w:p>
          <w:p w:rsidR="00E26CE2" w:rsidRPr="00F066BB" w:rsidRDefault="00E26CE2" w:rsidP="00A84E6C"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066BB">
              <w:rPr>
                <w:rFonts w:asciiTheme="minorHAnsi" w:hAnsiTheme="minorHAnsi" w:cstheme="minorHAnsi"/>
                <w:sz w:val="20"/>
                <w:szCs w:val="20"/>
              </w:rPr>
              <w:t xml:space="preserve">Support </w:t>
            </w:r>
            <w:r w:rsidR="00715437">
              <w:rPr>
                <w:rFonts w:asciiTheme="minorHAnsi" w:hAnsiTheme="minorHAnsi" w:cstheme="minorHAnsi"/>
                <w:sz w:val="20"/>
                <w:szCs w:val="20"/>
              </w:rPr>
              <w:t>on</w:t>
            </w:r>
            <w:r w:rsidR="00F066BB" w:rsidRPr="00F066BB">
              <w:rPr>
                <w:rFonts w:asciiTheme="minorHAnsi" w:hAnsiTheme="minorHAnsi" w:cstheme="minorHAnsi"/>
                <w:sz w:val="20"/>
                <w:szCs w:val="20"/>
              </w:rPr>
              <w:t xml:space="preserve"> all</w:t>
            </w:r>
            <w:r w:rsidRPr="00F066B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15437">
              <w:rPr>
                <w:rFonts w:asciiTheme="minorHAnsi" w:hAnsiTheme="minorHAnsi" w:cstheme="minorHAnsi"/>
                <w:sz w:val="20"/>
                <w:szCs w:val="20"/>
              </w:rPr>
              <w:t>technical issues</w:t>
            </w:r>
            <w:r w:rsidRPr="00F066BB">
              <w:rPr>
                <w:rFonts w:asciiTheme="minorHAnsi" w:hAnsiTheme="minorHAnsi" w:cstheme="minorHAnsi"/>
                <w:sz w:val="20"/>
                <w:szCs w:val="20"/>
              </w:rPr>
              <w:t xml:space="preserve"> in a Windows Environment</w:t>
            </w:r>
          </w:p>
          <w:p w:rsidR="00A84E6C" w:rsidRPr="00F066BB" w:rsidRDefault="000E681A" w:rsidP="00F066BB"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Assisted in</w:t>
            </w:r>
            <w:r w:rsidR="00715437">
              <w:rPr>
                <w:rFonts w:asciiTheme="minorHAnsi" w:hAnsiTheme="minorHAnsi" w:cstheme="minorHAnsi"/>
                <w:sz w:val="20"/>
                <w:szCs w:val="20"/>
              </w:rPr>
              <w:t xml:space="preserve"> server migration between data centre and local office</w:t>
            </w:r>
          </w:p>
          <w:p w:rsidR="00802DC9" w:rsidRPr="00F066BB" w:rsidRDefault="00802DC9" w:rsidP="007C2486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6667"/>
            </w:tblGrid>
            <w:tr w:rsidR="00802DC9" w:rsidRPr="00F066BB" w:rsidTr="007C2486">
              <w:tc>
                <w:tcPr>
                  <w:tcW w:w="1555" w:type="dxa"/>
                </w:tcPr>
                <w:p w:rsidR="00802DC9" w:rsidRPr="00F066BB" w:rsidRDefault="00A00F4F" w:rsidP="007C2486">
                  <w:pPr>
                    <w:jc w:val="both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 xml:space="preserve">Jan </w:t>
                  </w:r>
                  <w:r w:rsidR="00802DC9" w:rsidRPr="00F066BB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201</w:t>
                  </w:r>
                  <w:r w:rsidRPr="00F066BB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6</w:t>
                  </w:r>
                  <w:r w:rsidR="00F7334B" w:rsidRPr="00F066BB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 xml:space="preserve"> - </w:t>
                  </w:r>
                </w:p>
                <w:p w:rsidR="00A00F4F" w:rsidRPr="00F066BB" w:rsidRDefault="00F7334B" w:rsidP="007C2486">
                  <w:pPr>
                    <w:jc w:val="both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March 2019</w:t>
                  </w:r>
                </w:p>
              </w:tc>
              <w:tc>
                <w:tcPr>
                  <w:tcW w:w="6667" w:type="dxa"/>
                </w:tcPr>
                <w:p w:rsidR="00FD5103" w:rsidRPr="00F066BB" w:rsidRDefault="00FD5103" w:rsidP="00FD5103">
                  <w:pPr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IT Helpdesk Representative</w:t>
                  </w:r>
                  <w:r w:rsidRPr="00F066BB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ab/>
                  </w:r>
                </w:p>
                <w:p w:rsidR="00FD5103" w:rsidRPr="00F066BB" w:rsidRDefault="00FD5103" w:rsidP="00FD5103">
                  <w:pPr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</w:rPr>
                    <w:t>Wimberley Allison Tong &amp; Goo (WATG) - London, UK</w:t>
                  </w:r>
                </w:p>
                <w:p w:rsidR="00802DC9" w:rsidRPr="00F066BB" w:rsidRDefault="00802DC9" w:rsidP="00FD5103">
                  <w:pPr>
                    <w:jc w:val="both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</w:p>
              </w:tc>
            </w:tr>
            <w:tr w:rsidR="00802DC9" w:rsidRPr="00F066BB" w:rsidTr="007C2486">
              <w:tc>
                <w:tcPr>
                  <w:tcW w:w="8222" w:type="dxa"/>
                  <w:gridSpan w:val="2"/>
                </w:tcPr>
                <w:p w:rsidR="00802DC9" w:rsidRPr="00F066BB" w:rsidRDefault="00802DC9" w:rsidP="007C2486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Reporting to</w:t>
                  </w:r>
                  <w:r w:rsidR="00FD5103"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Senior Director of Information Systems</w:t>
                  </w: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, with responsibility </w:t>
                  </w:r>
                  <w:r w:rsidR="007F0DAA"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of</w:t>
                  </w: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="007F0DAA"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leading the London office</w:t>
                  </w:r>
                </w:p>
                <w:p w:rsidR="00802DC9" w:rsidRPr="00F066BB" w:rsidRDefault="00802DC9" w:rsidP="007C2486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  <w:p w:rsidR="00FD5103" w:rsidRPr="00F066BB" w:rsidRDefault="00FD5103" w:rsidP="00FD5103">
                  <w:pPr>
                    <w:ind w:left="720"/>
                    <w:rPr>
                      <w:rFonts w:asciiTheme="minorHAnsi" w:hAnsiTheme="minorHAnsi" w:cstheme="minorHAnsi"/>
                      <w:sz w:val="20"/>
                      <w:szCs w:val="20"/>
                      <w:u w:val="single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  <w:u w:val="single"/>
                    </w:rPr>
                    <w:t>Responsibilities:</w:t>
                  </w:r>
                </w:p>
                <w:p w:rsidR="00FD5103" w:rsidRPr="00F066BB" w:rsidRDefault="00FD5103" w:rsidP="00FD5103">
                  <w:pPr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Independently provide support to 100+ end users for onsite and remote users such as in Singapore, Dubai, and New York offices</w:t>
                  </w:r>
                </w:p>
                <w:p w:rsidR="00FD5103" w:rsidRPr="00F066BB" w:rsidRDefault="00FD5103" w:rsidP="00FD5103">
                  <w:pPr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Face of IT in London office representing Global IT team and attend monthly meetings with Senior Management</w:t>
                  </w:r>
                </w:p>
                <w:p w:rsidR="00FD5103" w:rsidRPr="00F066BB" w:rsidRDefault="00FD5103" w:rsidP="00FD5103">
                  <w:pPr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Documentation of all work in internal IT ticketing system and IT inventory system</w:t>
                  </w:r>
                </w:p>
                <w:p w:rsidR="00FD5103" w:rsidRPr="00F066BB" w:rsidRDefault="00FD5103" w:rsidP="00FD5103">
                  <w:pPr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Management of AD Manager Plus, Active Directory Users, Computers, and Groups</w:t>
                  </w:r>
                </w:p>
                <w:p w:rsidR="00FD5103" w:rsidRPr="00F066BB" w:rsidRDefault="00FD5103" w:rsidP="00FD5103">
                  <w:pPr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Management of Office 365 Exchange and Admin </w:t>
                  </w:r>
                  <w:r w:rsidR="00715437"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Centre</w:t>
                  </w:r>
                </w:p>
                <w:p w:rsidR="00FD5103" w:rsidRPr="00F066BB" w:rsidRDefault="00FD5103" w:rsidP="00FD5103">
                  <w:pPr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Management and support for Multi-Function Printers (MFP) A0 Printers</w:t>
                  </w:r>
                </w:p>
                <w:p w:rsidR="00FD5103" w:rsidRPr="00F066BB" w:rsidRDefault="00FD5103" w:rsidP="00FD5103">
                  <w:pPr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Installation and support for Autodesk and Design Products</w:t>
                  </w:r>
                </w:p>
                <w:p w:rsidR="00FD5103" w:rsidRPr="00F066BB" w:rsidRDefault="00FD5103" w:rsidP="00FD5103">
                  <w:pPr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Deployment of software with remote tools such as PDQ Deploy</w:t>
                  </w:r>
                </w:p>
                <w:p w:rsidR="00FD5103" w:rsidRPr="00F066BB" w:rsidRDefault="00FD5103" w:rsidP="00FD5103">
                  <w:pPr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Server Racking, installing, and configuring Server 2016/2012 and UPS setup</w:t>
                  </w:r>
                </w:p>
                <w:p w:rsidR="00FD5103" w:rsidRPr="00F066BB" w:rsidRDefault="00FD5103" w:rsidP="00FD5103">
                  <w:pPr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Liaison with electricians, AV, cable, Dell, and HVAC contractors</w:t>
                  </w:r>
                </w:p>
                <w:p w:rsidR="00FD5103" w:rsidRPr="00F066BB" w:rsidRDefault="00FD5103" w:rsidP="00FD5103">
                  <w:pPr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IT project execution and support in Office 365 Migration, Windows 10 Upgrade, Tower/Laptop spec builds</w:t>
                  </w:r>
                </w:p>
                <w:p w:rsidR="00FD5103" w:rsidRPr="00F066BB" w:rsidRDefault="00FD5103" w:rsidP="00FD5103">
                  <w:pPr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Provided 24/7 dedicated support in emergencies and IT maintenance</w:t>
                  </w:r>
                </w:p>
                <w:p w:rsidR="00FD5103" w:rsidRPr="00F066BB" w:rsidRDefault="00FD5103" w:rsidP="00FD5103">
                  <w:pPr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Created documentation to meet needs of end users</w:t>
                  </w:r>
                </w:p>
                <w:p w:rsidR="00FD5103" w:rsidRPr="00F066BB" w:rsidRDefault="00FD5103" w:rsidP="00FD5103">
                  <w:pPr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Management of IT inventory assets and purchasing/procurement </w:t>
                  </w:r>
                </w:p>
                <w:p w:rsidR="00802DC9" w:rsidRPr="00F066BB" w:rsidRDefault="00802DC9" w:rsidP="007C2486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  <w:p w:rsidR="00802DC9" w:rsidRPr="00F066BB" w:rsidRDefault="00802DC9" w:rsidP="007C2486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802DC9" w:rsidRPr="00F066BB" w:rsidTr="007C2486">
              <w:tc>
                <w:tcPr>
                  <w:tcW w:w="1555" w:type="dxa"/>
                </w:tcPr>
                <w:p w:rsidR="00A00F4F" w:rsidRPr="00F066BB" w:rsidRDefault="00802DC9" w:rsidP="007C2486">
                  <w:pPr>
                    <w:jc w:val="both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lastRenderedPageBreak/>
                    <w:t>2015</w:t>
                  </w:r>
                </w:p>
                <w:p w:rsidR="00A00F4F" w:rsidRPr="00F066BB" w:rsidRDefault="00A00F4F" w:rsidP="007C2486">
                  <w:pPr>
                    <w:jc w:val="both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</w:rPr>
                    <w:t>3 months</w:t>
                  </w:r>
                </w:p>
              </w:tc>
              <w:tc>
                <w:tcPr>
                  <w:tcW w:w="6667" w:type="dxa"/>
                </w:tcPr>
                <w:p w:rsidR="00A00F4F" w:rsidRPr="00F066BB" w:rsidRDefault="00A00F4F" w:rsidP="00A00F4F">
                  <w:pPr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IT Help Desk Intern</w:t>
                  </w:r>
                  <w:r w:rsidRPr="00F066BB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ab/>
                  </w:r>
                </w:p>
                <w:p w:rsidR="00A00F4F" w:rsidRPr="00F066BB" w:rsidRDefault="00A00F4F" w:rsidP="00A00F4F">
                  <w:pPr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</w:rPr>
                    <w:t>Petroleum Marketing Group (PMG) - Washington DC, USA</w:t>
                  </w:r>
                </w:p>
                <w:p w:rsidR="00802DC9" w:rsidRPr="00F066BB" w:rsidRDefault="00802DC9" w:rsidP="007C2486">
                  <w:pPr>
                    <w:jc w:val="both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</w:p>
              </w:tc>
            </w:tr>
            <w:tr w:rsidR="00802DC9" w:rsidRPr="00F066BB" w:rsidTr="007C2486">
              <w:tc>
                <w:tcPr>
                  <w:tcW w:w="8222" w:type="dxa"/>
                  <w:gridSpan w:val="2"/>
                </w:tcPr>
                <w:p w:rsidR="00A00F4F" w:rsidRPr="00F066BB" w:rsidRDefault="00A00F4F" w:rsidP="00A00F4F">
                  <w:pPr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Provided timely Help Desk support for all technology needs to over 500+ end users in person, over the phone, and with remote access tools</w:t>
                  </w:r>
                </w:p>
                <w:p w:rsidR="00A00F4F" w:rsidRPr="00F066BB" w:rsidRDefault="00A00F4F" w:rsidP="00A00F4F">
                  <w:pPr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Documented all work in IT Ticketing System</w:t>
                  </w:r>
                </w:p>
                <w:p w:rsidR="00A00F4F" w:rsidRPr="00F066BB" w:rsidRDefault="00A00F4F" w:rsidP="00A00F4F">
                  <w:pPr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Managed Active Directory Users, Computers, and Groups</w:t>
                  </w:r>
                </w:p>
                <w:p w:rsidR="00A00F4F" w:rsidRPr="00F066BB" w:rsidRDefault="00A00F4F" w:rsidP="00A00F4F">
                  <w:pPr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Assisted in maintaining inventory of IT assets</w:t>
                  </w:r>
                </w:p>
                <w:p w:rsidR="00A00F4F" w:rsidRPr="00F066BB" w:rsidRDefault="00A00F4F" w:rsidP="00F7334B">
                  <w:pPr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Performed new user setups and computer migrations</w:t>
                  </w:r>
                </w:p>
                <w:p w:rsidR="00A00F4F" w:rsidRPr="00F066BB" w:rsidRDefault="00A00F4F" w:rsidP="00A00F4F">
                  <w:pPr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Performed PC maintenance to optimize performance and increase security</w:t>
                  </w:r>
                </w:p>
                <w:p w:rsidR="00A00F4F" w:rsidRPr="00F066BB" w:rsidRDefault="00A00F4F" w:rsidP="00A00F4F">
                  <w:pPr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Analyzed</w:t>
                  </w:r>
                  <w:proofErr w:type="spellEnd"/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, quarantined, and removed virus infections</w:t>
                  </w:r>
                </w:p>
                <w:p w:rsidR="00A00F4F" w:rsidRPr="00F066BB" w:rsidRDefault="00A00F4F" w:rsidP="00A00F4F">
                  <w:pPr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Prioritized and escalated issues reported via the Help Desk telephony hunt group</w:t>
                  </w:r>
                </w:p>
                <w:p w:rsidR="00802DC9" w:rsidRPr="00F066BB" w:rsidRDefault="00A00F4F" w:rsidP="00C03C98">
                  <w:pPr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066BB">
                    <w:rPr>
                      <w:rFonts w:asciiTheme="minorHAnsi" w:hAnsiTheme="minorHAnsi" w:cstheme="minorHAnsi"/>
                      <w:sz w:val="20"/>
                      <w:szCs w:val="20"/>
                    </w:rPr>
                    <w:t>Adhered to Petroleum Marketing Group IT SLA’S</w:t>
                  </w:r>
                </w:p>
                <w:p w:rsidR="00802DC9" w:rsidRPr="00F066BB" w:rsidRDefault="00802DC9" w:rsidP="007C2486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:rsidR="00D26C57" w:rsidRPr="00F066BB" w:rsidRDefault="00D26C57" w:rsidP="00D26C5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66BB">
              <w:rPr>
                <w:rFonts w:asciiTheme="minorHAnsi" w:hAnsiTheme="minorHAnsi" w:cstheme="minorHAnsi"/>
                <w:b/>
                <w:sz w:val="20"/>
                <w:szCs w:val="20"/>
              </w:rPr>
              <w:t>Technical Expertise</w:t>
            </w:r>
          </w:p>
          <w:p w:rsidR="00D26C57" w:rsidRPr="00F066BB" w:rsidRDefault="00D26C57" w:rsidP="00D26C57">
            <w:pPr>
              <w:rPr>
                <w:rFonts w:asciiTheme="minorHAnsi" w:hAnsiTheme="minorHAnsi" w:cstheme="minorHAnsi"/>
              </w:rPr>
            </w:pPr>
          </w:p>
          <w:p w:rsidR="00D26C57" w:rsidRPr="00F066BB" w:rsidRDefault="00D26C57" w:rsidP="00D26C57">
            <w:pPr>
              <w:ind w:firstLine="3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66BB">
              <w:rPr>
                <w:rFonts w:asciiTheme="minorHAnsi" w:hAnsiTheme="minorHAnsi" w:cstheme="minorHAnsi"/>
                <w:b/>
                <w:sz w:val="20"/>
                <w:szCs w:val="20"/>
              </w:rPr>
              <w:t>Operating Systems and Servers:</w:t>
            </w:r>
          </w:p>
          <w:p w:rsidR="00D26C57" w:rsidRPr="00F066BB" w:rsidRDefault="00D26C57" w:rsidP="00D26C57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066BB">
              <w:rPr>
                <w:rFonts w:asciiTheme="minorHAnsi" w:hAnsiTheme="minorHAnsi" w:cstheme="minorHAnsi"/>
                <w:sz w:val="20"/>
                <w:szCs w:val="20"/>
              </w:rPr>
              <w:t>Windows 10/8/7,</w:t>
            </w:r>
            <w:r w:rsidR="00C55A97" w:rsidRPr="00F066BB">
              <w:rPr>
                <w:rFonts w:asciiTheme="minorHAnsi" w:hAnsiTheme="minorHAnsi" w:cstheme="minorHAnsi"/>
                <w:sz w:val="20"/>
                <w:szCs w:val="20"/>
              </w:rPr>
              <w:t xml:space="preserve"> macOS,</w:t>
            </w:r>
            <w:r w:rsidRPr="00F066BB">
              <w:rPr>
                <w:rFonts w:asciiTheme="minorHAnsi" w:hAnsiTheme="minorHAnsi" w:cstheme="minorHAnsi"/>
                <w:sz w:val="20"/>
                <w:szCs w:val="20"/>
              </w:rPr>
              <w:t xml:space="preserve"> Windows Server 2016/2012, VMware ESXi, Apple iOS, and Android</w:t>
            </w:r>
          </w:p>
          <w:p w:rsidR="00D26C57" w:rsidRPr="00F066BB" w:rsidRDefault="00D26C57" w:rsidP="00D26C5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26C57" w:rsidRPr="00F066BB" w:rsidRDefault="00D26C57" w:rsidP="00D26C57">
            <w:pPr>
              <w:ind w:left="3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66BB">
              <w:rPr>
                <w:rFonts w:asciiTheme="minorHAnsi" w:hAnsiTheme="minorHAnsi" w:cstheme="minorHAnsi"/>
                <w:b/>
                <w:sz w:val="20"/>
                <w:szCs w:val="20"/>
              </w:rPr>
              <w:t>Network:</w:t>
            </w:r>
          </w:p>
          <w:p w:rsidR="00D26C57" w:rsidRPr="00F066BB" w:rsidRDefault="00D26C57" w:rsidP="00D26C57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066BB">
              <w:rPr>
                <w:rFonts w:asciiTheme="minorHAnsi" w:hAnsiTheme="minorHAnsi" w:cstheme="minorHAnsi"/>
                <w:sz w:val="20"/>
                <w:szCs w:val="20"/>
              </w:rPr>
              <w:t>Active Directory, LAN/WAN, LANSweeper Internet/Intranet, VPNs, TCP/IP, DNS, DHCP, FTP, Firewalls, Routers, Switches, UPS, Wireless Access Points, Wireless Encryption Methods, and CAT5e/CAT6 cable termination</w:t>
            </w:r>
          </w:p>
          <w:p w:rsidR="00D26C57" w:rsidRPr="00F066BB" w:rsidRDefault="00D26C57" w:rsidP="00D26C5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26C57" w:rsidRPr="00F066BB" w:rsidRDefault="00D26C57" w:rsidP="00D26C57">
            <w:pPr>
              <w:tabs>
                <w:tab w:val="num" w:pos="810"/>
              </w:tabs>
              <w:ind w:left="3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66BB">
              <w:rPr>
                <w:rFonts w:asciiTheme="minorHAnsi" w:hAnsiTheme="minorHAnsi" w:cstheme="minorHAnsi"/>
                <w:b/>
                <w:sz w:val="20"/>
                <w:szCs w:val="20"/>
              </w:rPr>
              <w:t>Hardware:</w:t>
            </w:r>
          </w:p>
          <w:p w:rsidR="00D26C57" w:rsidRPr="00F066BB" w:rsidRDefault="00D26C57" w:rsidP="00D26C57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066BB">
              <w:rPr>
                <w:rFonts w:asciiTheme="minorHAnsi" w:hAnsiTheme="minorHAnsi" w:cstheme="minorHAnsi"/>
                <w:sz w:val="20"/>
                <w:szCs w:val="20"/>
              </w:rPr>
              <w:t>Installing, troubleshooting, and repairing all components of Desktops, Laptops, and Printers, Tablets, Wacom devices</w:t>
            </w:r>
          </w:p>
          <w:p w:rsidR="00D26C57" w:rsidRPr="00F066BB" w:rsidRDefault="00D26C57" w:rsidP="00D26C57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066BB">
              <w:rPr>
                <w:rFonts w:asciiTheme="minorHAnsi" w:hAnsiTheme="minorHAnsi" w:cstheme="minorHAnsi"/>
                <w:sz w:val="20"/>
                <w:szCs w:val="20"/>
              </w:rPr>
              <w:t>VoIP Telecommunications (ShoreTel, Cisco) and Mobile Phone management (iPhone, Android)</w:t>
            </w:r>
          </w:p>
          <w:p w:rsidR="00D26C57" w:rsidRPr="00F066BB" w:rsidRDefault="00D26C57" w:rsidP="00D26C57">
            <w:pPr>
              <w:tabs>
                <w:tab w:val="num" w:pos="81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26C57" w:rsidRPr="00F066BB" w:rsidRDefault="00D26C57" w:rsidP="00D26C57">
            <w:pPr>
              <w:tabs>
                <w:tab w:val="num" w:pos="810"/>
              </w:tabs>
              <w:ind w:left="3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66B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Software: </w:t>
            </w:r>
          </w:p>
          <w:p w:rsidR="00D26C57" w:rsidRPr="00F066BB" w:rsidRDefault="00D26C57" w:rsidP="00C03C98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066BB">
              <w:rPr>
                <w:rFonts w:asciiTheme="minorHAnsi" w:hAnsiTheme="minorHAnsi" w:cstheme="minorHAnsi"/>
                <w:sz w:val="20"/>
                <w:szCs w:val="20"/>
              </w:rPr>
              <w:t>Office 365, AD Manager Plus, OWA, Skype for Business, Microsoft Teams, Mimecast, OneDrive, Adob</w:t>
            </w:r>
            <w:r w:rsidR="00F7334B" w:rsidRPr="00F066BB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F066BB">
              <w:rPr>
                <w:rFonts w:asciiTheme="minorHAnsi" w:hAnsiTheme="minorHAnsi" w:cstheme="minorHAnsi"/>
                <w:sz w:val="20"/>
                <w:szCs w:val="20"/>
              </w:rPr>
              <w:t xml:space="preserve">, Autodesk, PDQ Deploy, Sharefile, Newforma, GoToMeeting, Cisco WebEx, ShoreTel Director, Windows Deployment Services (WDS), IT Ticketing Systems, Backup solutions, Antivirus solutions, Group Policy, </w:t>
            </w:r>
            <w:r w:rsidR="00F7334B" w:rsidRPr="00F066BB">
              <w:rPr>
                <w:rFonts w:asciiTheme="minorHAnsi" w:hAnsiTheme="minorHAnsi" w:cstheme="minorHAnsi"/>
                <w:sz w:val="20"/>
                <w:szCs w:val="20"/>
              </w:rPr>
              <w:t>PowerShell</w:t>
            </w:r>
          </w:p>
          <w:p w:rsidR="00D26C57" w:rsidRPr="00F066BB" w:rsidRDefault="00D26C57" w:rsidP="00D26C57">
            <w:pPr>
              <w:tabs>
                <w:tab w:val="num" w:pos="810"/>
              </w:tabs>
              <w:ind w:left="3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66BB">
              <w:rPr>
                <w:rFonts w:asciiTheme="minorHAnsi" w:hAnsiTheme="minorHAnsi" w:cstheme="minorHAnsi"/>
                <w:b/>
                <w:sz w:val="20"/>
                <w:szCs w:val="20"/>
              </w:rPr>
              <w:t>Remote Access Technology:</w:t>
            </w:r>
          </w:p>
          <w:p w:rsidR="00A00F4F" w:rsidRPr="00F066BB" w:rsidRDefault="00D26C57" w:rsidP="00A00F4F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066BB">
              <w:rPr>
                <w:rFonts w:asciiTheme="minorHAnsi" w:hAnsiTheme="minorHAnsi" w:cstheme="minorHAnsi"/>
                <w:sz w:val="20"/>
                <w:szCs w:val="20"/>
              </w:rPr>
              <w:t>Remote Desktop Connection, LogMeIn Central, Team Viewer</w:t>
            </w:r>
            <w:r w:rsidR="00F7334B" w:rsidRPr="00F066BB">
              <w:rPr>
                <w:rFonts w:asciiTheme="minorHAnsi" w:hAnsiTheme="minorHAnsi" w:cstheme="minorHAnsi"/>
                <w:sz w:val="20"/>
                <w:szCs w:val="20"/>
              </w:rPr>
              <w:t>, Bomga</w:t>
            </w:r>
            <w:r w:rsidR="00A84E6C" w:rsidRPr="00F066BB">
              <w:rPr>
                <w:rFonts w:asciiTheme="minorHAnsi" w:hAnsiTheme="minorHAnsi" w:cstheme="minorHAnsi"/>
                <w:sz w:val="20"/>
                <w:szCs w:val="20"/>
              </w:rPr>
              <w:t>r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78"/>
              <w:gridCol w:w="3877"/>
              <w:gridCol w:w="2729"/>
            </w:tblGrid>
            <w:tr w:rsidR="00802DC9" w:rsidRPr="00F066BB" w:rsidTr="007C2486">
              <w:trPr>
                <w:trHeight w:val="166"/>
              </w:trPr>
              <w:tc>
                <w:tcPr>
                  <w:tcW w:w="1578" w:type="dxa"/>
                </w:tcPr>
                <w:p w:rsidR="00802DC9" w:rsidRPr="00F066BB" w:rsidRDefault="00802DC9" w:rsidP="00F7334B">
                  <w:pPr>
                    <w:spacing w:after="160" w:line="259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877" w:type="dxa"/>
                </w:tcPr>
                <w:p w:rsidR="00802DC9" w:rsidRPr="00F066BB" w:rsidRDefault="00802DC9" w:rsidP="007C2486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729" w:type="dxa"/>
                </w:tcPr>
                <w:p w:rsidR="00802DC9" w:rsidRPr="00F066BB" w:rsidRDefault="00802DC9" w:rsidP="007C2486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:rsidR="00802DC9" w:rsidRPr="00F066BB" w:rsidRDefault="00802DC9" w:rsidP="007C248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A84E6C" w:rsidRPr="00A84E6C" w:rsidRDefault="00A84E6C" w:rsidP="00A84E6C"/>
    <w:sectPr w:rsidR="00A84E6C" w:rsidRPr="00A84E6C" w:rsidSect="003D0628">
      <w:pgSz w:w="11900" w:h="16840"/>
      <w:pgMar w:top="1440" w:right="1440" w:bottom="1440" w:left="1440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48C" w:rsidRDefault="0052748C" w:rsidP="000C20EB">
      <w:r>
        <w:separator/>
      </w:r>
    </w:p>
  </w:endnote>
  <w:endnote w:type="continuationSeparator" w:id="0">
    <w:p w:rsidR="0052748C" w:rsidRDefault="0052748C" w:rsidP="000C2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48C" w:rsidRDefault="0052748C" w:rsidP="000C20EB">
      <w:r>
        <w:separator/>
      </w:r>
    </w:p>
  </w:footnote>
  <w:footnote w:type="continuationSeparator" w:id="0">
    <w:p w:rsidR="0052748C" w:rsidRDefault="0052748C" w:rsidP="000C2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401A8"/>
    <w:multiLevelType w:val="hybridMultilevel"/>
    <w:tmpl w:val="7A965C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52C35"/>
    <w:multiLevelType w:val="hybridMultilevel"/>
    <w:tmpl w:val="447A6E42"/>
    <w:lvl w:ilvl="0" w:tplc="C8B41EC6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2C30EE"/>
    <w:multiLevelType w:val="singleLevel"/>
    <w:tmpl w:val="C8B41EC6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511F460D"/>
    <w:multiLevelType w:val="hybridMultilevel"/>
    <w:tmpl w:val="CBEA89C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C9"/>
    <w:rsid w:val="000C20EB"/>
    <w:rsid w:val="000E681A"/>
    <w:rsid w:val="00131E7E"/>
    <w:rsid w:val="001B584D"/>
    <w:rsid w:val="001E22F6"/>
    <w:rsid w:val="004D7BF1"/>
    <w:rsid w:val="00516B9F"/>
    <w:rsid w:val="0052748C"/>
    <w:rsid w:val="0058526F"/>
    <w:rsid w:val="005A7029"/>
    <w:rsid w:val="005E33F9"/>
    <w:rsid w:val="00715437"/>
    <w:rsid w:val="007F0DAA"/>
    <w:rsid w:val="007F241E"/>
    <w:rsid w:val="00802DC9"/>
    <w:rsid w:val="008856F8"/>
    <w:rsid w:val="008911BD"/>
    <w:rsid w:val="00A00F4F"/>
    <w:rsid w:val="00A84E6C"/>
    <w:rsid w:val="00B31D36"/>
    <w:rsid w:val="00C03C98"/>
    <w:rsid w:val="00C55A97"/>
    <w:rsid w:val="00D26C57"/>
    <w:rsid w:val="00D32747"/>
    <w:rsid w:val="00D50DAB"/>
    <w:rsid w:val="00D53E51"/>
    <w:rsid w:val="00D803AA"/>
    <w:rsid w:val="00E2005B"/>
    <w:rsid w:val="00E26CE2"/>
    <w:rsid w:val="00F066BB"/>
    <w:rsid w:val="00F7334B"/>
    <w:rsid w:val="00F8499B"/>
    <w:rsid w:val="00FA36F3"/>
    <w:rsid w:val="00FD5103"/>
    <w:rsid w:val="00FE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835D"/>
  <w15:chartTrackingRefBased/>
  <w15:docId w15:val="{9963B45D-DB65-404A-8369-CF2D26EC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DC9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02DC9"/>
    <w:pPr>
      <w:keepNext/>
      <w:outlineLvl w:val="1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02DC9"/>
    <w:rPr>
      <w:rFonts w:ascii="Times New Roman" w:eastAsia="MS Mincho" w:hAnsi="Times New Roman" w:cs="Times New Roman"/>
      <w:b/>
      <w:bCs/>
      <w:szCs w:val="24"/>
    </w:rPr>
  </w:style>
  <w:style w:type="paragraph" w:styleId="Header">
    <w:name w:val="header"/>
    <w:basedOn w:val="Normal"/>
    <w:link w:val="HeaderChar"/>
    <w:rsid w:val="00802DC9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02DC9"/>
    <w:rPr>
      <w:rFonts w:ascii="Times New Roman" w:eastAsia="MS Mincho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802DC9"/>
    <w:rPr>
      <w:color w:val="0000FF"/>
      <w:u w:val="single"/>
    </w:rPr>
  </w:style>
  <w:style w:type="table" w:styleId="TableGrid">
    <w:name w:val="Table Grid"/>
    <w:basedOn w:val="TableNormal"/>
    <w:uiPriority w:val="59"/>
    <w:rsid w:val="00802DC9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2DC9"/>
    <w:pPr>
      <w:ind w:left="720"/>
      <w:contextualSpacing/>
    </w:pPr>
  </w:style>
  <w:style w:type="paragraph" w:styleId="NoSpacing">
    <w:name w:val="No Spacing"/>
    <w:uiPriority w:val="1"/>
    <w:qFormat/>
    <w:rsid w:val="00802DC9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0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0EB"/>
    <w:rPr>
      <w:rFonts w:ascii="Times New Roman" w:eastAsia="MS Mincho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Akhtar</dc:creator>
  <cp:keywords/>
  <dc:description/>
  <cp:lastModifiedBy>Umar Akhtar</cp:lastModifiedBy>
  <cp:revision>10</cp:revision>
  <dcterms:created xsi:type="dcterms:W3CDTF">2018-12-19T21:02:00Z</dcterms:created>
  <dcterms:modified xsi:type="dcterms:W3CDTF">2019-07-24T19:41:00Z</dcterms:modified>
</cp:coreProperties>
</file>