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7"/>
        <w:tblW w:w="102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7"/>
        <w:gridCol w:w="3059"/>
      </w:tblGrid>
      <w:tr>
        <w:trPr>
          <w:trHeight w:val="14237" w:hRule="atLeast"/>
        </w:trPr>
        <w:tc>
          <w:tcPr>
            <w:tcW w:w="72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Calibri" w:cstheme="minorHAnsi"/>
                <w:szCs w:val="20"/>
                <w:lang w:val="en-US"/>
              </w:rPr>
            </w:pPr>
            <w:r>
              <w:rPr>
                <w:b/>
                <w:sz w:val="36"/>
                <w:szCs w:val="32"/>
                <w:lang w:val="en-US"/>
              </w:rPr>
              <w:t>Eduardo A. Paris Penas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14"/>
                <w:szCs w:val="20"/>
                <w:lang w:val="en-US"/>
              </w:rPr>
            </w:pPr>
            <w:r>
              <w:rPr>
                <w:rFonts w:cs="Calibri" w:cstheme="minorHAnsi"/>
                <w:sz w:val="14"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b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Professional Experience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</w:rPr>
            </w:pPr>
            <w:r>
              <w:rPr>
                <w:rFonts w:cs="Calibri" w:cstheme="minorHAnsi"/>
                <w:b/>
                <w:szCs w:val="20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</w:rPr>
            </w:pPr>
            <w:r>
              <w:rPr>
                <w:rFonts w:cs="Calibri" w:cstheme="minorHAnsi"/>
                <w:b/>
                <w:szCs w:val="20"/>
              </w:rPr>
              <w:t>Infrastructure Architect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20"/>
                <w:szCs w:val="16"/>
                <w:lang w:val="en"/>
              </w:rPr>
            </w:pPr>
            <w:r>
              <w:rPr>
                <w:rFonts w:cs="Calibri" w:cstheme="minorHAnsi"/>
                <w:b/>
                <w:sz w:val="20"/>
                <w:szCs w:val="16"/>
              </w:rPr>
              <w:t>Natwest Markets</w:t>
            </w:r>
            <w:r>
              <w:rPr>
                <w:rFonts w:cs="Calibri" w:cstheme="minorHAnsi"/>
                <w:b w:val="false"/>
                <w:bCs/>
                <w:sz w:val="20"/>
                <w:szCs w:val="16"/>
              </w:rPr>
              <w:t xml:space="preserve"> Nov/2018 - </w:t>
            </w:r>
            <w:r>
              <w:rPr>
                <w:rFonts w:cs="Calibri" w:cstheme="minorHAnsi"/>
                <w:b w:val="false"/>
                <w:bCs/>
                <w:sz w:val="20"/>
                <w:szCs w:val="16"/>
                <w:lang w:val="en"/>
              </w:rPr>
              <w:t>Nov/2019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20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20"/>
                <w:szCs w:val="16"/>
              </w:rPr>
              <w:t>Responsibilities:</w:t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</w:rPr>
              <w:t>Design and implementation of cloud infrastructure and modern practices and tools</w:t>
            </w:r>
          </w:p>
          <w:p>
            <w:pPr>
              <w:pStyle w:val="NoSpacing"/>
              <w:numPr>
                <w:ilvl w:val="0"/>
                <w:numId w:val="1"/>
              </w:numPr>
              <w:spacing w:lineRule="auto" w:line="240" w:before="0" w:after="0"/>
              <w:ind w:left="84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Creation of multiple diagrams to present as part of documentation and laboratories</w:t>
            </w:r>
          </w:p>
          <w:p>
            <w:pPr>
              <w:pStyle w:val="NoSpacing"/>
              <w:numPr>
                <w:ilvl w:val="0"/>
                <w:numId w:val="1"/>
              </w:numPr>
              <w:spacing w:lineRule="auto" w:line="240" w:before="0" w:after="0"/>
              <w:ind w:left="84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Pushed through a standard model for firewall rules requests along with a set of predefined standard firewall rules</w:t>
            </w:r>
          </w:p>
          <w:p>
            <w:pPr>
              <w:pStyle w:val="NoSpacing"/>
              <w:numPr>
                <w:ilvl w:val="0"/>
                <w:numId w:val="1"/>
              </w:numPr>
              <w:spacing w:lineRule="auto" w:line="240" w:before="0" w:after="0"/>
              <w:ind w:left="84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Created custom modules for:</w:t>
            </w:r>
          </w:p>
          <w:p>
            <w:pPr>
              <w:pStyle w:val="NoSpacing"/>
              <w:numPr>
                <w:ilvl w:val="0"/>
                <w:numId w:val="2"/>
              </w:numPr>
              <w:spacing w:lineRule="auto" w:line="240" w:before="0" w:after="0"/>
              <w:ind w:left="106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Google CloudSQL</w:t>
            </w:r>
          </w:p>
          <w:p>
            <w:pPr>
              <w:pStyle w:val="NoSpacing"/>
              <w:numPr>
                <w:ilvl w:val="0"/>
                <w:numId w:val="2"/>
              </w:numPr>
              <w:spacing w:lineRule="auto" w:line="240" w:before="0" w:after="0"/>
              <w:ind w:left="106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Google Compute Health Check</w:t>
            </w:r>
          </w:p>
          <w:p>
            <w:pPr>
              <w:pStyle w:val="NoSpacing"/>
              <w:numPr>
                <w:ilvl w:val="0"/>
                <w:numId w:val="2"/>
              </w:numPr>
              <w:spacing w:lineRule="auto" w:line="240" w:before="0" w:after="0"/>
              <w:ind w:left="106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Google Load Balancing</w:t>
            </w:r>
          </w:p>
          <w:p>
            <w:pPr>
              <w:pStyle w:val="NoSpacing"/>
              <w:numPr>
                <w:ilvl w:val="0"/>
                <w:numId w:val="2"/>
              </w:numPr>
              <w:spacing w:lineRule="auto" w:line="240" w:before="0" w:after="0"/>
              <w:ind w:left="106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Google GKE (IaC + cluster configuration)</w:t>
            </w:r>
          </w:p>
          <w:p>
            <w:pPr>
              <w:pStyle w:val="NoSpacing"/>
              <w:numPr>
                <w:ilvl w:val="0"/>
                <w:numId w:val="0"/>
              </w:numPr>
              <w:tabs>
                <w:tab w:val="clear" w:pos="709"/>
                <w:tab w:val="left" w:pos="420" w:leader="none"/>
              </w:tabs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</w:rPr>
              <w:t>Assessment and collaboration on cloud migration projects</w:t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</w:rPr>
              <w:t>Review and analysis of proposed solutions</w:t>
            </w:r>
          </w:p>
          <w:p>
            <w:pPr>
              <w:pStyle w:val="NoSpacing"/>
              <w:numPr>
                <w:ilvl w:val="0"/>
                <w:numId w:val="3"/>
              </w:numPr>
              <w:spacing w:lineRule="auto" w:line="240" w:before="0" w:after="0"/>
              <w:ind w:left="84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Intervened in the selection of config management tool and successfully drove the decision for Ansible Tower against Puppet and Chef</w:t>
            </w:r>
          </w:p>
          <w:p>
            <w:pPr>
              <w:pStyle w:val="NoSpacing"/>
              <w:numPr>
                <w:ilvl w:val="0"/>
                <w:numId w:val="3"/>
              </w:numPr>
              <w:spacing w:lineRule="auto" w:line="240" w:before="0" w:after="0"/>
              <w:ind w:left="84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Intervened in the decision of IaC tool for using Terraform Enterprise instead of OSS version given the security requirements</w:t>
            </w:r>
          </w:p>
          <w:p>
            <w:pPr>
              <w:pStyle w:val="NoSpacing"/>
              <w:numPr>
                <w:ilvl w:val="0"/>
                <w:numId w:val="4"/>
              </w:numPr>
              <w:spacing w:lineRule="auto" w:line="240" w:before="0" w:after="0"/>
              <w:ind w:left="84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</w:rPr>
              <w:t>Collaboration with different teams in the organization for decision making processes</w:t>
            </w:r>
          </w:p>
          <w:p>
            <w:pPr>
              <w:pStyle w:val="NoSpacing"/>
              <w:numPr>
                <w:ilvl w:val="0"/>
                <w:numId w:val="4"/>
              </w:numPr>
              <w:spacing w:lineRule="auto" w:line="240" w:before="0" w:after="0"/>
              <w:ind w:left="84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Involvement with security team for design and analysis of different tools and cloud products</w:t>
            </w:r>
          </w:p>
          <w:p>
            <w:pPr>
              <w:pStyle w:val="NoSpacing"/>
              <w:numPr>
                <w:ilvl w:val="0"/>
                <w:numId w:val="4"/>
              </w:numPr>
              <w:spacing w:lineRule="auto" w:line="240" w:before="0" w:after="0"/>
              <w:ind w:left="84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Challenged proposed designs for processes and infrastructure across the board</w:t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</w:rPr>
              <w:t>Creation of PoCs with different technologies</w:t>
            </w:r>
          </w:p>
          <w:p>
            <w:pPr>
              <w:pStyle w:val="NoSpacing"/>
              <w:numPr>
                <w:ilvl w:val="0"/>
                <w:numId w:val="5"/>
              </w:numPr>
              <w:spacing w:lineRule="auto" w:line="240" w:before="0" w:after="0"/>
              <w:ind w:left="840" w:hanging="420"/>
              <w:rPr>
                <w:rFonts w:cs="Calibri" w:cstheme="minorHAnsi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cs="Calibri" w:cstheme="minorHAnsi"/>
                <w:b w:val="false"/>
                <w:bCs/>
                <w:sz w:val="16"/>
                <w:szCs w:val="16"/>
                <w:lang w:val="en"/>
              </w:rPr>
              <w:t>Dynamic GCP IAM credentials with integration of GKE, IAM and Hashicorp Vault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</w:rPr>
            </w:pPr>
            <w:r>
              <w:rPr>
                <w:rFonts w:cs="Calibri" w:cstheme="minorHAnsi"/>
                <w:b/>
                <w:szCs w:val="20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</w:rPr>
            </w:pPr>
            <w:r>
              <w:rPr>
                <w:rFonts w:cs="Calibri" w:cstheme="minorHAnsi"/>
                <w:b/>
                <w:szCs w:val="20"/>
              </w:rPr>
              <w:t>Director Of DevOps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ArtOfUs Ireland Limited </w:t>
            </w: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  <w:t>Sep/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>201</w:t>
            </w:r>
            <w:r>
              <w:rPr>
                <w:rFonts w:cs="Calibri" w:cstheme="minorHAnsi"/>
                <w:sz w:val="20"/>
                <w:szCs w:val="20"/>
              </w:rPr>
              <w:t>7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cs="Calibri" w:cstheme="minorHAnsi"/>
                <w:sz w:val="20"/>
                <w:szCs w:val="20"/>
              </w:rPr>
              <w:t>Oct/2018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Responsibilities:</w:t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  <w:t>Develop, implement and support build, configuration, deployment and automation tools, and related documentation</w:t>
            </w:r>
          </w:p>
          <w:p>
            <w:pPr>
              <w:pStyle w:val="NoSpacing"/>
              <w:numPr>
                <w:ilvl w:val="0"/>
                <w:numId w:val="6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Implemented mandatory pull-requests and code reviews in github</w:t>
            </w:r>
          </w:p>
          <w:p>
            <w:pPr>
              <w:pStyle w:val="NoSpacing"/>
              <w:numPr>
                <w:ilvl w:val="0"/>
                <w:numId w:val="6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Implemented static code analysis with SonarQube and BlackDuck</w:t>
            </w:r>
          </w:p>
          <w:p>
            <w:pPr>
              <w:pStyle w:val="NoSpacing"/>
              <w:numPr>
                <w:ilvl w:val="0"/>
                <w:numId w:val="6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 xml:space="preserve">Implemented evrerything-on-containers (docker), from build to deployment and runtime as a strategy for avoiding infrastructure </w:t>
            </w:r>
            <w:bookmarkStart w:id="0" w:name="_GoBack"/>
            <w:bookmarkEnd w:id="0"/>
            <w:r>
              <w:rPr>
                <w:rFonts w:cs="Calibri" w:cstheme="minorHAnsi"/>
                <w:sz w:val="16"/>
                <w:szCs w:val="16"/>
                <w:lang w:val="en"/>
              </w:rPr>
              <w:t>provider lock-in</w:t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  <w:t>Manage cloud service providers and budgeting for these</w:t>
            </w:r>
          </w:p>
          <w:p>
            <w:pPr>
              <w:pStyle w:val="NoSpacing"/>
              <w:numPr>
                <w:ilvl w:val="0"/>
                <w:numId w:val="7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AWS</w:t>
            </w:r>
          </w:p>
          <w:p>
            <w:pPr>
              <w:pStyle w:val="NoSpacing"/>
              <w:numPr>
                <w:ilvl w:val="0"/>
                <w:numId w:val="7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BaiduCloud (China)</w:t>
            </w:r>
          </w:p>
          <w:p>
            <w:pPr>
              <w:pStyle w:val="NoSpacing"/>
              <w:numPr>
                <w:ilvl w:val="0"/>
                <w:numId w:val="7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AliCloud (China)</w:t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  <w:t>Coordinate with external and internal development teams for project development</w:t>
            </w:r>
          </w:p>
          <w:p>
            <w:pPr>
              <w:pStyle w:val="NoSpacing"/>
              <w:numPr>
                <w:ilvl w:val="0"/>
                <w:numId w:val="8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 xml:space="preserve">Aligned three external providers to follow internal development practices for a homogeneous process </w:t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  <w:t>Participate and review architectural solutions for the company projects.</w:t>
            </w:r>
          </w:p>
          <w:p>
            <w:pPr>
              <w:pStyle w:val="NoSpacing"/>
              <w:numPr>
                <w:ilvl w:val="0"/>
                <w:numId w:val="9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Drove architectural changes to the platform data ingestion mechanism</w:t>
            </w:r>
          </w:p>
          <w:p>
            <w:pPr>
              <w:pStyle w:val="NoSpacing"/>
              <w:numPr>
                <w:ilvl w:val="0"/>
                <w:numId w:val="9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Drove the adoption of openresty with Kafka integration</w:t>
            </w:r>
          </w:p>
          <w:p>
            <w:pPr>
              <w:pStyle w:val="NoSpacing"/>
              <w:numPr>
                <w:ilvl w:val="0"/>
                <w:numId w:val="9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Collaborated on the design of a secure software deployment process for remote IoT devices</w:t>
            </w:r>
          </w:p>
          <w:p>
            <w:pPr>
              <w:pStyle w:val="NoSpacing"/>
              <w:numPr>
                <w:ilvl w:val="0"/>
                <w:numId w:val="9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Collaborated in the integration design for three different products that composed the cloud platform</w:t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  <w:t>Design base coding guidelines, standard software repository structure, CI pipelines and framework</w:t>
            </w:r>
          </w:p>
          <w:p>
            <w:pPr>
              <w:pStyle w:val="NoSpacing"/>
              <w:numPr>
                <w:ilvl w:val="0"/>
                <w:numId w:val="10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Implemented a standard repository model with CI entry points for pipeline using make and build descriptor files using YAML</w:t>
            </w:r>
          </w:p>
          <w:p>
            <w:pPr>
              <w:pStyle w:val="NoSpacing"/>
              <w:numPr>
                <w:ilvl w:val="0"/>
                <w:numId w:val="10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Implemented standard pipelines for build, IaC deployment, software deployment, release and post-deployment testing</w:t>
            </w:r>
          </w:p>
          <w:p>
            <w:pPr>
              <w:pStyle w:val="NoSpacing"/>
              <w:numPr>
                <w:ilvl w:val="0"/>
                <w:numId w:val="10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Implemented a pull-deployment model for container deployment based on a principle of simplicity</w:t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</w:r>
          </w:p>
          <w:p>
            <w:pPr>
              <w:pStyle w:val="NoSpacing"/>
              <w:numPr>
                <w:ilvl w:val="0"/>
                <w:numId w:val="0"/>
              </w:numPr>
              <w:spacing w:lineRule="auto" w:line="240" w:before="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  <w:t>Train co-workers on use of DevOps tooling and processes</w:t>
            </w:r>
          </w:p>
          <w:p>
            <w:pPr>
              <w:pStyle w:val="NoSpacing"/>
              <w:numPr>
                <w:ilvl w:val="0"/>
                <w:numId w:val="11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  <w:lang w:val="en"/>
              </w:rPr>
              <w:t>Helped colleagues from different backgrounds (developers, electronics, security) to understand and embrace tools like Jenkins, Terraform, Docker and make along others.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</w:rPr>
            </w:pPr>
            <w:r>
              <w:rPr>
                <w:rFonts w:cs="Calibri" w:cstheme="minorHAnsi"/>
                <w:b/>
                <w:szCs w:val="20"/>
              </w:rPr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Cs w:val="20"/>
              </w:rPr>
              <w:t xml:space="preserve">AWS </w:t>
            </w:r>
            <w:r>
              <w:rPr>
                <w:rFonts w:cs="Calibri" w:cstheme="minorHAnsi"/>
                <w:b/>
                <w:szCs w:val="20"/>
                <w:lang w:val="en-US"/>
              </w:rPr>
              <w:t>Engineer</w:t>
            </w:r>
          </w:p>
          <w:p>
            <w:pPr>
              <w:pStyle w:val="NoSpacing"/>
              <w:spacing w:lineRule="auto" w:line="240" w:before="0" w:after="0"/>
              <w:rPr>
                <w:lang w:val="en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NewsUK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201</w:t>
            </w:r>
            <w:r>
              <w:rPr>
                <w:rFonts w:cs="Calibri" w:cstheme="minorHAnsi"/>
                <w:sz w:val="20"/>
                <w:szCs w:val="20"/>
              </w:rPr>
              <w:t>6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cs="Calibri" w:cstheme="minorHAnsi"/>
                <w:sz w:val="20"/>
                <w:szCs w:val="20"/>
              </w:rPr>
              <w:t>201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7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Responsibilities: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  <w:t>Develop, implement and support build, configuration, deployment and automation tools, and related documentation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  <w:t>Assist development teams on using in house developed and commonly available tools/software, best-practices, infrastructure and software troubleshooting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  <w:t>Management of Amazon Web Services and Google Cloud Platform based systems and accounts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Cs w:val="20"/>
                <w:lang w:val="en-US"/>
              </w:rPr>
              <w:t>Senior Engineer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Piksel UK Ltd.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2015 – </w:t>
            </w:r>
            <w:r>
              <w:rPr>
                <w:rFonts w:cs="Calibri" w:cstheme="minorHAnsi"/>
                <w:sz w:val="20"/>
                <w:szCs w:val="20"/>
              </w:rPr>
              <w:t>2016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Responsibilities: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Infrastructure and systems administration and support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Deployment automation solutions and troubleshooting</w:t>
            </w:r>
          </w:p>
          <w:p>
            <w:pPr>
              <w:pStyle w:val="NoSpacing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  <w:t>Senior Systems Administrator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Minds + Machines Ltd.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2015 – 2015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Responsibilities: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Infrastructure and systems administration and support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Collaboration with operations and development teams for implementation and troubleshooting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Implementations: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Deploy, migration (from gmail) and management of Exchange2013 and Postfix highly available platform (AWS hosted)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Optimization and tuning of  Nagios monitoring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  <w:t>Cloud Support Engineer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8"/>
                <w:lang w:val="en-US"/>
              </w:rPr>
              <w:t>Amazon Data Services Ireland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 xml:space="preserve"> 2013 – 2015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Amazon Web Services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Responsibilities: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Customer support and hands-off troubleshooting assistance in a wide variety of services provided by the company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Documentation</w:t>
            </w:r>
          </w:p>
          <w:p>
            <w:pPr>
              <w:pStyle w:val="NoSpacing"/>
              <w:numPr>
                <w:ilvl w:val="0"/>
                <w:numId w:val="12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Deployment Services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CloudFormation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ElasticBeanstalk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84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OpsWorks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  <w:t>Senior UNIX Administrator – IT Infrastructure Consultant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8"/>
                <w:lang w:val="en-US"/>
              </w:rPr>
              <w:t>Medicus S.A.</w:t>
            </w:r>
            <w:r>
              <w:rPr>
                <w:rFonts w:cs="Calibri" w:cstheme="minorHAnsi"/>
                <w:sz w:val="20"/>
                <w:szCs w:val="28"/>
                <w:lang w:val="en-US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>2012 – 2013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Responsibilities: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Software licenses management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SAN Storage management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Hardware management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Linux/UNIX management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Infrastructure consulting/assessment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General application services management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  <w:t>Senior UNIX Administrator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8"/>
                <w:lang w:val="en-US"/>
              </w:rPr>
              <w:t>Accenture S.R.L.</w:t>
            </w:r>
            <w:r>
              <w:rPr>
                <w:rFonts w:cs="Calibri" w:cstheme="minorHAnsi"/>
                <w:sz w:val="18"/>
                <w:szCs w:val="28"/>
                <w:lang w:val="en-US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>2011 – 2012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u w:val="single"/>
                <w:lang w:val="es-ES"/>
              </w:rPr>
            </w:pPr>
            <w:r>
              <w:rPr>
                <w:rFonts w:cs="Calibri" w:cstheme="minorHAnsi"/>
                <w:sz w:val="20"/>
                <w:szCs w:val="20"/>
                <w:lang w:val="es-ES"/>
              </w:rPr>
              <w:t>Global Delivery - Arcos Dorados (McDonald’s)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Responsibilities: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UNIX and Linux servers management and troubleshooting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Software maintenance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Change management and implementation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  <w:t>UNIX Systems Administrator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8"/>
                <w:lang w:val="en-US"/>
              </w:rPr>
              <w:t>IBM Argentina S.R.L.</w:t>
            </w:r>
            <w:r>
              <w:rPr>
                <w:rFonts w:cs="Calibri" w:cstheme="minorHAnsi"/>
                <w:szCs w:val="28"/>
                <w:lang w:val="en-US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>2010 – 2011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Integrated Technology Delivery - American Express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Responsibilities: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UNIX and Linux servers configuration on project requirement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Software provisioning on project requirement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Troubleshooting assistance to support team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Cs w:val="20"/>
                <w:lang w:val="en-US"/>
              </w:rPr>
            </w:pPr>
            <w:r>
              <w:rPr>
                <w:rFonts w:cs="Calibri" w:cstheme="minorHAnsi"/>
                <w:b/>
                <w:szCs w:val="20"/>
                <w:lang w:val="en-US"/>
              </w:rPr>
              <w:t>IT Administrator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lang w:val="en-US"/>
              </w:rPr>
              <w:t>Donto S.A.</w:t>
            </w:r>
            <w:r>
              <w:rPr>
                <w:rFonts w:cs="Calibri" w:cstheme="minorHAnsi"/>
                <w:b/>
                <w:sz w:val="24"/>
                <w:lang w:val="en-US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  <w:lang w:val="en-US"/>
              </w:rPr>
              <w:t>2006 – 2010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sz w:val="20"/>
                <w:szCs w:val="20"/>
                <w:lang w:val="en-US"/>
              </w:rPr>
              <w:t>Responsibilities: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General IT sub-manager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Development of the IT infrastructure and software base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License management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Service providers support contact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Infrastructure deployment</w:t>
            </w:r>
          </w:p>
          <w:p>
            <w:pPr>
              <w:pStyle w:val="NoSpacing"/>
              <w:numPr>
                <w:ilvl w:val="0"/>
                <w:numId w:val="13"/>
              </w:numPr>
              <w:spacing w:lineRule="auto" w:line="240" w:before="0" w:after="0"/>
              <w:ind w:left="420" w:hanging="420"/>
              <w:rPr>
                <w:rFonts w:cs="Calibri" w:cs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/>
                <w:sz w:val="16"/>
                <w:szCs w:val="16"/>
                <w:lang w:val="en-US"/>
              </w:rPr>
              <w:t>Service development and deployment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32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32"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32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32"/>
                <w:szCs w:val="20"/>
                <w:lang w:val="en-US"/>
              </w:rPr>
              <w:t>Certifications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14"/>
                <w:szCs w:val="20"/>
                <w:lang w:val="en-US"/>
              </w:rPr>
            </w:pPr>
            <w:r>
              <w:rPr>
                <w:rFonts w:cs="Calibri" w:cstheme="minorHAnsi"/>
                <w:sz w:val="14"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EX200 – Red Hat Certified System Administrator (</w:t>
            </w:r>
            <w:r>
              <w:rPr>
                <w:rFonts w:cs="Calibri" w:cstheme="minorHAnsi"/>
                <w:b/>
                <w:sz w:val="20"/>
                <w:lang w:val="en-US"/>
              </w:rPr>
              <w:t>RHCSA</w:t>
            </w:r>
            <w:r>
              <w:rPr>
                <w:rFonts w:cs="Calibri" w:cstheme="minorHAnsi"/>
                <w:sz w:val="20"/>
                <w:lang w:val="en-US"/>
              </w:rPr>
              <w:t>)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EX300 – Red Hat Certified Engineer (</w:t>
            </w:r>
            <w:r>
              <w:rPr>
                <w:rFonts w:cs="Calibri" w:cstheme="minorHAnsi"/>
                <w:b/>
                <w:sz w:val="20"/>
                <w:lang w:val="en-US"/>
              </w:rPr>
              <w:t>RHCE</w:t>
            </w:r>
            <w:r>
              <w:rPr>
                <w:rFonts w:cs="Calibri" w:cstheme="minorHAnsi"/>
                <w:sz w:val="20"/>
                <w:lang w:val="en-US"/>
              </w:rPr>
              <w:t>)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EX318 – Red Hat Certified Virtualization Administrator (</w:t>
            </w:r>
            <w:r>
              <w:rPr>
                <w:rFonts w:cs="Calibri" w:cstheme="minorHAnsi"/>
                <w:b/>
                <w:sz w:val="20"/>
                <w:lang w:val="en-US"/>
              </w:rPr>
              <w:t>RHCVA</w:t>
            </w:r>
            <w:r>
              <w:rPr>
                <w:rFonts w:cs="Calibri" w:cstheme="minorHAnsi"/>
                <w:sz w:val="20"/>
                <w:lang w:val="en-US"/>
              </w:rPr>
              <w:t>)</w:t>
            </w:r>
          </w:p>
          <w:p>
            <w:pPr>
              <w:pStyle w:val="NoSpacing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cs="Calibri" w:cstheme="minorHAnsi"/>
                  <w:sz w:val="20"/>
                  <w:lang w:val="en-US"/>
                </w:rPr>
                <w:t>Certification ID: 130-061-724</w:t>
              </w:r>
            </w:hyperlink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lang w:val="en-US"/>
              </w:rPr>
              <w:t>CSA</w:t>
            </w:r>
            <w:r>
              <w:rPr>
                <w:rFonts w:cs="Calibri" w:cstheme="minorHAnsi"/>
                <w:sz w:val="20"/>
                <w:lang w:val="en-US"/>
              </w:rPr>
              <w:t xml:space="preserve"> – Amazon Web Services Certified Solution Architect, </w:t>
            </w:r>
            <w:r>
              <w:rPr>
                <w:rFonts w:cs="Calibri" w:cstheme="minorHAnsi"/>
                <w:sz w:val="20"/>
              </w:rPr>
              <w:t>Professional</w:t>
            </w:r>
            <w:r>
              <w:rPr>
                <w:rFonts w:cs="Calibri" w:cstheme="minorHAnsi"/>
                <w:sz w:val="20"/>
                <w:lang w:val="en-US"/>
              </w:rPr>
              <w:t xml:space="preserve"> 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Calibri" w:cstheme="minorHAnsi"/>
                <w:sz w:val="20"/>
                <w:lang w:val="en-US"/>
              </w:rPr>
              <w:t xml:space="preserve">Certification ID:  </w:t>
            </w:r>
            <w:hyperlink r:id="rId3">
              <w:r>
                <w:rPr>
                  <w:rStyle w:val="InternetLink"/>
                  <w:rFonts w:cs="Calibri" w:cstheme="minorHAnsi"/>
                  <w:sz w:val="20"/>
                  <w:lang w:val="en-US"/>
                </w:rPr>
                <w:t>DLQHWEHCJER1Q2G0</w:t>
              </w:r>
            </w:hyperlink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lang w:val="en-US"/>
              </w:rPr>
              <w:t>CSA</w:t>
            </w:r>
            <w:r>
              <w:rPr>
                <w:rFonts w:cs="Calibri" w:cstheme="minorHAnsi"/>
                <w:sz w:val="20"/>
                <w:lang w:val="en-US"/>
              </w:rPr>
              <w:t xml:space="preserve"> – Amazon Web Services Certified Solution Architect, Associate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Calibri" w:cstheme="minorHAnsi"/>
                <w:sz w:val="20"/>
                <w:lang w:val="en-US"/>
              </w:rPr>
              <w:t xml:space="preserve">Certification ID: </w:t>
            </w:r>
            <w:hyperlink r:id="rId4">
              <w:r>
                <w:rPr>
                  <w:rStyle w:val="InternetLink"/>
                  <w:rFonts w:cs="Calibri" w:cstheme="minorHAnsi"/>
                  <w:sz w:val="20"/>
                  <w:lang w:val="en-US"/>
                </w:rPr>
                <w:t>CKPFT8FCBNQ4QBGZ</w:t>
              </w:r>
            </w:hyperlink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</w:rPr>
            </w:pPr>
            <w:r>
              <w:rPr>
                <w:rFonts w:cs="Calibri" w:cstheme="minorHAnsi"/>
                <w:b/>
                <w:bCs/>
                <w:sz w:val="20"/>
              </w:rPr>
              <w:t>CSS</w:t>
            </w:r>
            <w:r>
              <w:rPr>
                <w:rFonts w:cs="Calibri" w:cstheme="minorHAnsi"/>
                <w:sz w:val="20"/>
              </w:rPr>
              <w:t xml:space="preserve"> </w:t>
            </w:r>
            <w:r>
              <w:rPr>
                <w:rFonts w:cs="Calibri" w:cstheme="minorHAnsi"/>
                <w:sz w:val="20"/>
                <w:lang w:val="en-US"/>
              </w:rPr>
              <w:t>–</w:t>
            </w:r>
            <w:r>
              <w:rPr>
                <w:rFonts w:cs="Calibri" w:cstheme="minorHAnsi"/>
                <w:sz w:val="20"/>
              </w:rPr>
              <w:t xml:space="preserve">  Amazon Web Services Certified Security Specialist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Calibri" w:cstheme="minorHAnsi"/>
                <w:sz w:val="20"/>
              </w:rPr>
              <w:t xml:space="preserve">Certification ID: </w:t>
            </w:r>
            <w:hyperlink r:id="rId5">
              <w:r>
                <w:rPr>
                  <w:rStyle w:val="InternetLink"/>
                  <w:rFonts w:cs="Calibri" w:cstheme="minorHAnsi"/>
                  <w:sz w:val="20"/>
                </w:rPr>
                <w:t>VCPMWZF2LBQE1CSS</w:t>
              </w:r>
            </w:hyperlink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b/>
                <w:bCs/>
                <w:sz w:val="20"/>
              </w:rPr>
              <w:t>GCP</w:t>
            </w:r>
            <w:r>
              <w:rPr>
                <w:rFonts w:cs="Calibri" w:cstheme="minorHAnsi"/>
                <w:b w:val="false"/>
                <w:bCs w:val="false"/>
                <w:sz w:val="20"/>
              </w:rPr>
              <w:t xml:space="preserve"> </w:t>
            </w:r>
            <w:r>
              <w:rPr>
                <w:rFonts w:cs="Calibri" w:cstheme="minorHAnsi"/>
                <w:sz w:val="20"/>
                <w:lang w:val="en-US"/>
              </w:rPr>
              <w:t>–</w:t>
            </w:r>
            <w:r>
              <w:rPr>
                <w:rFonts w:cs="Calibri" w:cstheme="minorHAnsi"/>
                <w:b w:val="false"/>
                <w:bCs w:val="false"/>
                <w:sz w:val="20"/>
              </w:rPr>
              <w:t xml:space="preserve"> </w:t>
            </w:r>
            <w:r>
              <w:rPr>
                <w:rFonts w:cs="Calibri" w:cstheme="minorHAnsi"/>
                <w:sz w:val="20"/>
                <w:lang w:val="en-US"/>
              </w:rPr>
              <w:t>Google Certified Professional Cloud Architect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License</w:t>
            </w:r>
            <w:r>
              <w:rPr>
                <w:rFonts w:cs="Calibri" w:cstheme="minorHAnsi"/>
                <w:sz w:val="20"/>
              </w:rPr>
              <w:t>:</w:t>
            </w:r>
            <w:r>
              <w:rPr>
                <w:rFonts w:cs="Calibri" w:cstheme="minorHAnsi"/>
                <w:sz w:val="20"/>
                <w:lang w:val="en-US"/>
              </w:rPr>
              <w:t xml:space="preserve"> VFdUWd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 xml:space="preserve">EX0-117 – </w:t>
            </w:r>
            <w:r>
              <w:rPr>
                <w:rFonts w:cs="Calibri" w:cstheme="minorHAnsi"/>
                <w:b/>
                <w:sz w:val="20"/>
                <w:lang w:val="en-US"/>
              </w:rPr>
              <w:t>ITIL Foundations V3</w:t>
            </w:r>
            <w:r>
              <w:rPr>
                <w:rFonts w:cs="Calibri" w:cstheme="minorHAnsi"/>
                <w:sz w:val="20"/>
                <w:lang w:val="en-US"/>
              </w:rPr>
              <w:t xml:space="preserve"> (Syllabus 2011)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EXIN Certification ID: 5167187.20322405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14"/>
                <w:szCs w:val="20"/>
                <w:lang w:val="en-US"/>
              </w:rPr>
            </w:pPr>
            <w:r>
              <w:rPr>
                <w:rFonts w:cs="Calibri" w:cstheme="minorHAnsi"/>
                <w:sz w:val="14"/>
                <w:szCs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32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32"/>
                <w:szCs w:val="20"/>
                <w:lang w:val="en-US"/>
              </w:rPr>
              <w:t>Education &amp; Training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14"/>
                <w:lang w:val="en-US"/>
              </w:rPr>
            </w:pPr>
            <w:r>
              <w:rPr>
                <w:rFonts w:cs="Calibri" w:cstheme="minorHAnsi"/>
                <w:sz w:val="14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lang w:val="en-US"/>
              </w:rPr>
              <w:t>Dublin Business School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Diploma in Human Resource Management (</w:t>
            </w:r>
            <w:r>
              <w:rPr>
                <w:rFonts w:cs="Calibri" w:cstheme="minorHAnsi"/>
                <w:sz w:val="20"/>
              </w:rPr>
              <w:t>course-only</w:t>
            </w:r>
            <w:r>
              <w:rPr>
                <w:rFonts w:cs="Calibri" w:cstheme="minorHAnsi"/>
                <w:sz w:val="20"/>
                <w:lang w:val="en-US"/>
              </w:rPr>
              <w:t>)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lang w:val="en-US"/>
              </w:rPr>
              <w:t>Amazon Data Services / Web Services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Computing, Load-Balancing and Auto-Scaling (EC2)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Virtual Private Cloud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Relational Database Service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Simple Storage Service (S3)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Identity and Access Management (IAM)</w:t>
              <w:br/>
              <w:t>Route53 DNS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Elastic Beanstalk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Simple Email Service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Simple Notification Service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s-ES"/>
              </w:rPr>
            </w:pPr>
            <w:r>
              <w:rPr>
                <w:rFonts w:cs="Calibri" w:cstheme="minorHAnsi"/>
                <w:sz w:val="20"/>
                <w:lang w:val="es-ES"/>
              </w:rPr>
              <w:t>Simple Queue Service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s-ES"/>
              </w:rPr>
            </w:pPr>
            <w:r>
              <w:rPr>
                <w:rFonts w:cs="Calibri" w:cstheme="minorHAnsi"/>
                <w:sz w:val="20"/>
                <w:lang w:val="es-ES"/>
              </w:rPr>
              <w:t>Scalable application/infrastructure design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14"/>
                <w:lang w:val="es-ES"/>
              </w:rPr>
            </w:pPr>
            <w:r>
              <w:rPr>
                <w:rFonts w:cs="Calibri" w:cstheme="minorHAnsi"/>
                <w:sz w:val="14"/>
                <w:lang w:val="es-E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20"/>
                <w:lang w:val="es-ES"/>
              </w:rPr>
            </w:pPr>
            <w:r>
              <w:rPr>
                <w:rFonts w:cs="Calibri" w:cstheme="minorHAnsi"/>
                <w:b/>
                <w:sz w:val="20"/>
                <w:lang w:val="es-ES"/>
              </w:rPr>
              <w:t>Universidad Argentina De La Empresa (UADE)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Software Development Technician (incomplete)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14"/>
                <w:lang w:val="en-US"/>
              </w:rPr>
            </w:pPr>
            <w:r>
              <w:rPr>
                <w:rFonts w:cs="Calibri" w:cstheme="minorHAnsi"/>
                <w:sz w:val="14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lang w:val="en-US"/>
              </w:rPr>
              <w:t>IBM Internal Training Program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IBM Q1314 – AIX 5L System Administration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14"/>
                <w:lang w:val="en-US"/>
              </w:rPr>
            </w:pPr>
            <w:r>
              <w:rPr>
                <w:rFonts w:cs="Calibri" w:cstheme="minorHAnsi"/>
                <w:sz w:val="14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lang w:val="en-US"/>
              </w:rPr>
              <w:t>IT College / Oracle University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Sun SPARC Enterprise MX000 Server Administration (ES-411)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14"/>
                <w:lang w:val="en-US"/>
              </w:rPr>
            </w:pPr>
            <w:r>
              <w:rPr>
                <w:rFonts w:cs="Calibri" w:cstheme="minorHAnsi"/>
                <w:sz w:val="14"/>
                <w:lang w:val="en-US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20"/>
                <w:lang w:val="es-ES"/>
              </w:rPr>
            </w:pPr>
            <w:r>
              <w:rPr>
                <w:rFonts w:cs="Calibri" w:cstheme="minorHAnsi"/>
                <w:b/>
                <w:sz w:val="20"/>
                <w:lang w:val="es-ES"/>
              </w:rPr>
              <w:t>Universidad Tecnológica Nacional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s-ES"/>
              </w:rPr>
            </w:pPr>
            <w:r>
              <w:rPr>
                <w:rFonts w:cs="Calibri" w:cstheme="minorHAnsi"/>
                <w:sz w:val="20"/>
                <w:lang w:val="es-ES"/>
              </w:rPr>
              <w:t>Solaris 9 Advanced Administration</w:t>
            </w:r>
          </w:p>
          <w:p>
            <w:pPr>
              <w:pStyle w:val="NoSpacing"/>
              <w:spacing w:lineRule="auto" w:line="240" w:before="0" w:after="0"/>
              <w:ind w:left="708" w:hanging="0"/>
              <w:rPr>
                <w:rFonts w:cs="Calibri" w:cstheme="minorHAnsi"/>
                <w:sz w:val="20"/>
                <w:lang w:val="es-ES"/>
              </w:rPr>
            </w:pPr>
            <w:r>
              <w:rPr>
                <w:rFonts w:cs="Calibri" w:cstheme="minorHAnsi"/>
                <w:sz w:val="20"/>
                <w:lang w:val="es-ES"/>
              </w:rPr>
              <w:t>ITIL Foundations V3</w:t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sz w:val="14"/>
              </w:rPr>
            </w:pPr>
            <w:r>
              <w:rPr>
                <w:rFonts w:cs="Calibri" w:cstheme="minorHAnsi"/>
                <w:sz w:val="14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Calibri" w:cstheme="minorHAnsi"/>
                <w:b/>
                <w:b/>
                <w:sz w:val="20"/>
              </w:rPr>
            </w:pPr>
            <w:r>
              <w:rPr>
                <w:rFonts w:cs="Calibri" w:cstheme="minorHAnsi"/>
                <w:b/>
                <w:sz w:val="20"/>
              </w:rPr>
              <w:t>Fundación Proydesa</w:t>
            </w:r>
          </w:p>
          <w:p>
            <w:pPr>
              <w:pStyle w:val="NoSpacing"/>
              <w:spacing w:lineRule="auto" w:line="240" w:before="0" w:after="0"/>
              <w:ind w:left="450" w:hanging="0"/>
              <w:rPr>
                <w:rFonts w:cs="Calibri" w:cstheme="minorHAnsi"/>
                <w:sz w:val="20"/>
                <w:lang w:val="es-ES"/>
              </w:rPr>
            </w:pPr>
            <w:r>
              <w:rPr>
                <w:rFonts w:cs="Calibri" w:cstheme="minorHAnsi"/>
                <w:sz w:val="20"/>
                <w:lang w:val="es-ES"/>
              </w:rPr>
              <w:t>Cisco CCNA v3.1</w:t>
            </w:r>
          </w:p>
          <w:p>
            <w:pPr>
              <w:pStyle w:val="NoSpacing"/>
              <w:spacing w:lineRule="auto" w:line="240" w:before="0" w:after="0"/>
              <w:ind w:left="450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Cisco Fast Track v4</w:t>
            </w:r>
          </w:p>
          <w:p>
            <w:pPr>
              <w:pStyle w:val="NoSpacing"/>
              <w:spacing w:lineRule="auto" w:line="240" w:before="0" w:after="0"/>
              <w:ind w:left="450" w:hanging="0"/>
              <w:rPr>
                <w:rFonts w:cs="Calibri" w:cstheme="minorHAnsi"/>
                <w:sz w:val="20"/>
                <w:lang w:val="en-US"/>
              </w:rPr>
            </w:pPr>
            <w:r>
              <w:rPr>
                <w:rFonts w:cs="Calibri" w:cstheme="minorHAnsi"/>
                <w:sz w:val="20"/>
                <w:lang w:val="en-US"/>
              </w:rPr>
              <w:t>Enterprise Security and Risk (Ethical Hacking and Security)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color="auto" w:fill="E5DFEC" w:themeFill="accent4" w:themeFillTint="33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1"/>
                <w:lang w:val="en-US"/>
              </w:rPr>
            </w:pPr>
            <w:r>
              <w:rPr>
                <w:b/>
                <w:sz w:val="28"/>
                <w:szCs w:val="21"/>
                <w:lang w:val="en-US"/>
              </w:rPr>
              <w:t>Personal Information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Citizenship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Spanish/Argentinian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32"/>
                <w:lang w:val="en-US"/>
              </w:rPr>
            </w:pPr>
            <w:r>
              <w:rPr>
                <w:b/>
                <w:sz w:val="28"/>
                <w:szCs w:val="21"/>
                <w:lang w:val="en-US"/>
              </w:rPr>
              <w:t>Languages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4"/>
                <w:lang w:val="en-US"/>
              </w:rPr>
            </w:pPr>
            <w:r>
              <w:rPr>
                <w:b/>
                <w:sz w:val="1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Spanish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Native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English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Speak fluently, read and write with high proficiency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1"/>
                <w:lang w:val="en-US"/>
              </w:rPr>
            </w:pPr>
            <w:r>
              <w:rPr>
                <w:b/>
                <w:sz w:val="28"/>
                <w:szCs w:val="21"/>
                <w:lang w:val="en-US"/>
              </w:rPr>
              <w:t>Applied technologies/skills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Amazon Web Services (AWS)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CloudInit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AWS CloudFormation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AWS Elastic Beanstalk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AWS Lambda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Google Cloud Platform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GCloud Deployment Manager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Terraform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Deployment Automation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GitHub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GitLab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lang w:val="en-US"/>
              </w:rPr>
              <w:t>Jenkins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Atlassian Bamboo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AnthillPro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Docker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Docker-Compose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Nomad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Kubernetes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Packer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Windows 2012R2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Exchange 2013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FreeBSD UNIX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Debian GNU/Linux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Red Hat Enterprise Linux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SuSe Linux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VMWare ESX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VMWare Virtual Center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PHP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Shell scripting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Python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Ruby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Puppet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Chef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Ansible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Vault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RabbitMQ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Apache Kafka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Sun Solaris 8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Sun Solaris 9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Sun Solaris 10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IBM AIX 5.3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IBM AIX 6.1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HP-UX 10.22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HP-UX 11.31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Windows NT4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Windows 2000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Windows 2003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Windows 20</w:t>
            </w:r>
            <w:r>
              <w:rPr>
                <w:sz w:val="20"/>
                <w:lang w:val="en"/>
              </w:rPr>
              <w:t>12</w:t>
            </w:r>
            <w:r>
              <w:rPr>
                <w:sz w:val="20"/>
                <w:lang w:val="en-US"/>
              </w:rPr>
              <w:t xml:space="preserve">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Veritas Volume Manager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Logical Volume Manager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Veritas Cluster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Sun Cluster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HP ServiceGuard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Red Hat Cluster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Heartbeat/Linux-HA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NGINX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Apache HTTP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LigHTTPD Web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MySQL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SQL Server 2000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LDAP Directory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Sun Directory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Active Directory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ISA Server 2006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Postfix Mail Server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Squid Web Cache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Consul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Prometheus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Grafana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Nagios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HP OpenView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Cisco Catalyst Switching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Cisco IOS Switching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Cisco IOS Routing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Cisco IOS Security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Cisco PIX OS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Cisco ASA OS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Cisco ASA Firewall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Cisco VPN Networking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Cisco VLAN / VMPS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Cisco IP Telephony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Asterisk IP Telephony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Copper networking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Fiber-optics networking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Wireless networking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Wireless Security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BMC Remedy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ITIL process management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Kerberos V5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NFS v3/v4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NIS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Samba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CUPS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HP EVA SAN Storage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HP Blade Servers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Recovery Automation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20" w:right="720" w:header="418" w:top="1419" w:footer="432" w:bottom="720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Andale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6"/>
      <w:tblW w:w="1046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7325"/>
      <w:gridCol w:w="3139"/>
    </w:tblGrid>
    <w:tr>
      <w:trPr>
        <w:trHeight w:val="360" w:hRule="atLeast"/>
      </w:trPr>
      <w:tc>
        <w:tcPr>
          <w:tcW w:w="7325" w:type="dxa"/>
          <w:tcBorders>
            <w:top w:val="single" w:sz="4" w:space="0" w:color="8064A2"/>
          </w:tcBorders>
          <w:shd w:color="auto" w:fill="auto" w:val="clear"/>
        </w:tcPr>
        <w:p>
          <w:pPr>
            <w:pStyle w:val="Footer"/>
            <w:rPr/>
          </w:pPr>
          <w:hyperlink r:id="rId1">
            <w:r>
              <w:rPr>
                <w:rStyle w:val="InternetLink"/>
                <w:rFonts w:cs="Calibri" w:cstheme="minorHAnsi"/>
                <w:b/>
                <w:sz w:val="20"/>
              </w:rPr>
              <w:t>eduardoaparis@gmail.com</w:t>
            </w:r>
          </w:hyperlink>
          <w:r>
            <w:rPr>
              <w:rFonts w:cs="Calibri" w:cstheme="minorHAnsi"/>
              <w:b/>
              <w:sz w:val="20"/>
            </w:rPr>
            <w:t xml:space="preserve">  M: +44 7401 870266</w:t>
          </w:r>
          <w:r>
            <w:rPr>
              <w:rFonts w:cs="Calibri" w:cstheme="minorHAnsi"/>
              <w:b/>
              <w:sz w:val="20"/>
              <w:lang w:val="en"/>
            </w:rPr>
            <w:t xml:space="preserve"> / </w:t>
          </w:r>
          <w:r>
            <w:rPr>
              <w:rFonts w:cs="Calibri" w:cstheme="minorHAnsi"/>
              <w:b/>
              <w:sz w:val="20"/>
            </w:rPr>
            <w:t xml:space="preserve">+353 </w:t>
          </w:r>
          <w:r>
            <w:rPr>
              <w:rFonts w:cs="Calibri" w:cstheme="minorHAnsi"/>
              <w:b/>
              <w:sz w:val="20"/>
              <w:lang w:val="en"/>
            </w:rPr>
            <w:t xml:space="preserve">85 </w:t>
          </w:r>
          <w:r>
            <w:rPr>
              <w:rFonts w:cs="Calibri" w:cstheme="minorHAnsi"/>
              <w:b/>
              <w:sz w:val="20"/>
            </w:rPr>
            <w:t>8307200</w:t>
          </w:r>
        </w:p>
      </w:tc>
      <w:tc>
        <w:tcPr>
          <w:tcW w:w="3139" w:type="dxa"/>
          <w:tcBorders>
            <w:top w:val="single" w:sz="4" w:space="0" w:color="8064A2"/>
          </w:tcBorders>
          <w:shd w:color="auto" w:fill="8064A2" w:themeFill="accent4" w:val="clear"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Footer"/>
      <w:rPr>
        <w:rFonts w:cs="Calibri" w:cstheme="minorHAnsi"/>
        <w:b/>
        <w:b/>
        <w:sz w:val="20"/>
      </w:rPr>
    </w:pPr>
    <w:r>
      <w:rPr>
        <w:rFonts w:cs="Calibri" w:cstheme="minorHAnsi"/>
        <w:b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6"/>
      <w:tblW w:w="1046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6934"/>
      <w:gridCol w:w="3530"/>
    </w:tblGrid>
    <w:tr>
      <w:trPr>
        <w:trHeight w:val="475" w:hRule="atLeast"/>
      </w:trPr>
      <w:tc>
        <w:tcPr>
          <w:tcW w:w="6934" w:type="dxa"/>
          <w:tcBorders/>
          <w:shd w:color="auto" w:fill="8064A2" w:themeFill="accent4" w:val="clear"/>
          <w:vAlign w:val="center"/>
        </w:tcPr>
        <w:p>
          <w:pPr>
            <w:pStyle w:val="NoSpacing"/>
            <w:jc w:val="center"/>
            <w:rPr>
              <w:rFonts w:cs="Calibri" w:cstheme="minorHAnsi"/>
              <w:b/>
              <w:b/>
              <w:sz w:val="20"/>
            </w:rPr>
          </w:pPr>
          <w:r>
            <w:rPr>
              <w:rFonts w:cs="Calibri" w:cstheme="minorHAnsi"/>
              <w:b/>
              <w:sz w:val="20"/>
            </w:rP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1478280" cy="548640"/>
                <wp:effectExtent l="0" t="0" r="0" b="0"/>
                <wp:wrapTopAndBottom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0" w:type="dxa"/>
          <w:tcBorders/>
          <w:shd w:color="auto" w:fill="000000" w:themeFill="text1" w:val="clear"/>
          <w:vAlign w:val="center"/>
        </w:tcPr>
        <w:p>
          <w:pPr>
            <w:pStyle w:val="Header"/>
            <w:jc w:val="center"/>
            <w:rPr>
              <w:rFonts w:ascii="Tahoma" w:hAnsi="Tahoma" w:cs="Tahoma"/>
              <w:b/>
              <w:b/>
              <w:color w:val="FFFFFF" w:themeColor="background1"/>
              <w:sz w:val="20"/>
              <w14:textFill>
                <w14:solidFill>
                  <w14:schemeClr w14:val="bg1"/>
                </w14:solidFill>
              </w14:textFill>
            </w:rPr>
          </w:pPr>
          <w:r>
            <w:rPr>
              <w:rFonts w:cs="Tahoma" w:ascii="Tahoma" w:hAnsi="Tahoma"/>
              <w:b/>
              <w:color w:val="FFFFFF" w:themeColor="background1"/>
              <w:sz w:val="24"/>
              <w:szCs w:val="32"/>
              <w14:textFill>
                <w14:solidFill>
                  <w14:schemeClr w14:val="bg1"/>
                </w14:solidFill>
              </w14:textFill>
            </w:rPr>
            <w:t>R</w:t>
          </w:r>
          <w:r>
            <w:rPr>
              <w:rFonts w:cs="Tahoma" w:ascii="Tahoma" w:hAnsi="Tahoma"/>
              <w:b/>
              <w:color w:val="FFFFFF" w:themeColor="background1"/>
              <w:sz w:val="20"/>
              <w:szCs w:val="32"/>
              <w14:textFill>
                <w14:solidFill>
                  <w14:schemeClr w14:val="bg1"/>
                </w14:solidFill>
              </w14:textFill>
            </w:rPr>
            <w:t>ÉSUMÉ</w:t>
          </w:r>
        </w:p>
      </w:tc>
    </w:tr>
  </w:tbl>
  <w:p>
    <w:pPr>
      <w:pStyle w:val="Header"/>
      <w:rPr>
        <w:rFonts w:ascii="Tahoma" w:hAnsi="Tahoma" w:cs="Tahoma"/>
        <w:b/>
        <w:b/>
        <w:sz w:val="20"/>
      </w:rPr>
    </w:pPr>
    <w:r>
      <w:rPr>
        <w:rFonts w:cs="Tahoma" w:ascii="Tahoma" w:hAnsi="Tahoma"/>
        <w:b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Andale Mono" w:hAnsi="Andale Mono" w:cs="Andale Mono" w:hint="default"/>
        <w:sz w:val="16"/>
        <w:b/>
        <w:rFonts w:cs="Andale Mon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 w:semiHidden="0" w:qFormat="1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semiHidden="0" w:qFormat="1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>
    <w:name w:val="Heading 1"/>
    <w:basedOn w:val="Normal"/>
    <w:next w:val="Normal"/>
    <w:link w:val="18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19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 w:customStyle="1">
    <w:name w:val="Internet 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mbria" w:hAnsi="Cambria" w:eastAsia="" w:cs="宋体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TitleChar" w:customStyle="1">
    <w:name w:val="Title Char"/>
    <w:basedOn w:val="DefaultParagraphFont"/>
    <w:link w:val="11"/>
    <w:uiPriority w:val="10"/>
    <w:qFormat/>
    <w:rPr>
      <w:rFonts w:ascii="Cambria" w:hAnsi="Cambria" w:eastAsia="" w:cs="宋体" w:asciiTheme="majorHAnsi" w:cstheme="majorBidi" w:eastAsiaTheme="majorEastAsia" w:hAnsiTheme="majorHAnsi"/>
      <w:color w:val="17375E" w:themeColor="text2" w:themeShade="bf"/>
      <w:spacing w:val="5"/>
      <w:sz w:val="52"/>
      <w:szCs w:val="52"/>
    </w:rPr>
  </w:style>
  <w:style w:type="character" w:styleId="FootnoteTextChar" w:customStyle="1">
    <w:name w:val="Footnote Text Char"/>
    <w:basedOn w:val="DefaultParagraphFont"/>
    <w:link w:val="7"/>
    <w:uiPriority w:val="99"/>
    <w:semiHidden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8"/>
    <w:uiPriority w:val="99"/>
    <w:qFormat/>
    <w:rPr/>
  </w:style>
  <w:style w:type="character" w:styleId="FooterChar" w:customStyle="1">
    <w:name w:val="Footer Char"/>
    <w:basedOn w:val="DefaultParagraphFont"/>
    <w:link w:val="6"/>
    <w:uiPriority w:val="99"/>
    <w:qFormat/>
    <w:rPr/>
  </w:style>
  <w:style w:type="character" w:styleId="BalloonTextChar" w:customStyle="1">
    <w:name w:val="Balloon Text Char"/>
    <w:basedOn w:val="DefaultParagraphFont"/>
    <w:link w:val="4"/>
    <w:uiPriority w:val="99"/>
    <w:semiHidden/>
    <w:qFormat/>
    <w:rPr>
      <w:rFonts w:ascii="Tahoma" w:hAnsi="Tahoma" w:cs="Tahoma"/>
      <w:sz w:val="16"/>
      <w:szCs w:val="16"/>
    </w:rPr>
  </w:style>
  <w:style w:type="character" w:styleId="ListLabel1" w:customStyle="1">
    <w:name w:val="ListLabel 1"/>
    <w:uiPriority w:val="0"/>
    <w:qFormat/>
    <w:rPr>
      <w:rFonts w:cs="Courier New"/>
    </w:rPr>
  </w:style>
  <w:style w:type="character" w:styleId="ListLabel2">
    <w:name w:val="ListLabel 2"/>
    <w:qFormat/>
    <w:rPr>
      <w:rFonts w:cs="Andale Mono"/>
      <w:b/>
      <w:sz w:val="16"/>
    </w:rPr>
  </w:style>
  <w:style w:type="character" w:styleId="ListLabel3">
    <w:name w:val="ListLabel 3"/>
    <w:qFormat/>
    <w:rPr>
      <w:rFonts w:cs="Calibri" w:cstheme="minorHAnsi"/>
      <w:sz w:val="20"/>
      <w:lang w:val="en-US"/>
    </w:rPr>
  </w:style>
  <w:style w:type="character" w:styleId="ListLabel4">
    <w:name w:val="ListLabel 4"/>
    <w:qFormat/>
    <w:rPr>
      <w:rFonts w:cs="Calibri" w:cstheme="minorHAnsi"/>
      <w:sz w:val="20"/>
    </w:rPr>
  </w:style>
  <w:style w:type="character" w:styleId="ListLabel5">
    <w:name w:val="ListLabel 5"/>
    <w:qFormat/>
    <w:rPr>
      <w:rFonts w:cs="Calibri" w:cstheme="minorHAnsi"/>
      <w:b/>
      <w:sz w:val="20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 w:customStyle="1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DejaVu Sans"/>
    </w:rPr>
  </w:style>
  <w:style w:type="paragraph" w:styleId="BalloonText">
    <w:name w:val="Balloon Text"/>
    <w:basedOn w:val="Normal"/>
    <w:link w:val="24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Footer">
    <w:name w:val="Footer"/>
    <w:basedOn w:val="Normal"/>
    <w:link w:val="23"/>
    <w:uiPriority w:val="99"/>
    <w:unhideWhenUsed/>
    <w:qFormat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21"/>
    <w:uiPriority w:val="99"/>
    <w:unhideWhenUsed/>
    <w:qFormat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22"/>
    <w:uiPriority w:val="99"/>
    <w:unhideWhenUsed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20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75E" w:themeColor="text2" w:themeShade="bf"/>
      <w:spacing w:val="5"/>
      <w:sz w:val="52"/>
      <w:szCs w:val="52"/>
    </w:rPr>
  </w:style>
  <w:style w:type="paragraph" w:styleId="NoSpacing" w:customStyle="1">
    <w:name w:val="No Spacing"/>
    <w:uiPriority w:val="1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ListParagraph" w:customStyle="1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1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"/>
    <w:basedOn w:val="16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dhat.com/rhtapps/certification/verify/?certId=130-061-724" TargetMode="External"/><Relationship Id="rId3" Type="http://schemas.openxmlformats.org/officeDocument/2006/relationships/hyperlink" Target="http://aws.amazon.com/verification" TargetMode="External"/><Relationship Id="rId4" Type="http://schemas.openxmlformats.org/officeDocument/2006/relationships/hyperlink" Target="http://aws.amazon.com/verification" TargetMode="External"/><Relationship Id="rId5" Type="http://schemas.openxmlformats.org/officeDocument/2006/relationships/hyperlink" Target="http://aws.amazon.com/verificatio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uardoaparis@gmail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LibreOffice/6.2.6.2$Linux_X86_64 LibreOffice_project/93e3be01c591ba6e7311e581ba65aae4a8cb3de2</Application>
  <Pages>3</Pages>
  <Words>769</Words>
  <Characters>5146</Characters>
  <CharactersWithSpaces>0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2015-08-07T05:08:00Z</dcterms:created>
  <dc:creator>VM1</dc:creator>
  <dc:description/>
  <dc:language>en-US</dc:language>
  <cp:lastModifiedBy/>
  <cp:lastPrinted>2013-07-04T09:40:00Z</cp:lastPrinted>
  <dcterms:modified xsi:type="dcterms:W3CDTF">2019-10-28T14:13:24Z</dcterms:modified>
  <cp:revision>13</cp:revision>
  <dc:subject/>
  <dc:title>Eduardo A. Paris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1033-11.1.0.8372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