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6.jpeg" ContentType="image/jpeg"/>
  <Override PartName="/word/media/image1.png" ContentType="image/png"/>
  <Override PartName="/word/media/image3.png" ContentType="image/png"/>
  <Override PartName="/word/media/image4.jpeg" ContentType="image/jpeg"/>
  <Override PartName="/word/media/image5.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jc w:val="center"/>
        <w:rPr>
          <w:rFonts w:ascii="Arial" w:hAnsi="Arial" w:cs="Arial"/>
          <w:b/>
          <w:b/>
          <w:bCs/>
          <w:sz w:val="40"/>
          <w:szCs w:val="40"/>
        </w:rPr>
      </w:pPr>
      <w:r>
        <w:rPr>
          <w:rFonts w:cs="Arial" w:ascii="Arial" w:hAnsi="Arial"/>
          <w:b/>
          <w:bCs/>
          <w:sz w:val="40"/>
          <w:szCs w:val="40"/>
        </w:rPr>
        <w:softHyphen/>
        <w:softHyphen/>
        <w:softHyphen/>
        <w:softHyphen/>
        <w:softHyphen/>
        <w:softHyphen/>
        <w:softHyphen/>
        <w:softHyphen/>
        <w:softHyphen/>
        <w:t>Prashanth Nookala</w:t>
      </w:r>
    </w:p>
    <w:p>
      <w:pPr>
        <w:pStyle w:val="Normal"/>
        <w:jc w:val="center"/>
        <w:rPr/>
      </w:pPr>
      <w:r>
        <w:rPr/>
        <w:t>Tel: +447834454951</w:t>
      </w:r>
    </w:p>
    <w:p>
      <w:pPr>
        <w:pStyle w:val="Normal"/>
        <w:jc w:val="center"/>
        <w:rPr/>
      </w:pPr>
      <w:r>
        <w:rPr/>
        <w:t>Milton Keynes, UK</w:t>
        <w:br/>
        <w:t xml:space="preserve">E-mail: </w:t>
      </w:r>
      <w:hyperlink r:id="rId2">
        <w:r>
          <w:rPr>
            <w:rStyle w:val="InternetLink"/>
          </w:rPr>
          <w:t>prashanth.nookala@gmail.com</w:t>
        </w:r>
      </w:hyperlink>
    </w:p>
    <w:p>
      <w:pPr>
        <w:pStyle w:val="NormalWeb"/>
        <w:spacing w:beforeAutospacing="0" w:before="0" w:afterAutospacing="0" w:after="0"/>
        <w:jc w:val="center"/>
        <w:rPr>
          <w:sz w:val="20"/>
          <w:szCs w:val="20"/>
        </w:rPr>
      </w:pPr>
      <w:r>
        <w:rPr>
          <w:sz w:val="20"/>
          <w:szCs w:val="20"/>
        </w:rPr>
      </w:r>
    </w:p>
    <w:p>
      <w:pPr>
        <w:pStyle w:val="NormalWeb"/>
        <w:spacing w:beforeAutospacing="0" w:before="0" w:afterAutospacing="0" w:after="0"/>
        <w:rPr>
          <w:rFonts w:ascii="Arial" w:hAnsi="Arial" w:cs="Arial"/>
          <w:b/>
          <w:b/>
          <w:bCs/>
        </w:rPr>
      </w:pPr>
      <w:r>
        <w:rPr>
          <w:rFonts w:cs="Arial" w:ascii="Arial" w:hAnsi="Arial"/>
          <w:b/>
          <w:bCs/>
        </w:rPr>
        <w:t>Summary</w:t>
      </w:r>
    </w:p>
    <w:p>
      <w:pPr>
        <w:pStyle w:val="NormalWeb"/>
        <w:spacing w:beforeAutospacing="0" w:before="0" w:afterAutospacing="0" w:after="0"/>
        <w:rPr/>
      </w:pPr>
      <w:r>
        <w:rPr/>
      </w:r>
    </w:p>
    <w:p>
      <w:pPr>
        <w:pStyle w:val="Normal"/>
        <w:numPr>
          <w:ilvl w:val="0"/>
          <w:numId w:val="1"/>
        </w:numPr>
        <w:jc w:val="both"/>
        <w:rPr/>
      </w:pPr>
      <w:r>
        <w:rPr>
          <w:rFonts w:cs="Arial" w:ascii="Arial" w:hAnsi="Arial"/>
          <w:sz w:val="20"/>
          <w:szCs w:val="20"/>
        </w:rPr>
        <w:t>Over 17 years of IT experience, skilled in creating enterprise scale BCP, DR solutions</w:t>
      </w:r>
    </w:p>
    <w:p>
      <w:pPr>
        <w:pStyle w:val="Normal"/>
        <w:ind w:left="720" w:hanging="0"/>
        <w:jc w:val="both"/>
        <w:rPr/>
      </w:pPr>
      <w:r>
        <w:rPr/>
      </w:r>
    </w:p>
    <w:p>
      <w:pPr>
        <w:pStyle w:val="Normal"/>
        <w:numPr>
          <w:ilvl w:val="0"/>
          <w:numId w:val="1"/>
        </w:numPr>
        <w:jc w:val="both"/>
        <w:rPr/>
      </w:pPr>
      <w:r>
        <w:rPr>
          <w:rFonts w:cs="Arial" w:ascii="Arial" w:hAnsi="Arial"/>
          <w:sz w:val="20"/>
          <w:szCs w:val="20"/>
        </w:rPr>
        <w:t xml:space="preserve">Experienced Consultant/Architect with skills in Cloud (Azure, AWS, Office 365), Virtualization (Desktop and Server, Microsoft/VMware/Citrix. </w:t>
      </w:r>
      <w:r>
        <w:rPr>
          <w:rStyle w:val="Highlight"/>
          <w:rFonts w:cs="Arial" w:ascii="Arial" w:hAnsi="Arial"/>
          <w:sz w:val="20"/>
          <w:szCs w:val="20"/>
        </w:rPr>
        <w:t>VoIP</w:t>
      </w:r>
      <w:r>
        <w:rPr>
          <w:rFonts w:cs="Arial" w:ascii="Arial" w:hAnsi="Arial"/>
          <w:sz w:val="20"/>
          <w:szCs w:val="20"/>
        </w:rPr>
        <w:t xml:space="preserve"> -Lync 2010/13, Voice Gateways/SBA).</w:t>
      </w:r>
    </w:p>
    <w:p>
      <w:pPr>
        <w:pStyle w:val="Normal"/>
        <w:ind w:left="720" w:hanging="0"/>
        <w:jc w:val="both"/>
        <w:rPr/>
      </w:pPr>
      <w:r>
        <w:rPr/>
      </w:r>
    </w:p>
    <w:p>
      <w:pPr>
        <w:pStyle w:val="Normal"/>
        <w:numPr>
          <w:ilvl w:val="0"/>
          <w:numId w:val="1"/>
        </w:numPr>
        <w:jc w:val="both"/>
        <w:rPr/>
      </w:pPr>
      <w:r>
        <w:rPr>
          <w:rFonts w:cs="Arial" w:ascii="Arial" w:hAnsi="Arial"/>
          <w:sz w:val="20"/>
          <w:szCs w:val="20"/>
        </w:rPr>
        <w:t xml:space="preserve">TOGAF/Architecture frameworks aware, ability to transform key business requirements into technical Solutions. </w:t>
      </w:r>
    </w:p>
    <w:p>
      <w:pPr>
        <w:pStyle w:val="Normal"/>
        <w:ind w:left="720" w:hanging="0"/>
        <w:jc w:val="both"/>
        <w:rPr/>
      </w:pPr>
      <w:r>
        <w:rPr/>
      </w:r>
    </w:p>
    <w:p>
      <w:pPr>
        <w:pStyle w:val="Normal"/>
        <w:numPr>
          <w:ilvl w:val="0"/>
          <w:numId w:val="1"/>
        </w:numPr>
        <w:jc w:val="both"/>
        <w:rPr/>
      </w:pPr>
      <w:r>
        <w:rPr>
          <w:rFonts w:cs="Arial" w:ascii="Arial" w:hAnsi="Arial"/>
          <w:sz w:val="20"/>
          <w:szCs w:val="20"/>
        </w:rPr>
        <w:t>Microsoft, Citrix certified professional with superb technical acumen across a wide array of technology tools in Designing and implementing complete end-end enterprise-wide infrastructures spanning multiple sites.</w:t>
      </w:r>
    </w:p>
    <w:p>
      <w:pPr>
        <w:pStyle w:val="Normal"/>
        <w:ind w:left="720" w:hanging="0"/>
        <w:jc w:val="both"/>
        <w:rPr/>
      </w:pPr>
      <w:r>
        <w:rPr/>
      </w:r>
    </w:p>
    <w:p>
      <w:pPr>
        <w:pStyle w:val="Normal"/>
        <w:numPr>
          <w:ilvl w:val="0"/>
          <w:numId w:val="1"/>
        </w:numPr>
        <w:jc w:val="both"/>
        <w:rPr/>
      </w:pPr>
      <w:r>
        <w:rPr>
          <w:rFonts w:cs="Arial" w:ascii="Arial" w:hAnsi="Arial"/>
          <w:sz w:val="20"/>
          <w:szCs w:val="20"/>
        </w:rPr>
        <w:t>Strong skills in documentation, Service management, Stake holder management, Technical Project management and integration of bespoke or vendor standardised to create solutions.</w:t>
      </w:r>
    </w:p>
    <w:p>
      <w:pPr>
        <w:pStyle w:val="Normal"/>
        <w:ind w:left="720" w:hanging="0"/>
        <w:jc w:val="both"/>
        <w:rPr/>
      </w:pPr>
      <w:r>
        <w:rPr/>
      </w:r>
    </w:p>
    <w:p>
      <w:pPr>
        <w:pStyle w:val="Normal"/>
        <w:numPr>
          <w:ilvl w:val="0"/>
          <w:numId w:val="2"/>
        </w:numPr>
        <w:jc w:val="both"/>
        <w:rPr/>
      </w:pPr>
      <w:r>
        <w:rPr>
          <w:rFonts w:cs="Arial" w:ascii="Arial" w:hAnsi="Arial"/>
          <w:sz w:val="20"/>
          <w:szCs w:val="20"/>
        </w:rPr>
        <w:t>IT Technology skills to deploy and manage the full systems management cycle.</w:t>
      </w:r>
    </w:p>
    <w:p>
      <w:pPr>
        <w:pStyle w:val="NormalWeb"/>
        <w:spacing w:beforeAutospacing="0" w:before="0" w:afterAutospacing="0" w:after="0"/>
        <w:rPr>
          <w:rFonts w:ascii="Arial" w:hAnsi="Arial" w:cs="Arial"/>
          <w:b/>
          <w:b/>
          <w:bCs/>
          <w:sz w:val="20"/>
          <w:szCs w:val="20"/>
        </w:rPr>
      </w:pPr>
      <w:r>
        <w:rPr>
          <w:rFonts w:cs="Arial" w:ascii="Arial" w:hAnsi="Arial"/>
          <w:b/>
          <w:bCs/>
          <w:sz w:val="20"/>
          <w:szCs w:val="20"/>
        </w:rPr>
      </w:r>
    </w:p>
    <w:p>
      <w:pPr>
        <w:pStyle w:val="NormalWeb"/>
        <w:spacing w:beforeAutospacing="0" w:before="0" w:afterAutospacing="0" w:after="0"/>
        <w:rPr>
          <w:rFonts w:ascii="Arial" w:hAnsi="Arial" w:cs="Arial"/>
          <w:b/>
          <w:b/>
          <w:bCs/>
          <w:sz w:val="20"/>
          <w:szCs w:val="20"/>
        </w:rPr>
      </w:pPr>
      <w:r>
        <w:rPr>
          <w:rFonts w:cs="Arial" w:ascii="Arial" w:hAnsi="Arial"/>
          <w:b/>
          <w:bCs/>
          <w:sz w:val="20"/>
          <w:szCs w:val="20"/>
        </w:rPr>
      </w:r>
    </w:p>
    <w:p>
      <w:pPr>
        <w:pStyle w:val="NormalWeb"/>
        <w:spacing w:beforeAutospacing="0" w:before="0" w:afterAutospacing="0" w:after="0"/>
        <w:rPr>
          <w:rFonts w:ascii="Arial" w:hAnsi="Arial" w:cs="Arial"/>
          <w:b/>
          <w:b/>
          <w:bCs/>
        </w:rPr>
      </w:pPr>
      <w:r>
        <w:rPr>
          <w:rFonts w:cs="Arial" w:ascii="Arial" w:hAnsi="Arial"/>
          <w:b/>
          <w:bCs/>
        </w:rPr>
        <w:t>Work Experience</w:t>
      </w:r>
    </w:p>
    <w:p>
      <w:pPr>
        <w:pStyle w:val="NormalWeb"/>
        <w:spacing w:beforeAutospacing="0" w:before="0" w:afterAutospacing="0" w:after="0"/>
        <w:rPr>
          <w:rFonts w:ascii="Arial" w:hAnsi="Arial" w:cs="Arial"/>
          <w:b/>
          <w:b/>
          <w:bCs/>
          <w:sz w:val="20"/>
          <w:szCs w:val="20"/>
        </w:rPr>
      </w:pPr>
      <w:r>
        <w:rPr>
          <w:rFonts w:cs="Arial" w:ascii="Arial" w:hAnsi="Arial"/>
          <w:b/>
          <w:bCs/>
          <w:sz w:val="20"/>
          <w:szCs w:val="20"/>
        </w:rPr>
      </w:r>
    </w:p>
    <w:tbl>
      <w:tblPr>
        <w:tblStyle w:val="GridTable4-Accent1"/>
        <w:tblW w:w="9634" w:type="dxa"/>
        <w:jc w:val="left"/>
        <w:tblInd w:w="0" w:type="dxa"/>
        <w:tblCellMar>
          <w:top w:w="0" w:type="dxa"/>
          <w:left w:w="108" w:type="dxa"/>
          <w:bottom w:w="0" w:type="dxa"/>
          <w:right w:w="108" w:type="dxa"/>
        </w:tblCellMar>
        <w:tblLook w:noVBand="1" w:val="04a0" w:noHBand="0" w:lastColumn="0" w:firstColumn="1" w:lastRow="0" w:firstRow="1"/>
      </w:tblPr>
      <w:tblGrid>
        <w:gridCol w:w="2829"/>
        <w:gridCol w:w="4536"/>
        <w:gridCol w:w="2269"/>
      </w:tblGrid>
      <w:tr>
        <w:trPr>
          <w:cnfStyle w:val="100000000000" w:firstRow="1" w:lastRow="0" w:firstColumn="0" w:lastColumn="0" w:oddVBand="0" w:evenVBand="0" w:oddHBand="0" w:evenHBand="0" w:firstRowFirstColumn="0" w:firstRowLastColumn="0" w:lastRowFirstColumn="0" w:lastRowLastColumn="0"/>
        </w:trPr>
        <w:tc>
          <w:tcPr>
            <w:tcW w:w="2829"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t>Dates Worked</w:t>
            </w:r>
          </w:p>
        </w:tc>
        <w:tc>
          <w:tcPr>
            <w:tcW w:w="4536"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Role</w:t>
            </w:r>
          </w:p>
        </w:tc>
        <w:tc>
          <w:tcPr>
            <w:tcW w:w="2269"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Company</w:t>
            </w:r>
          </w:p>
        </w:tc>
      </w:tr>
      <w:tr>
        <w:trPr>
          <w:cnfStyle w:val="000000100000" w:firstRow="0" w:lastRow="0" w:firstColumn="0" w:lastColumn="0" w:oddVBand="0" w:evenVBand="0" w:oddHBand="1" w:evenHBand="0" w:firstRowFirstColumn="0" w:firstRowLastColumn="0" w:lastRowFirstColumn="0" w:lastRowLastColumn="0"/>
        </w:trPr>
        <w:tc>
          <w:tcPr>
            <w:tcW w:w="282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b w:val="false"/>
                <w:b w:val="false"/>
              </w:rPr>
            </w:pPr>
            <w:r>
              <w:rPr>
                <w:b w:val="false"/>
                <w:bCs/>
              </w:rPr>
              <w:t>March 19-</w:t>
            </w:r>
          </w:p>
        </w:tc>
        <w:tc>
          <w:tcPr>
            <w:tcW w:w="4536"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Technical Architect</w:t>
            </w:r>
          </w:p>
        </w:tc>
        <w:tc>
          <w:tcPr>
            <w:tcW w:w="2269"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ATOS/DEFRA</w:t>
            </w:r>
          </w:p>
        </w:tc>
      </w:tr>
      <w:tr>
        <w:trPr/>
        <w:tc>
          <w:tcPr>
            <w:tcW w:w="282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Web"/>
              <w:spacing w:lineRule="auto" w:line="240" w:beforeAutospacing="0" w:before="0" w:afterAutospacing="0" w:after="0"/>
              <w:rPr>
                <w:rFonts w:ascii="Arial" w:hAnsi="Arial" w:cs="Arial"/>
                <w:sz w:val="20"/>
                <w:szCs w:val="20"/>
              </w:rPr>
            </w:pPr>
            <w:r>
              <w:rPr>
                <w:rFonts w:cs="Arial" w:ascii="Arial" w:hAnsi="Arial"/>
                <w:b/>
                <w:bCs/>
                <w:sz w:val="20"/>
                <w:szCs w:val="20"/>
              </w:rPr>
              <w:t>Oct18- Feb 19</w:t>
            </w:r>
          </w:p>
        </w:tc>
        <w:tc>
          <w:tcPr>
            <w:tcW w:w="453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Lead Architect DCPP</w:t>
            </w:r>
          </w:p>
        </w:tc>
        <w:tc>
          <w:tcPr>
            <w:tcW w:w="226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Boeing Defence UK</w:t>
            </w:r>
          </w:p>
        </w:tc>
      </w:tr>
      <w:tr>
        <w:trPr>
          <w:cnfStyle w:val="000000100000" w:firstRow="0" w:lastRow="0" w:firstColumn="0" w:lastColumn="0" w:oddVBand="0" w:evenVBand="0" w:oddHBand="1" w:evenHBand="0" w:firstRowFirstColumn="0" w:firstRowLastColumn="0" w:lastRowFirstColumn="0" w:lastRowLastColumn="0"/>
        </w:trPr>
        <w:tc>
          <w:tcPr>
            <w:tcW w:w="282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Web"/>
              <w:spacing w:lineRule="auto" w:line="240" w:beforeAutospacing="0" w:before="0" w:afterAutospacing="0" w:after="0"/>
              <w:rPr>
                <w:rFonts w:ascii="Arial" w:hAnsi="Arial" w:cs="Arial"/>
                <w:sz w:val="20"/>
                <w:szCs w:val="20"/>
              </w:rPr>
            </w:pPr>
            <w:r>
              <w:rPr>
                <w:rFonts w:cs="Arial" w:ascii="Arial" w:hAnsi="Arial"/>
                <w:b/>
                <w:bCs/>
                <w:sz w:val="20"/>
                <w:szCs w:val="20"/>
              </w:rPr>
              <w:t>Dec 2017-Oct 18</w:t>
            </w:r>
          </w:p>
        </w:tc>
        <w:tc>
          <w:tcPr>
            <w:tcW w:w="4536"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Cloud Architect</w:t>
            </w:r>
          </w:p>
        </w:tc>
        <w:tc>
          <w:tcPr>
            <w:tcW w:w="2269"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Santander</w:t>
            </w:r>
          </w:p>
        </w:tc>
      </w:tr>
      <w:tr>
        <w:trPr/>
        <w:tc>
          <w:tcPr>
            <w:tcW w:w="282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Web"/>
              <w:spacing w:lineRule="auto" w:line="240" w:beforeAutospacing="0" w:before="0" w:afterAutospacing="0" w:after="0"/>
              <w:rPr>
                <w:rFonts w:ascii="Arial" w:hAnsi="Arial" w:cs="Arial"/>
                <w:sz w:val="20"/>
                <w:szCs w:val="20"/>
              </w:rPr>
            </w:pPr>
            <w:r>
              <w:rPr>
                <w:rFonts w:cs="Arial" w:ascii="Arial" w:hAnsi="Arial"/>
                <w:b/>
                <w:bCs/>
                <w:sz w:val="20"/>
                <w:szCs w:val="20"/>
              </w:rPr>
              <w:t>Jan 2016- Sep 2017</w:t>
            </w:r>
          </w:p>
        </w:tc>
        <w:tc>
          <w:tcPr>
            <w:tcW w:w="453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Technical Architect</w:t>
            </w:r>
          </w:p>
        </w:tc>
        <w:tc>
          <w:tcPr>
            <w:tcW w:w="226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HP</w:t>
            </w:r>
          </w:p>
        </w:tc>
      </w:tr>
      <w:tr>
        <w:trPr>
          <w:cnfStyle w:val="000000100000" w:firstRow="0" w:lastRow="0" w:firstColumn="0" w:lastColumn="0" w:oddVBand="0" w:evenVBand="0" w:oddHBand="1" w:evenHBand="0" w:firstRowFirstColumn="0" w:firstRowLastColumn="0" w:lastRowFirstColumn="0" w:lastRowLastColumn="0"/>
        </w:trPr>
        <w:tc>
          <w:tcPr>
            <w:tcW w:w="282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Web"/>
              <w:spacing w:lineRule="auto" w:line="240" w:beforeAutospacing="0" w:before="0" w:afterAutospacing="0" w:after="0"/>
              <w:rPr>
                <w:b/>
                <w:b/>
                <w:bCs/>
              </w:rPr>
            </w:pPr>
            <w:r>
              <w:rPr>
                <w:rFonts w:cs="Arial" w:ascii="Arial" w:hAnsi="Arial"/>
                <w:b/>
                <w:bCs/>
                <w:sz w:val="20"/>
                <w:szCs w:val="20"/>
              </w:rPr>
              <w:t>Feb 2015-9 Oct 2015</w:t>
            </w:r>
          </w:p>
          <w:p>
            <w:pPr>
              <w:pStyle w:val="Normal"/>
              <w:spacing w:lineRule="auto" w:line="240" w:before="0" w:after="0"/>
              <w:rPr>
                <w:b/>
                <w:b/>
                <w:bCs/>
              </w:rPr>
            </w:pPr>
            <w:r>
              <w:rPr>
                <w:b/>
                <w:bCs/>
              </w:rPr>
            </w:r>
          </w:p>
        </w:tc>
        <w:tc>
          <w:tcPr>
            <w:tcW w:w="4536"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Technical Architect</w:t>
            </w:r>
          </w:p>
        </w:tc>
        <w:tc>
          <w:tcPr>
            <w:tcW w:w="2269"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ATOS/MOJ/DOH</w:t>
            </w:r>
          </w:p>
        </w:tc>
      </w:tr>
      <w:tr>
        <w:trPr/>
        <w:tc>
          <w:tcPr>
            <w:tcW w:w="282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Web"/>
              <w:spacing w:lineRule="auto" w:line="240" w:beforeAutospacing="0" w:before="0" w:afterAutospacing="0" w:after="0"/>
              <w:rPr>
                <w:b/>
                <w:b/>
                <w:bCs/>
              </w:rPr>
            </w:pPr>
            <w:r>
              <w:rPr>
                <w:rFonts w:cs="Arial" w:ascii="Arial" w:hAnsi="Arial"/>
                <w:b/>
                <w:bCs/>
                <w:sz w:val="20"/>
                <w:szCs w:val="20"/>
              </w:rPr>
              <w:t>Jan 2014-Feb 2015</w:t>
            </w:r>
          </w:p>
          <w:p>
            <w:pPr>
              <w:pStyle w:val="NormalWeb"/>
              <w:spacing w:lineRule="auto" w:line="240" w:beforeAutospacing="0" w:before="0" w:afterAutospacing="0" w:after="0"/>
              <w:jc w:val="center"/>
              <w:rPr>
                <w:b/>
                <w:b/>
                <w:bCs/>
              </w:rPr>
            </w:pPr>
            <w:r>
              <w:rPr>
                <w:rFonts w:cs="Arial" w:ascii="Arial" w:hAnsi="Arial"/>
                <w:b/>
                <w:bCs/>
                <w:sz w:val="20"/>
                <w:szCs w:val="20"/>
              </w:rPr>
              <w:t> </w:t>
            </w:r>
          </w:p>
        </w:tc>
        <w:tc>
          <w:tcPr>
            <w:tcW w:w="453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Technical Architect</w:t>
            </w:r>
          </w:p>
        </w:tc>
        <w:tc>
          <w:tcPr>
            <w:tcW w:w="226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FCO Services</w:t>
            </w:r>
          </w:p>
        </w:tc>
      </w:tr>
      <w:tr>
        <w:trPr>
          <w:cnfStyle w:val="000000100000" w:firstRow="0" w:lastRow="0" w:firstColumn="0" w:lastColumn="0" w:oddVBand="0" w:evenVBand="0" w:oddHBand="1" w:evenHBand="0" w:firstRowFirstColumn="0" w:firstRowLastColumn="0" w:lastRowFirstColumn="0" w:lastRowLastColumn="0"/>
        </w:trPr>
        <w:tc>
          <w:tcPr>
            <w:tcW w:w="282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Web"/>
              <w:spacing w:lineRule="auto" w:line="240" w:beforeAutospacing="0" w:before="0" w:afterAutospacing="0" w:after="0"/>
              <w:rPr>
                <w:b/>
                <w:b/>
                <w:bCs/>
              </w:rPr>
            </w:pPr>
            <w:r>
              <w:rPr>
                <w:rFonts w:cs="Arial" w:ascii="Arial" w:hAnsi="Arial"/>
                <w:b/>
                <w:bCs/>
                <w:sz w:val="20"/>
                <w:szCs w:val="20"/>
              </w:rPr>
              <w:t>Aug 2013-Jan 2014</w:t>
            </w:r>
          </w:p>
          <w:p>
            <w:pPr>
              <w:pStyle w:val="Normal"/>
              <w:spacing w:lineRule="auto" w:line="240" w:before="0" w:after="0"/>
              <w:rPr>
                <w:b/>
                <w:b/>
                <w:bCs/>
              </w:rPr>
            </w:pPr>
            <w:r>
              <w:rPr>
                <w:b/>
                <w:bCs/>
              </w:rPr>
            </w:r>
          </w:p>
        </w:tc>
        <w:tc>
          <w:tcPr>
            <w:tcW w:w="4536"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Senior Consultant</w:t>
            </w:r>
          </w:p>
        </w:tc>
        <w:tc>
          <w:tcPr>
            <w:tcW w:w="2269"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Halian</w:t>
            </w:r>
          </w:p>
        </w:tc>
      </w:tr>
      <w:tr>
        <w:trPr/>
        <w:tc>
          <w:tcPr>
            <w:tcW w:w="282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Web"/>
              <w:spacing w:lineRule="auto" w:line="240" w:beforeAutospacing="0" w:before="0" w:afterAutospacing="0" w:after="0"/>
              <w:rPr>
                <w:b/>
                <w:b/>
                <w:bCs/>
              </w:rPr>
            </w:pPr>
            <w:r>
              <w:rPr>
                <w:rFonts w:cs="Arial" w:ascii="Arial" w:hAnsi="Arial"/>
                <w:b/>
                <w:bCs/>
                <w:sz w:val="20"/>
                <w:szCs w:val="20"/>
              </w:rPr>
              <w:t>March 2013 –Aug 2013</w:t>
            </w:r>
          </w:p>
          <w:p>
            <w:pPr>
              <w:pStyle w:val="Normal"/>
              <w:spacing w:lineRule="auto" w:line="240" w:before="0" w:after="0"/>
              <w:rPr>
                <w:b/>
                <w:b/>
                <w:bCs/>
              </w:rPr>
            </w:pPr>
            <w:r>
              <w:rPr>
                <w:b/>
                <w:bCs/>
              </w:rPr>
            </w:r>
          </w:p>
        </w:tc>
        <w:tc>
          <w:tcPr>
            <w:tcW w:w="453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Infrastructure Architect</w:t>
            </w:r>
          </w:p>
        </w:tc>
        <w:tc>
          <w:tcPr>
            <w:tcW w:w="226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Defence Intelligence and Security Centre</w:t>
            </w:r>
          </w:p>
        </w:tc>
      </w:tr>
      <w:tr>
        <w:trPr>
          <w:cnfStyle w:val="000000100000" w:firstRow="0" w:lastRow="0" w:firstColumn="0" w:lastColumn="0" w:oddVBand="0" w:evenVBand="0" w:oddHBand="1" w:evenHBand="0" w:firstRowFirstColumn="0" w:firstRowLastColumn="0" w:lastRowFirstColumn="0" w:lastRowLastColumn="0"/>
        </w:trPr>
        <w:tc>
          <w:tcPr>
            <w:tcW w:w="282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Web"/>
              <w:spacing w:lineRule="auto" w:line="240" w:beforeAutospacing="0" w:before="0" w:afterAutospacing="0" w:after="0"/>
              <w:rPr>
                <w:b/>
                <w:b/>
                <w:bCs/>
              </w:rPr>
            </w:pPr>
            <w:r>
              <w:rPr>
                <w:rFonts w:cs="Arial" w:ascii="Arial" w:hAnsi="Arial"/>
                <w:b/>
                <w:bCs/>
                <w:sz w:val="20"/>
                <w:szCs w:val="20"/>
              </w:rPr>
              <w:t>June 2011- Feb 2013</w:t>
            </w:r>
          </w:p>
          <w:p>
            <w:pPr>
              <w:pStyle w:val="Normal"/>
              <w:spacing w:lineRule="auto" w:line="240" w:before="0" w:after="0"/>
              <w:rPr>
                <w:b/>
                <w:b/>
                <w:bCs/>
              </w:rPr>
            </w:pPr>
            <w:r>
              <w:rPr>
                <w:b/>
                <w:bCs/>
              </w:rPr>
            </w:r>
          </w:p>
        </w:tc>
        <w:tc>
          <w:tcPr>
            <w:tcW w:w="4536"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Senior Consultant</w:t>
            </w:r>
          </w:p>
        </w:tc>
        <w:tc>
          <w:tcPr>
            <w:tcW w:w="2269"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Microsoft</w:t>
            </w:r>
          </w:p>
        </w:tc>
      </w:tr>
      <w:tr>
        <w:trPr/>
        <w:tc>
          <w:tcPr>
            <w:tcW w:w="282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Web"/>
              <w:spacing w:lineRule="auto" w:line="240" w:beforeAutospacing="0" w:before="0" w:afterAutospacing="0" w:after="0"/>
              <w:rPr>
                <w:b/>
                <w:b/>
                <w:bCs/>
              </w:rPr>
            </w:pPr>
            <w:r>
              <w:rPr>
                <w:rFonts w:cs="Arial" w:ascii="Arial" w:hAnsi="Arial"/>
                <w:b/>
                <w:bCs/>
                <w:sz w:val="20"/>
                <w:szCs w:val="20"/>
              </w:rPr>
              <w:t>Mar 10-June 2011</w:t>
            </w:r>
          </w:p>
          <w:p>
            <w:pPr>
              <w:pStyle w:val="Normal"/>
              <w:spacing w:lineRule="auto" w:line="240" w:before="0" w:after="0"/>
              <w:rPr>
                <w:b/>
                <w:b/>
                <w:bCs/>
              </w:rPr>
            </w:pPr>
            <w:r>
              <w:rPr>
                <w:b/>
                <w:bCs/>
              </w:rPr>
            </w:r>
          </w:p>
        </w:tc>
        <w:tc>
          <w:tcPr>
            <w:tcW w:w="4536"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Customer Solutions Architect</w:t>
            </w:r>
          </w:p>
        </w:tc>
        <w:tc>
          <w:tcPr>
            <w:tcW w:w="2269"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Fujitsu Services UK</w:t>
            </w:r>
          </w:p>
        </w:tc>
      </w:tr>
    </w:tbl>
    <w:p>
      <w:pPr>
        <w:pStyle w:val="Normal"/>
        <w:rPr/>
      </w:pPr>
      <w:r>
        <w:rPr/>
        <w:t>*Last 7 years of experience only presented here. Please see below for the complete profile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beforeAutospacing="0" w:before="0" w:afterAutospacing="0" w:after="0"/>
        <w:rPr>
          <w:rFonts w:ascii="Arial" w:hAnsi="Arial" w:cs="Arial"/>
          <w:b/>
          <w:b/>
          <w:bCs/>
        </w:rPr>
      </w:pPr>
      <w:r>
        <w:rPr>
          <w:rFonts w:cs="Arial" w:ascii="Arial" w:hAnsi="Arial"/>
          <w:b/>
          <w:bCs/>
        </w:rPr>
        <w:t>Employers and Clients, I have worked for</w:t>
      </w:r>
    </w:p>
    <w:p>
      <w:pPr>
        <w:pStyle w:val="NormalWeb"/>
        <w:spacing w:beforeAutospacing="0" w:before="0" w:afterAutospacing="0" w:after="0"/>
        <w:rPr>
          <w:rFonts w:ascii="Arial" w:hAnsi="Arial" w:cs="Arial"/>
          <w:b/>
          <w:b/>
          <w:bCs/>
        </w:rPr>
      </w:pPr>
      <w:r>
        <w:rPr>
          <w:rFonts w:cs="Arial" w:ascii="Arial" w:hAnsi="Arial"/>
          <w:b/>
          <w:bCs/>
        </w:rPr>
      </w:r>
    </w:p>
    <w:p>
      <w:pPr>
        <w:pStyle w:val="NormalWeb"/>
        <w:spacing w:beforeAutospacing="0" w:before="0" w:afterAutospacing="0" w:after="0"/>
        <w:rPr/>
      </w:pPr>
      <w:r>
        <w:drawing>
          <wp:anchor behindDoc="0" distT="0" distB="0" distL="114300" distR="114300" simplePos="0" locked="0" layoutInCell="1" allowOverlap="1" relativeHeight="3">
            <wp:simplePos x="0" y="0"/>
            <wp:positionH relativeFrom="column">
              <wp:posOffset>657225</wp:posOffset>
            </wp:positionH>
            <wp:positionV relativeFrom="paragraph">
              <wp:posOffset>64770</wp:posOffset>
            </wp:positionV>
            <wp:extent cx="495300" cy="247650"/>
            <wp:effectExtent l="0" t="0" r="0" b="0"/>
            <wp:wrapSquare wrapText="bothSides"/>
            <wp:docPr id="1" name="Picture 7" descr="S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SAP"/>
                    <pic:cNvPicPr>
                      <a:picLocks noChangeAspect="1" noChangeArrowheads="1"/>
                    </pic:cNvPicPr>
                  </pic:nvPicPr>
                  <pic:blipFill>
                    <a:blip r:embed="rId3"/>
                    <a:stretch>
                      <a:fillRect/>
                    </a:stretch>
                  </pic:blipFill>
                  <pic:spPr bwMode="auto">
                    <a:xfrm>
                      <a:off x="0" y="0"/>
                      <a:ext cx="495300" cy="247650"/>
                    </a:xfrm>
                    <a:prstGeom prst="rect">
                      <a:avLst/>
                    </a:prstGeom>
                  </pic:spPr>
                </pic:pic>
              </a:graphicData>
            </a:graphic>
          </wp:anchor>
        </w:drawing>
        <w:drawing>
          <wp:anchor behindDoc="0" distT="0" distB="0" distL="114300" distR="114300" simplePos="0" locked="0" layoutInCell="1" allowOverlap="1" relativeHeight="4">
            <wp:simplePos x="0" y="0"/>
            <wp:positionH relativeFrom="column">
              <wp:posOffset>0</wp:posOffset>
            </wp:positionH>
            <wp:positionV relativeFrom="paragraph">
              <wp:posOffset>93345</wp:posOffset>
            </wp:positionV>
            <wp:extent cx="374650" cy="257175"/>
            <wp:effectExtent l="0" t="0" r="0" b="0"/>
            <wp:wrapSquare wrapText="bothSides"/>
            <wp:docPr id="2" name="Picture 4"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Home"/>
                    <pic:cNvPicPr>
                      <a:picLocks noChangeAspect="1" noChangeArrowheads="1"/>
                    </pic:cNvPicPr>
                  </pic:nvPicPr>
                  <pic:blipFill>
                    <a:blip r:embed="rId4"/>
                    <a:stretch>
                      <a:fillRect/>
                    </a:stretch>
                  </pic:blipFill>
                  <pic:spPr bwMode="auto">
                    <a:xfrm>
                      <a:off x="0" y="0"/>
                      <a:ext cx="374650" cy="257175"/>
                    </a:xfrm>
                    <a:prstGeom prst="rect">
                      <a:avLst/>
                    </a:prstGeom>
                  </pic:spPr>
                </pic:pic>
              </a:graphicData>
            </a:graphic>
          </wp:anchor>
        </w:drawing>
        <w:drawing>
          <wp:anchor behindDoc="0" distT="0" distB="0" distL="114300" distR="114300" simplePos="0" locked="0" layoutInCell="1" allowOverlap="1" relativeHeight="5">
            <wp:simplePos x="0" y="0"/>
            <wp:positionH relativeFrom="column">
              <wp:posOffset>1400175</wp:posOffset>
            </wp:positionH>
            <wp:positionV relativeFrom="paragraph">
              <wp:posOffset>74295</wp:posOffset>
            </wp:positionV>
            <wp:extent cx="1073150" cy="228600"/>
            <wp:effectExtent l="0" t="0" r="0" b="0"/>
            <wp:wrapSquare wrapText="bothSides"/>
            <wp:docPr id="3" name="Picture 2"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Microsoft"/>
                    <pic:cNvPicPr>
                      <a:picLocks noChangeAspect="1" noChangeArrowheads="1"/>
                    </pic:cNvPicPr>
                  </pic:nvPicPr>
                  <pic:blipFill>
                    <a:blip r:embed="rId5"/>
                    <a:stretch>
                      <a:fillRect/>
                    </a:stretch>
                  </pic:blipFill>
                  <pic:spPr bwMode="auto">
                    <a:xfrm>
                      <a:off x="0" y="0"/>
                      <a:ext cx="1073150" cy="228600"/>
                    </a:xfrm>
                    <a:prstGeom prst="rect">
                      <a:avLst/>
                    </a:prstGeom>
                  </pic:spPr>
                </pic:pic>
              </a:graphicData>
            </a:graphic>
          </wp:anchor>
        </w:drawing>
        <w:drawing>
          <wp:anchor behindDoc="0" distT="0" distB="0" distL="114300" distR="114300" simplePos="0" locked="0" layoutInCell="1" allowOverlap="1" relativeHeight="6">
            <wp:simplePos x="0" y="0"/>
            <wp:positionH relativeFrom="column">
              <wp:posOffset>4152900</wp:posOffset>
            </wp:positionH>
            <wp:positionV relativeFrom="paragraph">
              <wp:posOffset>111760</wp:posOffset>
            </wp:positionV>
            <wp:extent cx="514350" cy="168275"/>
            <wp:effectExtent l="0" t="0" r="0" b="0"/>
            <wp:wrapSquare wrapText="bothSides"/>
            <wp:docPr id="4" name="Picture 3" descr="At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tos logo"/>
                    <pic:cNvPicPr>
                      <a:picLocks noChangeAspect="1" noChangeArrowheads="1"/>
                    </pic:cNvPicPr>
                  </pic:nvPicPr>
                  <pic:blipFill>
                    <a:blip r:embed="rId6"/>
                    <a:stretch>
                      <a:fillRect/>
                    </a:stretch>
                  </pic:blipFill>
                  <pic:spPr bwMode="auto">
                    <a:xfrm>
                      <a:off x="0" y="0"/>
                      <a:ext cx="514350" cy="168275"/>
                    </a:xfrm>
                    <a:prstGeom prst="rect">
                      <a:avLst/>
                    </a:prstGeom>
                  </pic:spPr>
                </pic:pic>
              </a:graphicData>
            </a:graphic>
          </wp:anchor>
        </w:drawing>
        <w:drawing>
          <wp:anchor behindDoc="0" distT="0" distB="0" distL="114300" distR="114300" simplePos="0" locked="0" layoutInCell="1" allowOverlap="1" relativeHeight="9">
            <wp:simplePos x="0" y="0"/>
            <wp:positionH relativeFrom="column">
              <wp:posOffset>4962525</wp:posOffset>
            </wp:positionH>
            <wp:positionV relativeFrom="paragraph">
              <wp:posOffset>13335</wp:posOffset>
            </wp:positionV>
            <wp:extent cx="1195070" cy="266700"/>
            <wp:effectExtent l="0" t="0" r="0" b="0"/>
            <wp:wrapSquare wrapText="bothSides"/>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7"/>
                    <a:stretch>
                      <a:fillRect/>
                    </a:stretch>
                  </pic:blipFill>
                  <pic:spPr bwMode="auto">
                    <a:xfrm>
                      <a:off x="0" y="0"/>
                      <a:ext cx="1195070" cy="266700"/>
                    </a:xfrm>
                    <a:prstGeom prst="rect">
                      <a:avLst/>
                    </a:prstGeom>
                  </pic:spPr>
                </pic:pic>
              </a:graphicData>
            </a:graphic>
          </wp:anchor>
        </w:drawing>
        <w:drawing>
          <wp:anchor behindDoc="0" distT="0" distB="0" distL="114300" distR="114300" simplePos="0" locked="0" layoutInCell="1" allowOverlap="1" relativeHeight="11">
            <wp:simplePos x="0" y="0"/>
            <wp:positionH relativeFrom="column">
              <wp:posOffset>5493385</wp:posOffset>
            </wp:positionH>
            <wp:positionV relativeFrom="paragraph">
              <wp:posOffset>382905</wp:posOffset>
            </wp:positionV>
            <wp:extent cx="578485" cy="578485"/>
            <wp:effectExtent l="0" t="0" r="0" b="0"/>
            <wp:wrapSquare wrapText="bothSides"/>
            <wp:docPr id="6" name="Picture 5" descr="https://lh4.googleusercontent.com/-k98ucyZzKNQ/AAAAAAAAAAI/AAAAAAAAAAA/LNWVxlOWLBM/s0-c-k-no-n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https://lh4.googleusercontent.com/-k98ucyZzKNQ/AAAAAAAAAAI/AAAAAAAAAAA/LNWVxlOWLBM/s0-c-k-no-ns/photo.jpg"/>
                    <pic:cNvPicPr>
                      <a:picLocks noChangeAspect="1" noChangeArrowheads="1"/>
                    </pic:cNvPicPr>
                  </pic:nvPicPr>
                  <pic:blipFill>
                    <a:blip r:embed="rId8"/>
                    <a:stretch>
                      <a:fillRect/>
                    </a:stretch>
                  </pic:blipFill>
                  <pic:spPr bwMode="auto">
                    <a:xfrm>
                      <a:off x="0" y="0"/>
                      <a:ext cx="578485" cy="578485"/>
                    </a:xfrm>
                    <a:prstGeom prst="rect">
                      <a:avLst/>
                    </a:prstGeom>
                  </pic:spPr>
                </pic:pic>
              </a:graphicData>
            </a:graphic>
          </wp:anchor>
        </w:drawing>
      </w:r>
      <w:r>
        <w:rPr/>
        <w:tab/>
      </w:r>
      <w:r>
        <w:rPr/>
        <w:drawing>
          <wp:inline distT="0" distB="0" distL="0" distR="0">
            <wp:extent cx="461645" cy="304800"/>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9"/>
                    <a:stretch>
                      <a:fillRect/>
                    </a:stretch>
                  </pic:blipFill>
                  <pic:spPr bwMode="auto">
                    <a:xfrm>
                      <a:off x="0" y="0"/>
                      <a:ext cx="461645" cy="304800"/>
                    </a:xfrm>
                    <a:prstGeom prst="rect">
                      <a:avLst/>
                    </a:prstGeom>
                  </pic:spPr>
                </pic:pic>
              </a:graphicData>
            </a:graphic>
          </wp:inline>
        </w:drawing>
      </w:r>
      <w:r>
        <w:rPr/>
        <w:t xml:space="preserve"> </w:t>
      </w:r>
      <w:r>
        <w:rPr/>
        <w:drawing>
          <wp:inline distT="0" distB="0" distL="0" distR="0">
            <wp:extent cx="685800" cy="280035"/>
            <wp:effectExtent l="0" t="0" r="0" b="0"/>
            <wp:docPr id="8" name="Picture 13" descr="Tub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Tube Lines"/>
                    <pic:cNvPicPr>
                      <a:picLocks noChangeAspect="1" noChangeArrowheads="1"/>
                    </pic:cNvPicPr>
                  </pic:nvPicPr>
                  <pic:blipFill>
                    <a:blip r:embed="rId10"/>
                    <a:stretch>
                      <a:fillRect/>
                    </a:stretch>
                  </pic:blipFill>
                  <pic:spPr bwMode="auto">
                    <a:xfrm>
                      <a:off x="0" y="0"/>
                      <a:ext cx="685800" cy="280035"/>
                    </a:xfrm>
                    <a:prstGeom prst="rect">
                      <a:avLst/>
                    </a:prstGeom>
                  </pic:spPr>
                </pic:pic>
              </a:graphicData>
            </a:graphic>
          </wp:inline>
        </w:drawing>
      </w:r>
      <w:r>
        <w:rPr/>
        <w:tab/>
        <w:t xml:space="preserve"> </w:t>
      </w:r>
    </w:p>
    <w:p>
      <w:pPr>
        <w:pStyle w:val="NormalWeb"/>
        <w:spacing w:beforeAutospacing="0" w:before="0" w:afterAutospacing="0" w:after="0"/>
        <w:rPr>
          <w:rFonts w:ascii="Arial" w:hAnsi="Arial" w:cs="Arial"/>
          <w:b/>
          <w:b/>
          <w:bCs/>
        </w:rPr>
      </w:pPr>
      <w:r>
        <w:rPr>
          <w:rFonts w:cs="Arial" w:ascii="Arial" w:hAnsi="Arial"/>
          <w:b/>
          <w:bCs/>
        </w:rPr>
        <w:drawing>
          <wp:anchor behindDoc="0" distT="0" distB="0" distL="114300" distR="114300" simplePos="0" locked="0" layoutInCell="1" allowOverlap="1" relativeHeight="7">
            <wp:simplePos x="0" y="0"/>
            <wp:positionH relativeFrom="column">
              <wp:posOffset>3609975</wp:posOffset>
            </wp:positionH>
            <wp:positionV relativeFrom="paragraph">
              <wp:posOffset>140970</wp:posOffset>
            </wp:positionV>
            <wp:extent cx="1019175" cy="300990"/>
            <wp:effectExtent l="0" t="0" r="0" b="0"/>
            <wp:wrapSquare wrapText="bothSides"/>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1"/>
                    <a:stretch>
                      <a:fillRect/>
                    </a:stretch>
                  </pic:blipFill>
                  <pic:spPr bwMode="auto">
                    <a:xfrm>
                      <a:off x="0" y="0"/>
                      <a:ext cx="1019175" cy="300990"/>
                    </a:xfrm>
                    <a:prstGeom prst="rect">
                      <a:avLst/>
                    </a:prstGeom>
                  </pic:spPr>
                </pic:pic>
              </a:graphicData>
            </a:graphic>
          </wp:anchor>
        </w:drawing>
        <w:drawing>
          <wp:anchor behindDoc="0" distT="0" distB="0" distL="114300" distR="114300" simplePos="0" locked="0" layoutInCell="1" allowOverlap="1" relativeHeight="10">
            <wp:simplePos x="0" y="0"/>
            <wp:positionH relativeFrom="margin">
              <wp:posOffset>0</wp:posOffset>
            </wp:positionH>
            <wp:positionV relativeFrom="paragraph">
              <wp:posOffset>76200</wp:posOffset>
            </wp:positionV>
            <wp:extent cx="361950" cy="361950"/>
            <wp:effectExtent l="0" t="0" r="0" b="0"/>
            <wp:wrapSquare wrapText="bothSides"/>
            <wp:docPr id="10" name="Picture 1" descr="https://lh6.googleusercontent.com/-6c6Mjk9PHFE/AAAAAAAAAAI/AAAAAAAAAAA/U9gEquYzvUY/s0-c-k-no-n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https://lh6.googleusercontent.com/-6c6Mjk9PHFE/AAAAAAAAAAI/AAAAAAAAAAA/U9gEquYzvUY/s0-c-k-no-ns/photo.jpg"/>
                    <pic:cNvPicPr>
                      <a:picLocks noChangeAspect="1" noChangeArrowheads="1"/>
                    </pic:cNvPicPr>
                  </pic:nvPicPr>
                  <pic:blipFill>
                    <a:blip r:embed="rId12"/>
                    <a:stretch>
                      <a:fillRect/>
                    </a:stretch>
                  </pic:blipFill>
                  <pic:spPr bwMode="auto">
                    <a:xfrm>
                      <a:off x="0" y="0"/>
                      <a:ext cx="361950" cy="361950"/>
                    </a:xfrm>
                    <a:prstGeom prst="rect">
                      <a:avLst/>
                    </a:prstGeom>
                  </pic:spPr>
                </pic:pic>
              </a:graphicData>
            </a:graphic>
          </wp:anchor>
        </w:drawing>
      </w:r>
    </w:p>
    <w:p>
      <w:pPr>
        <w:pStyle w:val="NormalWeb"/>
        <w:spacing w:beforeAutospacing="0" w:before="0" w:afterAutospacing="0" w:after="0"/>
        <w:ind w:left="1440" w:hanging="0"/>
        <w:rPr>
          <w:rFonts w:ascii="Arial" w:hAnsi="Arial" w:cs="Arial"/>
          <w:b/>
          <w:b/>
          <w:bCs/>
          <w:sz w:val="16"/>
          <w:szCs w:val="16"/>
        </w:rPr>
      </w:pPr>
      <w:r>
        <w:drawing>
          <wp:anchor behindDoc="0" distT="0" distB="0" distL="114300" distR="114300" simplePos="0" locked="0" layoutInCell="1" allowOverlap="1" relativeHeight="2">
            <wp:simplePos x="0" y="0"/>
            <wp:positionH relativeFrom="margin">
              <wp:posOffset>762000</wp:posOffset>
            </wp:positionH>
            <wp:positionV relativeFrom="paragraph">
              <wp:posOffset>3810</wp:posOffset>
            </wp:positionV>
            <wp:extent cx="247650" cy="247650"/>
            <wp:effectExtent l="0" t="0" r="0" b="0"/>
            <wp:wrapSquare wrapText="bothSides"/>
            <wp:docPr id="11" name="Picture 8" descr="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Dell"/>
                    <pic:cNvPicPr>
                      <a:picLocks noChangeAspect="1" noChangeArrowheads="1"/>
                    </pic:cNvPicPr>
                  </pic:nvPicPr>
                  <pic:blipFill>
                    <a:blip r:embed="rId13"/>
                    <a:stretch>
                      <a:fillRect/>
                    </a:stretch>
                  </pic:blipFill>
                  <pic:spPr bwMode="auto">
                    <a:xfrm>
                      <a:off x="0" y="0"/>
                      <a:ext cx="247650" cy="247650"/>
                    </a:xfrm>
                    <a:prstGeom prst="rect">
                      <a:avLst/>
                    </a:prstGeom>
                  </pic:spPr>
                </pic:pic>
              </a:graphicData>
            </a:graphic>
          </wp:anchor>
        </w:drawing>
        <w:drawing>
          <wp:anchor behindDoc="0" distT="0" distB="0" distL="114300" distR="114300" simplePos="0" locked="0" layoutInCell="1" allowOverlap="1" relativeHeight="8">
            <wp:simplePos x="0" y="0"/>
            <wp:positionH relativeFrom="column">
              <wp:posOffset>2533650</wp:posOffset>
            </wp:positionH>
            <wp:positionV relativeFrom="paragraph">
              <wp:posOffset>9525</wp:posOffset>
            </wp:positionV>
            <wp:extent cx="504825" cy="276225"/>
            <wp:effectExtent l="0" t="0" r="0" b="0"/>
            <wp:wrapSquare wrapText="bothSides"/>
            <wp:docPr id="12" name="Picture 12" descr="CSC Logo - A global leader in providing technology enabled business solutions an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SC Logo - A global leader in providing technology enabled business solutions and services."/>
                    <pic:cNvPicPr>
                      <a:picLocks noChangeAspect="1" noChangeArrowheads="1"/>
                    </pic:cNvPicPr>
                  </pic:nvPicPr>
                  <pic:blipFill>
                    <a:blip r:embed="rId14"/>
                    <a:stretch>
                      <a:fillRect/>
                    </a:stretch>
                  </pic:blipFill>
                  <pic:spPr bwMode="auto">
                    <a:xfrm>
                      <a:off x="0" y="0"/>
                      <a:ext cx="504825" cy="276225"/>
                    </a:xfrm>
                    <a:prstGeom prst="rect">
                      <a:avLst/>
                    </a:prstGeom>
                  </pic:spPr>
                </pic:pic>
              </a:graphicData>
            </a:graphic>
          </wp:anchor>
        </w:drawing>
      </w:r>
      <w:r>
        <w:rPr>
          <w:rFonts w:cs="Arial" w:ascii="Arial" w:hAnsi="Arial"/>
          <w:b/>
          <w:bCs/>
        </w:rPr>
        <w:tab/>
      </w:r>
      <w:r>
        <w:rPr>
          <w:rFonts w:cs="Arial" w:ascii="Arial" w:hAnsi="Arial"/>
          <w:b/>
          <w:bCs/>
          <w:sz w:val="16"/>
          <w:szCs w:val="16"/>
        </w:rPr>
        <w:t>Defence Intelligence</w:t>
        <w:tab/>
        <w:t>MI6</w:t>
        <w:tab/>
        <w:t>Police</w:t>
      </w:r>
    </w:p>
    <w:p>
      <w:pPr>
        <w:pStyle w:val="NormalWeb"/>
        <w:spacing w:beforeAutospacing="0" w:before="0" w:afterAutospacing="0" w:after="0"/>
        <w:ind w:left="1440" w:hanging="0"/>
        <w:rPr>
          <w:rFonts w:ascii="Arial" w:hAnsi="Arial" w:cs="Arial"/>
          <w:b/>
          <w:b/>
          <w:bCs/>
        </w:rPr>
      </w:pPr>
      <w:r>
        <w:rPr>
          <w:rFonts w:cs="Arial" w:ascii="Arial" w:hAnsi="Arial"/>
          <w:b/>
          <w:bCs/>
          <w:sz w:val="16"/>
          <w:szCs w:val="16"/>
        </w:rPr>
        <w:t xml:space="preserve"> </w:t>
      </w:r>
      <w:r>
        <w:rPr>
          <w:rFonts w:cs="Arial" w:ascii="Arial" w:hAnsi="Arial"/>
          <w:b/>
          <w:bCs/>
          <w:sz w:val="16"/>
          <w:szCs w:val="16"/>
        </w:rPr>
        <w:tab/>
        <w:t>and Security Centre</w:t>
      </w:r>
      <w:r>
        <w:rPr>
          <w:rFonts w:cs="Arial" w:ascii="Arial" w:hAnsi="Arial"/>
          <w:b/>
          <w:bCs/>
        </w:rPr>
        <w:tab/>
        <w:tab/>
        <w:tab/>
      </w:r>
    </w:p>
    <w:p>
      <w:pPr>
        <w:pStyle w:val="NormalWeb"/>
        <w:spacing w:beforeAutospacing="0" w:before="0" w:afterAutospacing="0" w:after="0"/>
        <w:rPr>
          <w:rFonts w:ascii="Arial" w:hAnsi="Arial" w:cs="Arial"/>
          <w:b/>
          <w:b/>
          <w:bCs/>
        </w:rPr>
      </w:pPr>
      <w:r>
        <w:rPr>
          <w:rFonts w:cs="Arial" w:ascii="Arial" w:hAnsi="Arial"/>
          <w:b/>
          <w:bCs/>
        </w:rPr>
        <w:t>Work Experience Detail:</w:t>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2460"/>
        <w:gridCol w:w="2700"/>
        <w:gridCol w:w="3362"/>
      </w:tblGrid>
      <w:tr>
        <w:trPr/>
        <w:tc>
          <w:tcPr>
            <w:tcW w:w="2460" w:type="dxa"/>
            <w:tcBorders>
              <w:top w:val="single" w:sz="12" w:space="0" w:color="000000"/>
              <w:left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Dates Worked</w:t>
            </w:r>
          </w:p>
        </w:tc>
        <w:tc>
          <w:tcPr>
            <w:tcW w:w="2700" w:type="dxa"/>
            <w:tcBorders>
              <w:top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Job Title</w:t>
            </w:r>
          </w:p>
        </w:tc>
        <w:tc>
          <w:tcPr>
            <w:tcW w:w="3362" w:type="dxa"/>
            <w:tcBorders>
              <w:top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Company Name</w:t>
            </w:r>
          </w:p>
        </w:tc>
      </w:tr>
      <w:tr>
        <w:trPr/>
        <w:tc>
          <w:tcPr>
            <w:tcW w:w="2460" w:type="dxa"/>
            <w:tcBorders>
              <w:top w:val="single" w:sz="12" w:space="0" w:color="000000"/>
              <w:left w:val="single" w:sz="12" w:space="0" w:color="000000"/>
              <w:bottom w:val="single" w:sz="12" w:space="0" w:color="000000"/>
            </w:tcBorders>
            <w:shd w:fill="auto" w:val="clear"/>
          </w:tcPr>
          <w:p>
            <w:pPr>
              <w:pStyle w:val="NormalWeb"/>
              <w:spacing w:beforeAutospacing="0" w:before="0" w:afterAutospacing="0" w:after="0"/>
              <w:rPr/>
            </w:pPr>
            <w:r>
              <w:rPr/>
              <w:t xml:space="preserve">March 19 – </w:t>
            </w:r>
          </w:p>
          <w:p>
            <w:pPr>
              <w:pStyle w:val="NormalWeb"/>
              <w:spacing w:beforeAutospacing="0" w:before="0" w:afterAutospacing="0" w:after="0"/>
              <w:jc w:val="center"/>
              <w:rPr/>
            </w:pPr>
            <w:r>
              <w:rPr>
                <w:rFonts w:cs="Arial" w:ascii="Arial" w:hAnsi="Arial"/>
                <w:sz w:val="20"/>
                <w:szCs w:val="20"/>
              </w:rPr>
              <w:t> </w:t>
            </w:r>
          </w:p>
        </w:tc>
        <w:tc>
          <w:tcPr>
            <w:tcW w:w="2700" w:type="dxa"/>
            <w:tcBorders>
              <w:top w:val="single" w:sz="12" w:space="0" w:color="000000"/>
              <w:bottom w:val="single" w:sz="12" w:space="0" w:color="000000"/>
            </w:tcBorders>
            <w:shd w:fill="auto" w:val="clear"/>
          </w:tcPr>
          <w:p>
            <w:pPr>
              <w:pStyle w:val="NormalWeb"/>
              <w:spacing w:beforeAutospacing="0" w:before="0" w:afterAutospacing="0" w:after="0"/>
              <w:rPr>
                <w:rFonts w:ascii="Arial" w:hAnsi="Arial" w:cs="Arial"/>
                <w:sz w:val="20"/>
                <w:szCs w:val="20"/>
              </w:rPr>
            </w:pPr>
            <w:r>
              <w:rPr>
                <w:rFonts w:cs="Arial" w:ascii="Arial" w:hAnsi="Arial"/>
                <w:sz w:val="20"/>
                <w:szCs w:val="20"/>
              </w:rPr>
              <w:t>Technical Architect (Migration)</w:t>
            </w:r>
          </w:p>
          <w:p>
            <w:pPr>
              <w:pStyle w:val="NormalWeb"/>
              <w:spacing w:beforeAutospacing="0" w:before="0" w:afterAutospacing="0" w:after="0"/>
              <w:rPr/>
            </w:pPr>
            <w:r>
              <w:rPr/>
            </w:r>
          </w:p>
        </w:tc>
        <w:tc>
          <w:tcPr>
            <w:tcW w:w="3362" w:type="dxa"/>
            <w:tcBorders>
              <w:top w:val="single" w:sz="12" w:space="0" w:color="000000"/>
              <w:bottom w:val="single" w:sz="12" w:space="0" w:color="000000"/>
              <w:right w:val="single" w:sz="12" w:space="0" w:color="000000"/>
            </w:tcBorders>
            <w:shd w:fill="auto" w:val="clear"/>
          </w:tcPr>
          <w:p>
            <w:pPr>
              <w:pStyle w:val="NormalWeb"/>
              <w:spacing w:beforeAutospacing="0" w:before="0" w:afterAutospacing="0" w:after="0"/>
              <w:rPr/>
            </w:pPr>
            <w:r>
              <w:rPr/>
              <w:t>ATOS</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b/>
                <w:b/>
              </w:rPr>
            </w:pPr>
            <w:r>
              <w:rPr>
                <w:b/>
              </w:rPr>
              <w:t>Duties</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auto" w:val="clear"/>
          </w:tcPr>
          <w:p>
            <w:pPr>
              <w:pStyle w:val="ListParagraph"/>
              <w:numPr>
                <w:ilvl w:val="0"/>
                <w:numId w:val="3"/>
              </w:numPr>
              <w:rPr/>
            </w:pPr>
            <w:r>
              <w:rPr/>
              <w:t>Analyse and assist in discovering and migrating applications across to new supplier datacentre</w:t>
            </w:r>
          </w:p>
          <w:p>
            <w:pPr>
              <w:pStyle w:val="ListParagraph"/>
              <w:numPr>
                <w:ilvl w:val="0"/>
                <w:numId w:val="3"/>
              </w:numPr>
              <w:rPr/>
            </w:pPr>
            <w:r>
              <w:rPr/>
              <w:t xml:space="preserve">Liase with multiple teams, suppliers to work with application migration </w:t>
            </w:r>
          </w:p>
          <w:p>
            <w:pPr>
              <w:pStyle w:val="ListParagraph"/>
              <w:numPr>
                <w:ilvl w:val="0"/>
                <w:numId w:val="3"/>
              </w:numPr>
              <w:rPr/>
            </w:pPr>
            <w:r>
              <w:rPr/>
              <w:t>Create migration plans for application migration</w:t>
            </w:r>
          </w:p>
          <w:p>
            <w:pPr>
              <w:pStyle w:val="ListParagraph"/>
              <w:numPr>
                <w:ilvl w:val="0"/>
                <w:numId w:val="3"/>
              </w:numPr>
              <w:rPr/>
            </w:pPr>
            <w:r>
              <w:rPr/>
              <w:t>Manage and lead relevant application groups end to end technical stakeholder communication.</w:t>
            </w:r>
          </w:p>
          <w:p>
            <w:pPr>
              <w:pStyle w:val="ListParagraph"/>
              <w:rPr/>
            </w:pPr>
            <w:r>
              <w:rPr/>
            </w:r>
          </w:p>
          <w:p>
            <w:pPr>
              <w:pStyle w:val="ListParagraph"/>
              <w:rPr/>
            </w:pPr>
            <w:r>
              <w:rPr/>
            </w:r>
          </w:p>
        </w:tc>
      </w:tr>
    </w:tbl>
    <w:p>
      <w:pPr>
        <w:pStyle w:val="NormalWeb"/>
        <w:spacing w:beforeAutospacing="0" w:before="0" w:afterAutospacing="0" w:after="0"/>
        <w:rPr>
          <w:rFonts w:ascii="Arial" w:hAnsi="Arial" w:cs="Arial"/>
          <w:b/>
          <w:b/>
          <w:bCs/>
        </w:rPr>
      </w:pPr>
      <w:r>
        <w:rPr>
          <w:rFonts w:cs="Arial" w:ascii="Arial" w:hAnsi="Arial"/>
          <w:b/>
          <w:bCs/>
        </w:rPr>
      </w:r>
    </w:p>
    <w:p>
      <w:pPr>
        <w:pStyle w:val="NormalWeb"/>
        <w:spacing w:beforeAutospacing="0" w:before="0" w:afterAutospacing="0" w:after="0"/>
        <w:rPr>
          <w:rFonts w:ascii="Arial" w:hAnsi="Arial" w:cs="Arial"/>
          <w:b/>
          <w:b/>
          <w:bCs/>
        </w:rPr>
      </w:pPr>
      <w:r>
        <w:rPr>
          <w:rFonts w:cs="Arial" w:ascii="Arial" w:hAnsi="Arial"/>
          <w:b/>
          <w:bCs/>
        </w:rPr>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2460"/>
        <w:gridCol w:w="2700"/>
        <w:gridCol w:w="3362"/>
      </w:tblGrid>
      <w:tr>
        <w:trPr/>
        <w:tc>
          <w:tcPr>
            <w:tcW w:w="2460" w:type="dxa"/>
            <w:tcBorders>
              <w:top w:val="single" w:sz="12" w:space="0" w:color="000000"/>
              <w:left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Dates Worked</w:t>
            </w:r>
          </w:p>
        </w:tc>
        <w:tc>
          <w:tcPr>
            <w:tcW w:w="2700" w:type="dxa"/>
            <w:tcBorders>
              <w:top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Job Title</w:t>
            </w:r>
          </w:p>
        </w:tc>
        <w:tc>
          <w:tcPr>
            <w:tcW w:w="3362" w:type="dxa"/>
            <w:tcBorders>
              <w:top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Company Name</w:t>
            </w:r>
          </w:p>
        </w:tc>
      </w:tr>
      <w:tr>
        <w:trPr/>
        <w:tc>
          <w:tcPr>
            <w:tcW w:w="2460" w:type="dxa"/>
            <w:tcBorders>
              <w:top w:val="single" w:sz="12" w:space="0" w:color="000000"/>
              <w:left w:val="single" w:sz="12" w:space="0" w:color="000000"/>
              <w:bottom w:val="single" w:sz="12" w:space="0" w:color="000000"/>
            </w:tcBorders>
            <w:shd w:fill="auto" w:val="clear"/>
          </w:tcPr>
          <w:p>
            <w:pPr>
              <w:pStyle w:val="NormalWeb"/>
              <w:spacing w:beforeAutospacing="0" w:before="0" w:afterAutospacing="0" w:after="0"/>
              <w:rPr/>
            </w:pPr>
            <w:r>
              <w:rPr/>
              <w:t>Oct 18 – Feb  2019</w:t>
            </w:r>
          </w:p>
          <w:p>
            <w:pPr>
              <w:pStyle w:val="NormalWeb"/>
              <w:spacing w:beforeAutospacing="0" w:before="0" w:afterAutospacing="0" w:after="0"/>
              <w:jc w:val="center"/>
              <w:rPr/>
            </w:pPr>
            <w:r>
              <w:rPr>
                <w:rFonts w:cs="Arial" w:ascii="Arial" w:hAnsi="Arial"/>
                <w:sz w:val="20"/>
                <w:szCs w:val="20"/>
              </w:rPr>
              <w:t> </w:t>
            </w:r>
          </w:p>
        </w:tc>
        <w:tc>
          <w:tcPr>
            <w:tcW w:w="2700" w:type="dxa"/>
            <w:tcBorders>
              <w:top w:val="single" w:sz="12" w:space="0" w:color="000000"/>
              <w:bottom w:val="single" w:sz="12" w:space="0" w:color="000000"/>
            </w:tcBorders>
            <w:shd w:fill="auto" w:val="clear"/>
          </w:tcPr>
          <w:p>
            <w:pPr>
              <w:pStyle w:val="NormalWeb"/>
              <w:spacing w:beforeAutospacing="0" w:before="0" w:afterAutospacing="0" w:after="0"/>
              <w:rPr>
                <w:rFonts w:ascii="Arial" w:hAnsi="Arial" w:cs="Arial"/>
                <w:sz w:val="20"/>
                <w:szCs w:val="20"/>
              </w:rPr>
            </w:pPr>
            <w:r>
              <w:rPr>
                <w:rFonts w:cs="Arial" w:ascii="Arial" w:hAnsi="Arial"/>
                <w:sz w:val="20"/>
                <w:szCs w:val="20"/>
              </w:rPr>
              <w:t>Lead Architect DCPP</w:t>
            </w:r>
          </w:p>
          <w:p>
            <w:pPr>
              <w:pStyle w:val="NormalWeb"/>
              <w:spacing w:beforeAutospacing="0" w:before="0" w:afterAutospacing="0" w:after="0"/>
              <w:rPr/>
            </w:pPr>
            <w:r>
              <w:rPr/>
            </w:r>
          </w:p>
        </w:tc>
        <w:tc>
          <w:tcPr>
            <w:tcW w:w="3362" w:type="dxa"/>
            <w:tcBorders>
              <w:top w:val="single" w:sz="12" w:space="0" w:color="000000"/>
              <w:bottom w:val="single" w:sz="12" w:space="0" w:color="000000"/>
              <w:right w:val="single" w:sz="12" w:space="0" w:color="000000"/>
            </w:tcBorders>
            <w:shd w:fill="auto" w:val="clear"/>
          </w:tcPr>
          <w:p>
            <w:pPr>
              <w:pStyle w:val="NormalWeb"/>
              <w:spacing w:beforeAutospacing="0" w:before="0" w:afterAutospacing="0" w:after="0"/>
              <w:rPr/>
            </w:pPr>
            <w:r>
              <w:rPr/>
              <w:t>Boeing Defence UK</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b/>
                <w:b/>
              </w:rPr>
            </w:pPr>
            <w:r>
              <w:rPr>
                <w:b/>
              </w:rPr>
              <w:t>Duties</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auto" w:val="clear"/>
          </w:tcPr>
          <w:p>
            <w:pPr>
              <w:pStyle w:val="ListParagraph"/>
              <w:numPr>
                <w:ilvl w:val="0"/>
                <w:numId w:val="3"/>
              </w:numPr>
              <w:rPr/>
            </w:pPr>
            <w:r>
              <w:rPr/>
              <w:t>Liaise with the BDUK Enterprise Architect to agree programme-specific architectural strategies (Defence Cyber Protection Programme)</w:t>
            </w:r>
          </w:p>
          <w:p>
            <w:pPr>
              <w:pStyle w:val="ListParagraph"/>
              <w:numPr>
                <w:ilvl w:val="0"/>
                <w:numId w:val="3"/>
              </w:numPr>
              <w:rPr/>
            </w:pPr>
            <w:r>
              <w:rPr/>
              <w:t>Define target and transition architectures for business-critical projects affecting the programme</w:t>
            </w:r>
          </w:p>
          <w:p>
            <w:pPr>
              <w:pStyle w:val="ListParagraph"/>
              <w:numPr>
                <w:ilvl w:val="0"/>
                <w:numId w:val="3"/>
              </w:numPr>
              <w:rPr/>
            </w:pPr>
            <w:r>
              <w:rPr/>
              <w:t xml:space="preserve">Where required, providing initial solution concepts, </w:t>
            </w:r>
          </w:p>
          <w:p>
            <w:pPr>
              <w:pStyle w:val="ListParagraph"/>
              <w:numPr>
                <w:ilvl w:val="0"/>
                <w:numId w:val="3"/>
              </w:numPr>
              <w:rPr/>
            </w:pPr>
            <w:r>
              <w:rPr/>
              <w:t>Design, install and Hands-on-Implementation of POC environment</w:t>
            </w:r>
          </w:p>
          <w:p>
            <w:pPr>
              <w:pStyle w:val="ListParagraph"/>
              <w:numPr>
                <w:ilvl w:val="0"/>
                <w:numId w:val="3"/>
              </w:numPr>
              <w:rPr/>
            </w:pPr>
            <w:r>
              <w:rPr/>
              <w:t>Supporting infrastructure architects with expertise, direction, and hands on assistance as and when required</w:t>
            </w:r>
          </w:p>
          <w:p>
            <w:pPr>
              <w:pStyle w:val="ListParagraph"/>
              <w:numPr>
                <w:ilvl w:val="0"/>
                <w:numId w:val="3"/>
              </w:numPr>
              <w:rPr/>
            </w:pPr>
            <w:r>
              <w:rPr/>
              <w:t>Design, Lead and Implement Greenfield and Pilot Projects</w:t>
            </w:r>
          </w:p>
          <w:p>
            <w:pPr>
              <w:pStyle w:val="ListParagraph"/>
              <w:numPr>
                <w:ilvl w:val="0"/>
                <w:numId w:val="3"/>
              </w:numPr>
              <w:rPr/>
            </w:pPr>
            <w:r>
              <w:rPr/>
              <w:t>Act as the Architecture owner on strategic projects in support of the programme</w:t>
            </w:r>
          </w:p>
          <w:p>
            <w:pPr>
              <w:pStyle w:val="ListParagraph"/>
              <w:numPr>
                <w:ilvl w:val="0"/>
                <w:numId w:val="3"/>
              </w:numPr>
              <w:rPr/>
            </w:pPr>
            <w:r>
              <w:rPr/>
              <w:t>Facilitating discussions with infrastructure implementation teams</w:t>
            </w:r>
          </w:p>
          <w:p>
            <w:pPr>
              <w:pStyle w:val="ListParagraph"/>
              <w:numPr>
                <w:ilvl w:val="0"/>
                <w:numId w:val="3"/>
              </w:numPr>
              <w:rPr/>
            </w:pPr>
            <w:r>
              <w:rPr/>
              <w:t>Design and Install Dev Cloud Migration POC</w:t>
            </w:r>
          </w:p>
          <w:p>
            <w:pPr>
              <w:pStyle w:val="ListParagraph"/>
              <w:rPr/>
            </w:pPr>
            <w:r>
              <w:rPr/>
            </w:r>
          </w:p>
          <w:p>
            <w:pPr>
              <w:pStyle w:val="ListParagraph"/>
              <w:rPr/>
            </w:pPr>
            <w:r>
              <w:rPr/>
            </w:r>
          </w:p>
          <w:p>
            <w:pPr>
              <w:pStyle w:val="ListParagraph"/>
              <w:rPr/>
            </w:pPr>
            <w:r>
              <w:rPr/>
            </w:r>
          </w:p>
          <w:p>
            <w:pPr>
              <w:pStyle w:val="ListParagraph"/>
              <w:rPr/>
            </w:pPr>
            <w:r>
              <w:rPr/>
            </w:r>
          </w:p>
        </w:tc>
      </w:tr>
    </w:tbl>
    <w:p>
      <w:pPr>
        <w:pStyle w:val="NormalWeb"/>
        <w:spacing w:beforeAutospacing="0" w:before="0" w:afterAutospacing="0" w:after="0"/>
        <w:rPr>
          <w:rFonts w:ascii="Arial" w:hAnsi="Arial" w:cs="Arial"/>
          <w:b/>
          <w:b/>
          <w:bCs/>
        </w:rPr>
      </w:pPr>
      <w:r>
        <w:rPr>
          <w:rFonts w:cs="Arial" w:ascii="Arial" w:hAnsi="Arial"/>
          <w:b/>
          <w:bCs/>
        </w:rPr>
      </w:r>
    </w:p>
    <w:p>
      <w:pPr>
        <w:pStyle w:val="NormalWeb"/>
        <w:spacing w:beforeAutospacing="0" w:before="0" w:afterAutospacing="0" w:after="0"/>
        <w:rPr>
          <w:rFonts w:ascii="Arial" w:hAnsi="Arial" w:cs="Arial"/>
          <w:b/>
          <w:b/>
          <w:bCs/>
        </w:rPr>
      </w:pPr>
      <w:r>
        <w:rPr>
          <w:rFonts w:cs="Arial" w:ascii="Arial" w:hAnsi="Arial"/>
          <w:b/>
          <w:bCs/>
        </w:rPr>
      </w:r>
    </w:p>
    <w:p>
      <w:pPr>
        <w:pStyle w:val="NormalWeb"/>
        <w:spacing w:beforeAutospacing="0" w:before="0" w:afterAutospacing="0" w:after="0"/>
        <w:rPr>
          <w:rFonts w:ascii="Arial" w:hAnsi="Arial" w:cs="Arial"/>
          <w:b/>
          <w:b/>
          <w:bCs/>
        </w:rPr>
      </w:pPr>
      <w:r>
        <w:rPr>
          <w:rFonts w:cs="Arial" w:ascii="Arial" w:hAnsi="Arial"/>
          <w:b/>
          <w:bCs/>
        </w:rPr>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2460"/>
        <w:gridCol w:w="2700"/>
        <w:gridCol w:w="3362"/>
      </w:tblGrid>
      <w:tr>
        <w:trPr/>
        <w:tc>
          <w:tcPr>
            <w:tcW w:w="2460" w:type="dxa"/>
            <w:tcBorders>
              <w:top w:val="single" w:sz="12" w:space="0" w:color="000000"/>
              <w:left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Dates Worked</w:t>
            </w:r>
          </w:p>
        </w:tc>
        <w:tc>
          <w:tcPr>
            <w:tcW w:w="2700" w:type="dxa"/>
            <w:tcBorders>
              <w:top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Job Title</w:t>
            </w:r>
          </w:p>
        </w:tc>
        <w:tc>
          <w:tcPr>
            <w:tcW w:w="3362" w:type="dxa"/>
            <w:tcBorders>
              <w:top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Company Name</w:t>
            </w:r>
          </w:p>
        </w:tc>
      </w:tr>
      <w:tr>
        <w:trPr/>
        <w:tc>
          <w:tcPr>
            <w:tcW w:w="2460" w:type="dxa"/>
            <w:tcBorders>
              <w:top w:val="single" w:sz="12" w:space="0" w:color="000000"/>
              <w:left w:val="single" w:sz="12" w:space="0" w:color="000000"/>
              <w:bottom w:val="single" w:sz="12" w:space="0" w:color="000000"/>
            </w:tcBorders>
            <w:shd w:fill="auto" w:val="clear"/>
          </w:tcPr>
          <w:p>
            <w:pPr>
              <w:pStyle w:val="NormalWeb"/>
              <w:spacing w:beforeAutospacing="0" w:before="0" w:afterAutospacing="0" w:after="0"/>
              <w:rPr/>
            </w:pPr>
            <w:r>
              <w:rPr/>
              <w:t>Dec 2017 – Oct 18</w:t>
            </w:r>
          </w:p>
          <w:p>
            <w:pPr>
              <w:pStyle w:val="NormalWeb"/>
              <w:spacing w:beforeAutospacing="0" w:before="0" w:afterAutospacing="0" w:after="0"/>
              <w:jc w:val="center"/>
              <w:rPr/>
            </w:pPr>
            <w:r>
              <w:rPr>
                <w:rFonts w:cs="Arial" w:ascii="Arial" w:hAnsi="Arial"/>
                <w:sz w:val="20"/>
                <w:szCs w:val="20"/>
              </w:rPr>
              <w:t> </w:t>
            </w:r>
          </w:p>
        </w:tc>
        <w:tc>
          <w:tcPr>
            <w:tcW w:w="2700" w:type="dxa"/>
            <w:tcBorders>
              <w:top w:val="single" w:sz="12" w:space="0" w:color="000000"/>
              <w:bottom w:val="single" w:sz="12" w:space="0" w:color="000000"/>
            </w:tcBorders>
            <w:shd w:fill="auto" w:val="clear"/>
          </w:tcPr>
          <w:p>
            <w:pPr>
              <w:pStyle w:val="NormalWeb"/>
              <w:spacing w:beforeAutospacing="0" w:before="0" w:afterAutospacing="0" w:after="0"/>
              <w:rPr>
                <w:rFonts w:ascii="Arial" w:hAnsi="Arial" w:cs="Arial"/>
                <w:sz w:val="20"/>
                <w:szCs w:val="20"/>
              </w:rPr>
            </w:pPr>
            <w:r>
              <w:rPr>
                <w:rFonts w:cs="Arial" w:ascii="Arial" w:hAnsi="Arial"/>
                <w:sz w:val="20"/>
                <w:szCs w:val="20"/>
              </w:rPr>
              <w:t>Cloud Architect</w:t>
            </w:r>
          </w:p>
          <w:p>
            <w:pPr>
              <w:pStyle w:val="NormalWeb"/>
              <w:spacing w:beforeAutospacing="0" w:before="0" w:afterAutospacing="0" w:after="0"/>
              <w:rPr/>
            </w:pPr>
            <w:r>
              <w:rPr/>
            </w:r>
          </w:p>
        </w:tc>
        <w:tc>
          <w:tcPr>
            <w:tcW w:w="3362" w:type="dxa"/>
            <w:tcBorders>
              <w:top w:val="single" w:sz="12" w:space="0" w:color="000000"/>
              <w:bottom w:val="single" w:sz="12" w:space="0" w:color="000000"/>
              <w:right w:val="single" w:sz="12" w:space="0" w:color="000000"/>
            </w:tcBorders>
            <w:shd w:fill="auto" w:val="clear"/>
          </w:tcPr>
          <w:p>
            <w:pPr>
              <w:pStyle w:val="NormalWeb"/>
              <w:spacing w:beforeAutospacing="0" w:before="0" w:afterAutospacing="0" w:after="0"/>
              <w:rPr/>
            </w:pPr>
            <w:r>
              <w:rPr/>
              <w:t>Santander</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b/>
                <w:b/>
              </w:rPr>
            </w:pPr>
            <w:r>
              <w:rPr>
                <w:b/>
              </w:rPr>
              <w:t>Duties</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auto" w:val="clear"/>
          </w:tcPr>
          <w:p>
            <w:pPr>
              <w:pStyle w:val="ListParagraph"/>
              <w:numPr>
                <w:ilvl w:val="0"/>
                <w:numId w:val="3"/>
              </w:numPr>
              <w:rPr/>
            </w:pPr>
            <w:r>
              <w:rPr/>
              <w:t>Migrating datacentre workloads Apps into AWS/Azure</w:t>
            </w:r>
          </w:p>
          <w:p>
            <w:pPr>
              <w:pStyle w:val="ListParagraph"/>
              <w:numPr>
                <w:ilvl w:val="0"/>
                <w:numId w:val="3"/>
              </w:numPr>
              <w:rPr/>
            </w:pPr>
            <w:r>
              <w:rPr/>
              <w:t>Triage business change requests and work with relevant teams to design and implement new solutions</w:t>
            </w:r>
          </w:p>
          <w:p>
            <w:pPr>
              <w:pStyle w:val="ListParagraph"/>
              <w:numPr>
                <w:ilvl w:val="0"/>
                <w:numId w:val="3"/>
              </w:numPr>
              <w:rPr/>
            </w:pPr>
            <w:r>
              <w:rPr/>
              <w:t>Author/Review High Level (HLD) and Low level design (LLD) documents</w:t>
            </w:r>
          </w:p>
          <w:p>
            <w:pPr>
              <w:pStyle w:val="ListParagraph"/>
              <w:numPr>
                <w:ilvl w:val="0"/>
                <w:numId w:val="3"/>
              </w:numPr>
              <w:rPr/>
            </w:pPr>
            <w:r>
              <w:rPr/>
              <w:t>Install Greenfield environment for App migration</w:t>
            </w:r>
          </w:p>
          <w:p>
            <w:pPr>
              <w:pStyle w:val="ListParagraph"/>
              <w:rPr>
                <w:b/>
                <w:b/>
                <w:u w:val="single"/>
              </w:rPr>
            </w:pPr>
            <w:r>
              <w:rPr/>
              <w:t xml:space="preserve"> </w:t>
            </w:r>
            <w:bookmarkStart w:id="0" w:name="_GoBack"/>
            <w:bookmarkEnd w:id="0"/>
          </w:p>
          <w:p>
            <w:pPr>
              <w:pStyle w:val="Normal"/>
              <w:rPr>
                <w:b/>
                <w:b/>
                <w:u w:val="single"/>
              </w:rPr>
            </w:pPr>
            <w:r>
              <w:rPr>
                <w:b/>
                <w:u w:val="single"/>
              </w:rPr>
              <w:t>Key Projects/Technologies</w:t>
            </w:r>
          </w:p>
          <w:p>
            <w:pPr>
              <w:pStyle w:val="Normal"/>
              <w:rPr/>
            </w:pPr>
            <w:r>
              <w:rPr/>
              <w:t>Azure, SQL, Networks, CyberArk, VMware Horizon, Hyper-V, Windows Server 2008/2012/2016 , AD, ADFS, Exchange 2010/2013</w:t>
            </w:r>
          </w:p>
        </w:tc>
      </w:tr>
    </w:tbl>
    <w:p>
      <w:pPr>
        <w:pStyle w:val="NormalWeb"/>
        <w:spacing w:beforeAutospacing="0" w:before="0" w:afterAutospacing="0" w:after="0"/>
        <w:rPr>
          <w:rFonts w:ascii="Arial" w:hAnsi="Arial" w:cs="Arial"/>
          <w:b/>
          <w:b/>
          <w:bCs/>
        </w:rPr>
      </w:pPr>
      <w:r>
        <w:rPr>
          <w:rFonts w:cs="Arial" w:ascii="Arial" w:hAnsi="Arial"/>
          <w:b/>
          <w:bCs/>
        </w:rPr>
      </w:r>
    </w:p>
    <w:p>
      <w:pPr>
        <w:pStyle w:val="NormalWeb"/>
        <w:spacing w:beforeAutospacing="0" w:before="0" w:afterAutospacing="0" w:after="0"/>
        <w:rPr>
          <w:rFonts w:ascii="Arial" w:hAnsi="Arial" w:cs="Arial"/>
          <w:b/>
          <w:b/>
          <w:bCs/>
        </w:rPr>
      </w:pPr>
      <w:r>
        <w:rPr>
          <w:rFonts w:cs="Arial" w:ascii="Arial" w:hAnsi="Arial"/>
          <w:b/>
          <w:bCs/>
        </w:rPr>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2460"/>
        <w:gridCol w:w="2700"/>
        <w:gridCol w:w="3362"/>
      </w:tblGrid>
      <w:tr>
        <w:trPr/>
        <w:tc>
          <w:tcPr>
            <w:tcW w:w="2460" w:type="dxa"/>
            <w:tcBorders>
              <w:top w:val="single" w:sz="12" w:space="0" w:color="000000"/>
              <w:left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Dates Worked</w:t>
            </w:r>
          </w:p>
        </w:tc>
        <w:tc>
          <w:tcPr>
            <w:tcW w:w="2700" w:type="dxa"/>
            <w:tcBorders>
              <w:top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Job Title</w:t>
            </w:r>
          </w:p>
        </w:tc>
        <w:tc>
          <w:tcPr>
            <w:tcW w:w="3362" w:type="dxa"/>
            <w:tcBorders>
              <w:top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Company Name</w:t>
            </w:r>
          </w:p>
        </w:tc>
      </w:tr>
      <w:tr>
        <w:trPr/>
        <w:tc>
          <w:tcPr>
            <w:tcW w:w="2460" w:type="dxa"/>
            <w:tcBorders>
              <w:top w:val="single" w:sz="12" w:space="0" w:color="000000"/>
              <w:left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sz w:val="20"/>
                <w:szCs w:val="20"/>
              </w:rPr>
              <w:t>Jan 2016-Sep 2017</w:t>
            </w:r>
          </w:p>
          <w:p>
            <w:pPr>
              <w:pStyle w:val="NormalWeb"/>
              <w:spacing w:beforeAutospacing="0" w:before="0" w:afterAutospacing="0" w:after="0"/>
              <w:jc w:val="center"/>
              <w:rPr/>
            </w:pPr>
            <w:r>
              <w:rPr>
                <w:rFonts w:cs="Arial" w:ascii="Arial" w:hAnsi="Arial"/>
                <w:sz w:val="20"/>
                <w:szCs w:val="20"/>
              </w:rPr>
              <w:t> </w:t>
            </w:r>
          </w:p>
        </w:tc>
        <w:tc>
          <w:tcPr>
            <w:tcW w:w="2700" w:type="dxa"/>
            <w:tcBorders>
              <w:top w:val="single" w:sz="12" w:space="0" w:color="000000"/>
              <w:bottom w:val="single" w:sz="12" w:space="0" w:color="000000"/>
            </w:tcBorders>
            <w:shd w:fill="auto" w:val="clear"/>
          </w:tcPr>
          <w:p>
            <w:pPr>
              <w:pStyle w:val="NormalWeb"/>
              <w:spacing w:beforeAutospacing="0" w:before="0" w:afterAutospacing="0" w:after="0"/>
              <w:rPr>
                <w:rFonts w:ascii="Arial" w:hAnsi="Arial" w:cs="Arial"/>
                <w:sz w:val="20"/>
                <w:szCs w:val="20"/>
              </w:rPr>
            </w:pPr>
            <w:r>
              <w:rPr>
                <w:rFonts w:cs="Arial" w:ascii="Arial" w:hAnsi="Arial"/>
                <w:sz w:val="20"/>
                <w:szCs w:val="20"/>
              </w:rPr>
              <w:t>Technical Architect/Lead</w:t>
            </w:r>
          </w:p>
          <w:p>
            <w:pPr>
              <w:pStyle w:val="NormalWeb"/>
              <w:spacing w:beforeAutospacing="0" w:before="0" w:afterAutospacing="0" w:after="0"/>
              <w:rPr/>
            </w:pPr>
            <w:r>
              <w:rPr/>
            </w:r>
          </w:p>
        </w:tc>
        <w:tc>
          <w:tcPr>
            <w:tcW w:w="3362" w:type="dxa"/>
            <w:tcBorders>
              <w:top w:val="single" w:sz="12" w:space="0" w:color="000000"/>
              <w:bottom w:val="single" w:sz="12" w:space="0" w:color="000000"/>
              <w:right w:val="single" w:sz="12" w:space="0" w:color="000000"/>
            </w:tcBorders>
            <w:shd w:fill="auto" w:val="clear"/>
          </w:tcPr>
          <w:p>
            <w:pPr>
              <w:pStyle w:val="NormalWeb"/>
              <w:spacing w:beforeAutospacing="0" w:before="0" w:afterAutospacing="0" w:after="0"/>
              <w:rPr>
                <w:rFonts w:ascii="Arial" w:hAnsi="Arial" w:cs="Arial"/>
                <w:sz w:val="20"/>
                <w:szCs w:val="20"/>
              </w:rPr>
            </w:pPr>
            <w:r>
              <w:rPr>
                <w:rFonts w:cs="Arial" w:ascii="Arial" w:hAnsi="Arial"/>
                <w:sz w:val="20"/>
                <w:szCs w:val="20"/>
              </w:rPr>
              <w:t>HP</w:t>
            </w:r>
          </w:p>
          <w:p>
            <w:pPr>
              <w:pStyle w:val="NormalWeb"/>
              <w:spacing w:beforeAutospacing="0" w:before="0" w:afterAutospacing="0" w:after="0"/>
              <w:rPr/>
            </w:pPr>
            <w:r>
              <w:rPr/>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b/>
                <w:b/>
              </w:rPr>
            </w:pPr>
            <w:r>
              <w:rPr>
                <w:b/>
              </w:rPr>
              <w:t>Duties</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auto" w:val="clear"/>
          </w:tcPr>
          <w:p>
            <w:pPr>
              <w:pStyle w:val="ListParagraph"/>
              <w:numPr>
                <w:ilvl w:val="0"/>
                <w:numId w:val="3"/>
              </w:numPr>
              <w:rPr/>
            </w:pPr>
            <w:r>
              <w:rPr/>
              <w:t>Planning/Transitioning/Migrating and running customer infrastructure/ new Apps into AWS/Azure/0365/Private Cloud</w:t>
            </w:r>
          </w:p>
          <w:p>
            <w:pPr>
              <w:pStyle w:val="ListParagraph"/>
              <w:numPr>
                <w:ilvl w:val="0"/>
                <w:numId w:val="3"/>
              </w:numPr>
              <w:rPr/>
            </w:pPr>
            <w:r>
              <w:rPr/>
              <w:t>Participate, review/Triage business change requests and work with relevant teams to design and implement new solutions, change /update existing services</w:t>
            </w:r>
          </w:p>
          <w:p>
            <w:pPr>
              <w:pStyle w:val="ListParagraph"/>
              <w:numPr>
                <w:ilvl w:val="0"/>
                <w:numId w:val="3"/>
              </w:numPr>
              <w:rPr/>
            </w:pPr>
            <w:r>
              <w:rPr/>
              <w:t xml:space="preserve">Author/Review High Level(HLD) and Low level design(LLD) documents </w:t>
            </w:r>
          </w:p>
          <w:p>
            <w:pPr>
              <w:pStyle w:val="Normal"/>
              <w:ind w:left="360" w:hanging="0"/>
              <w:rPr/>
            </w:pPr>
            <w:r>
              <w:rPr/>
            </w:r>
          </w:p>
          <w:p>
            <w:pPr>
              <w:pStyle w:val="Normal"/>
              <w:rPr>
                <w:b/>
                <w:b/>
                <w:u w:val="single"/>
              </w:rPr>
            </w:pPr>
            <w:r>
              <w:rPr>
                <w:b/>
                <w:u w:val="single"/>
              </w:rPr>
            </w:r>
          </w:p>
          <w:p>
            <w:pPr>
              <w:pStyle w:val="Normal"/>
              <w:rPr>
                <w:b/>
                <w:b/>
                <w:u w:val="single"/>
              </w:rPr>
            </w:pPr>
            <w:r>
              <w:rPr>
                <w:b/>
                <w:u w:val="single"/>
              </w:rPr>
              <w:t>Key Projects/Technologies</w:t>
            </w:r>
          </w:p>
          <w:p>
            <w:pPr>
              <w:pStyle w:val="Normal"/>
              <w:rPr/>
            </w:pPr>
            <w:r>
              <w:rPr/>
              <w:t>Robotic Process Automation tools, Azure,ASR, SQL, VM, Traffic Manager, Networks, Net, S2S,P2S, Express Gateway,Peering,NSG,  Win 7/8/10, Windows Server 2008/2012/2016 , AD, ADFS, Trusts, Group Policies, DNS,DHCP, SQL Always on, Exchange 2010/2013, VMware (vSphere 5/5.5), Hyper-V(VDI,Private Cloud-SCVMM/SCCM/SCSM,SCOM/DPM/SCORCH/SCEP/AC), Citrix VDI/App</w:t>
            </w:r>
          </w:p>
        </w:tc>
      </w:tr>
    </w:tbl>
    <w:p>
      <w:pPr>
        <w:pStyle w:val="NormalWeb"/>
        <w:spacing w:beforeAutospacing="0" w:before="0" w:afterAutospacing="0" w:after="0"/>
        <w:rPr>
          <w:rFonts w:ascii="Arial" w:hAnsi="Arial" w:cs="Arial"/>
          <w:b/>
          <w:b/>
          <w:bCs/>
        </w:rPr>
      </w:pPr>
      <w:r>
        <w:rPr>
          <w:rFonts w:cs="Arial" w:ascii="Arial" w:hAnsi="Arial"/>
          <w:b/>
          <w:bCs/>
        </w:rPr>
      </w:r>
    </w:p>
    <w:p>
      <w:pPr>
        <w:pStyle w:val="NormalWeb"/>
        <w:spacing w:beforeAutospacing="0" w:before="0" w:afterAutospacing="0" w:after="0"/>
        <w:rPr>
          <w:rFonts w:ascii="Arial" w:hAnsi="Arial" w:cs="Arial"/>
          <w:b/>
          <w:b/>
          <w:bCs/>
        </w:rPr>
      </w:pPr>
      <w:r>
        <w:rPr>
          <w:rFonts w:cs="Arial" w:ascii="Arial" w:hAnsi="Arial"/>
          <w:b/>
          <w:bCs/>
        </w:rPr>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2460"/>
        <w:gridCol w:w="2700"/>
        <w:gridCol w:w="3362"/>
      </w:tblGrid>
      <w:tr>
        <w:trPr/>
        <w:tc>
          <w:tcPr>
            <w:tcW w:w="2460" w:type="dxa"/>
            <w:tcBorders>
              <w:top w:val="single" w:sz="12" w:space="0" w:color="000000"/>
              <w:left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Dates Worked</w:t>
            </w:r>
          </w:p>
        </w:tc>
        <w:tc>
          <w:tcPr>
            <w:tcW w:w="2700" w:type="dxa"/>
            <w:tcBorders>
              <w:top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Job Title</w:t>
            </w:r>
          </w:p>
        </w:tc>
        <w:tc>
          <w:tcPr>
            <w:tcW w:w="3362" w:type="dxa"/>
            <w:tcBorders>
              <w:top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Company Name</w:t>
            </w:r>
          </w:p>
        </w:tc>
      </w:tr>
      <w:tr>
        <w:trPr/>
        <w:tc>
          <w:tcPr>
            <w:tcW w:w="2460" w:type="dxa"/>
            <w:tcBorders>
              <w:top w:val="single" w:sz="12" w:space="0" w:color="000000"/>
              <w:left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sz w:val="20"/>
                <w:szCs w:val="20"/>
              </w:rPr>
              <w:t>Feb 2015-9 Oct 2015</w:t>
            </w:r>
          </w:p>
          <w:p>
            <w:pPr>
              <w:pStyle w:val="NormalWeb"/>
              <w:spacing w:beforeAutospacing="0" w:before="0" w:afterAutospacing="0" w:after="0"/>
              <w:jc w:val="center"/>
              <w:rPr/>
            </w:pPr>
            <w:r>
              <w:rPr>
                <w:rFonts w:cs="Arial" w:ascii="Arial" w:hAnsi="Arial"/>
                <w:sz w:val="20"/>
                <w:szCs w:val="20"/>
              </w:rPr>
              <w:t> </w:t>
            </w:r>
          </w:p>
        </w:tc>
        <w:tc>
          <w:tcPr>
            <w:tcW w:w="2700" w:type="dxa"/>
            <w:tcBorders>
              <w:top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sz w:val="20"/>
                <w:szCs w:val="20"/>
              </w:rPr>
              <w:t>Technical Architect</w:t>
            </w:r>
          </w:p>
        </w:tc>
        <w:tc>
          <w:tcPr>
            <w:tcW w:w="3362" w:type="dxa"/>
            <w:tcBorders>
              <w:top w:val="single" w:sz="12" w:space="0" w:color="000000"/>
              <w:bottom w:val="single" w:sz="12" w:space="0" w:color="000000"/>
              <w:right w:val="single" w:sz="12" w:space="0" w:color="000000"/>
            </w:tcBorders>
            <w:shd w:fill="auto" w:val="clear"/>
          </w:tcPr>
          <w:p>
            <w:pPr>
              <w:pStyle w:val="NormalWeb"/>
              <w:spacing w:beforeAutospacing="0" w:before="0" w:afterAutospacing="0" w:after="0"/>
              <w:rPr>
                <w:rFonts w:ascii="Arial" w:hAnsi="Arial" w:cs="Arial"/>
                <w:sz w:val="20"/>
                <w:szCs w:val="20"/>
              </w:rPr>
            </w:pPr>
            <w:r>
              <w:rPr>
                <w:rFonts w:cs="Arial" w:ascii="Arial" w:hAnsi="Arial"/>
                <w:sz w:val="20"/>
                <w:szCs w:val="20"/>
              </w:rPr>
              <w:t>ATOS/Ministry of Justice (MOJ)/Department of Health</w:t>
            </w:r>
          </w:p>
          <w:p>
            <w:pPr>
              <w:pStyle w:val="NormalWeb"/>
              <w:spacing w:beforeAutospacing="0" w:before="0" w:afterAutospacing="0" w:after="0"/>
              <w:rPr/>
            </w:pPr>
            <w:r>
              <w:rPr/>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b/>
                <w:b/>
              </w:rPr>
            </w:pPr>
            <w:r>
              <w:rPr>
                <w:b/>
              </w:rPr>
              <w:t>Duties</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auto" w:val="clear"/>
          </w:tcPr>
          <w:p>
            <w:pPr>
              <w:pStyle w:val="Normal"/>
              <w:rPr/>
            </w:pPr>
            <w:r>
              <w:rPr/>
            </w:r>
          </w:p>
          <w:p>
            <w:pPr>
              <w:pStyle w:val="ListParagraph"/>
              <w:numPr>
                <w:ilvl w:val="0"/>
                <w:numId w:val="3"/>
              </w:numPr>
              <w:rPr/>
            </w:pPr>
            <w:r>
              <w:rPr/>
              <w:t>Working with Solution Managers/Support Teams/Operations to design and implement new cloud based solution(Azure/AWS/Private Cloud), change /update existing services-Request for Services(RFC’s)</w:t>
            </w:r>
          </w:p>
          <w:p>
            <w:pPr>
              <w:pStyle w:val="ListParagraph"/>
              <w:numPr>
                <w:ilvl w:val="0"/>
                <w:numId w:val="3"/>
              </w:numPr>
              <w:rPr/>
            </w:pPr>
            <w:r>
              <w:rPr/>
              <w:t xml:space="preserve">Author/Review High Level  and Low level design documents </w:t>
            </w:r>
          </w:p>
          <w:p>
            <w:pPr>
              <w:pStyle w:val="ListParagraph"/>
              <w:numPr>
                <w:ilvl w:val="0"/>
                <w:numId w:val="3"/>
              </w:numPr>
              <w:rPr/>
            </w:pPr>
            <w:r>
              <w:rPr/>
              <w:t>Hands on Implementation and Technical Project Delivery of Application and Infrastructure projects</w:t>
            </w:r>
          </w:p>
          <w:p>
            <w:pPr>
              <w:pStyle w:val="Normal"/>
              <w:rPr>
                <w:b/>
                <w:b/>
                <w:u w:val="single"/>
              </w:rPr>
            </w:pPr>
            <w:r>
              <w:rPr>
                <w:b/>
                <w:u w:val="single"/>
              </w:rPr>
            </w:r>
          </w:p>
          <w:p>
            <w:pPr>
              <w:pStyle w:val="Normal"/>
              <w:rPr>
                <w:b/>
                <w:b/>
                <w:u w:val="single"/>
              </w:rPr>
            </w:pPr>
            <w:r>
              <w:rPr>
                <w:b/>
                <w:u w:val="single"/>
              </w:rPr>
              <w:t>Key Projects/technologies</w:t>
            </w:r>
          </w:p>
          <w:p>
            <w:pPr>
              <w:pStyle w:val="Normal"/>
              <w:rPr/>
            </w:pPr>
            <w:r>
              <w:rPr/>
            </w:r>
          </w:p>
          <w:p>
            <w:pPr>
              <w:pStyle w:val="Normal"/>
              <w:rPr/>
            </w:pPr>
            <w:r>
              <w:rPr/>
              <w:t>Windows 2003/2008/2012 , AD, ADFS, Trusts, SQL Always On, Exchange 2010/2013,  Migrating to Office 365, Azure SQL, AD, ADFS, Compute, Networking, Storage SQL, McAfee, Lumension, VMware (vSphere 5/5.5), vBlock, Hyper-V(Private Cloud-SCVMM/SCCM/SCSM,SCOM/DPM/SCORCH/SCEP/AC), XenApp, XenDesktop, XenMobile, Cisco Networking</w:t>
            </w:r>
          </w:p>
        </w:tc>
      </w:tr>
    </w:tbl>
    <w:p>
      <w:pPr>
        <w:pStyle w:val="NormalWeb"/>
        <w:spacing w:beforeAutospacing="0" w:before="0" w:afterAutospacing="0" w:after="0"/>
        <w:rPr>
          <w:rFonts w:ascii="Arial" w:hAnsi="Arial" w:cs="Arial"/>
          <w:b/>
          <w:b/>
          <w:bCs/>
        </w:rPr>
      </w:pPr>
      <w:r>
        <w:rPr>
          <w:rFonts w:cs="Arial" w:ascii="Arial" w:hAnsi="Arial"/>
          <w:b/>
          <w:bCs/>
        </w:rPr>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2460"/>
        <w:gridCol w:w="2700"/>
        <w:gridCol w:w="3362"/>
      </w:tblGrid>
      <w:tr>
        <w:trPr/>
        <w:tc>
          <w:tcPr>
            <w:tcW w:w="2460" w:type="dxa"/>
            <w:tcBorders>
              <w:top w:val="single" w:sz="12" w:space="0" w:color="000000"/>
              <w:left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Dates Worked</w:t>
            </w:r>
          </w:p>
        </w:tc>
        <w:tc>
          <w:tcPr>
            <w:tcW w:w="2700" w:type="dxa"/>
            <w:tcBorders>
              <w:top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Job Title</w:t>
            </w:r>
          </w:p>
        </w:tc>
        <w:tc>
          <w:tcPr>
            <w:tcW w:w="3362" w:type="dxa"/>
            <w:tcBorders>
              <w:top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Company Name</w:t>
            </w:r>
          </w:p>
        </w:tc>
      </w:tr>
      <w:tr>
        <w:trPr/>
        <w:tc>
          <w:tcPr>
            <w:tcW w:w="2460" w:type="dxa"/>
            <w:tcBorders>
              <w:top w:val="single" w:sz="12" w:space="0" w:color="000000"/>
              <w:left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sz w:val="20"/>
                <w:szCs w:val="20"/>
              </w:rPr>
              <w:t>Jan 2014-Feb 2015</w:t>
            </w:r>
          </w:p>
          <w:p>
            <w:pPr>
              <w:pStyle w:val="NormalWeb"/>
              <w:spacing w:beforeAutospacing="0" w:before="0" w:afterAutospacing="0" w:after="0"/>
              <w:jc w:val="center"/>
              <w:rPr/>
            </w:pPr>
            <w:r>
              <w:rPr>
                <w:rFonts w:cs="Arial" w:ascii="Arial" w:hAnsi="Arial"/>
                <w:sz w:val="20"/>
                <w:szCs w:val="20"/>
              </w:rPr>
              <w:t> </w:t>
            </w:r>
          </w:p>
        </w:tc>
        <w:tc>
          <w:tcPr>
            <w:tcW w:w="2700" w:type="dxa"/>
            <w:tcBorders>
              <w:top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sz w:val="20"/>
                <w:szCs w:val="20"/>
              </w:rPr>
              <w:t>Technical Architect</w:t>
            </w:r>
          </w:p>
        </w:tc>
        <w:tc>
          <w:tcPr>
            <w:tcW w:w="3362" w:type="dxa"/>
            <w:tcBorders>
              <w:top w:val="single" w:sz="12" w:space="0" w:color="000000"/>
              <w:bottom w:val="single" w:sz="12" w:space="0" w:color="000000"/>
              <w:right w:val="single" w:sz="12" w:space="0" w:color="000000"/>
            </w:tcBorders>
            <w:shd w:fill="auto" w:val="clear"/>
          </w:tcPr>
          <w:p>
            <w:pPr>
              <w:pStyle w:val="NormalWeb"/>
              <w:spacing w:beforeAutospacing="0" w:before="0" w:afterAutospacing="0" w:after="0"/>
              <w:rPr>
                <w:rFonts w:ascii="Arial" w:hAnsi="Arial" w:cs="Arial"/>
                <w:sz w:val="20"/>
                <w:szCs w:val="20"/>
              </w:rPr>
            </w:pPr>
            <w:r>
              <w:rPr>
                <w:rFonts w:cs="Arial" w:ascii="Arial" w:hAnsi="Arial"/>
                <w:sz w:val="20"/>
                <w:szCs w:val="20"/>
              </w:rPr>
              <w:t>FCO Services-Milton Keynes</w:t>
            </w:r>
          </w:p>
          <w:p>
            <w:pPr>
              <w:pStyle w:val="NormalWeb"/>
              <w:spacing w:beforeAutospacing="0" w:before="0" w:afterAutospacing="0" w:after="0"/>
              <w:rPr/>
            </w:pPr>
            <w:r>
              <w:rPr/>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b/>
                <w:b/>
              </w:rPr>
            </w:pPr>
            <w:r>
              <w:rPr>
                <w:b/>
              </w:rPr>
              <w:t>Duties</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auto" w:val="clear"/>
          </w:tcPr>
          <w:p>
            <w:pPr>
              <w:pStyle w:val="ListParagraph"/>
              <w:numPr>
                <w:ilvl w:val="0"/>
                <w:numId w:val="3"/>
              </w:numPr>
              <w:rPr/>
            </w:pPr>
            <w:r>
              <w:rPr/>
              <w:t>Gathering Functional/Technical for migrating workloads to secure cloud</w:t>
            </w:r>
          </w:p>
          <w:p>
            <w:pPr>
              <w:pStyle w:val="ListParagraph"/>
              <w:numPr>
                <w:ilvl w:val="0"/>
                <w:numId w:val="3"/>
              </w:numPr>
              <w:rPr/>
            </w:pPr>
            <w:r>
              <w:rPr/>
              <w:t>Engaging with key stakeholders inside and outside the organisation</w:t>
            </w:r>
          </w:p>
          <w:p>
            <w:pPr>
              <w:pStyle w:val="ListParagraph"/>
              <w:numPr>
                <w:ilvl w:val="0"/>
                <w:numId w:val="3"/>
              </w:numPr>
              <w:rPr/>
            </w:pPr>
            <w:r>
              <w:rPr/>
              <w:t>Review/Author High Level  and Low level design documents</w:t>
            </w:r>
          </w:p>
          <w:p>
            <w:pPr>
              <w:pStyle w:val="ListParagraph"/>
              <w:numPr>
                <w:ilvl w:val="0"/>
                <w:numId w:val="3"/>
              </w:numPr>
              <w:rPr/>
            </w:pPr>
            <w:r>
              <w:rPr/>
              <w:t xml:space="preserve">Resource management </w:t>
            </w:r>
          </w:p>
          <w:p>
            <w:pPr>
              <w:pStyle w:val="ListParagraph"/>
              <w:numPr>
                <w:ilvl w:val="0"/>
                <w:numId w:val="3"/>
              </w:numPr>
              <w:rPr/>
            </w:pPr>
            <w:r>
              <w:rPr/>
              <w:t>Technical Project Delivery</w:t>
            </w:r>
          </w:p>
          <w:p>
            <w:pPr>
              <w:pStyle w:val="ListParagraph"/>
              <w:numPr>
                <w:ilvl w:val="0"/>
                <w:numId w:val="3"/>
              </w:numPr>
              <w:rPr/>
            </w:pPr>
            <w:r>
              <w:rPr/>
              <w:t>Hands on Implementation</w:t>
            </w:r>
          </w:p>
          <w:p>
            <w:pPr>
              <w:pStyle w:val="ListParagraph"/>
              <w:rPr/>
            </w:pPr>
            <w:r>
              <w:rPr/>
            </w:r>
          </w:p>
          <w:p>
            <w:pPr>
              <w:pStyle w:val="Normal"/>
              <w:rPr>
                <w:b/>
                <w:b/>
                <w:u w:val="single"/>
              </w:rPr>
            </w:pPr>
            <w:r>
              <w:rPr>
                <w:b/>
                <w:u w:val="single"/>
              </w:rPr>
              <w:t>Key Projects/technologies</w:t>
            </w:r>
          </w:p>
          <w:p>
            <w:pPr>
              <w:pStyle w:val="Normal"/>
              <w:rPr/>
            </w:pPr>
            <w:r>
              <w:rPr/>
              <w:t>Win 7/2012, Application Packaging, Group Policies, Sharepoint 2010/2013, vCloud, SCVMM/SCCM/SCSM,SCOM/DPM/SCORCH/SCEP),MDT, SQL 2012, Exchange 2010Office 365 Migration, Lumension, vSphere 5.0, Hyper-V, Azure Design, Compute, Express Route, NSG.</w:t>
            </w:r>
          </w:p>
          <w:p>
            <w:pPr>
              <w:pStyle w:val="Normal"/>
              <w:rPr>
                <w:b/>
                <w:b/>
              </w:rPr>
            </w:pPr>
            <w:r>
              <w:rPr>
                <w:b/>
              </w:rPr>
            </w:r>
          </w:p>
        </w:tc>
      </w:tr>
      <w:tr>
        <w:trPr/>
        <w:tc>
          <w:tcPr>
            <w:tcW w:w="2460" w:type="dxa"/>
            <w:tcBorders>
              <w:top w:val="single" w:sz="12" w:space="0" w:color="000000"/>
              <w:left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Dates Worked</w:t>
            </w:r>
          </w:p>
        </w:tc>
        <w:tc>
          <w:tcPr>
            <w:tcW w:w="2700" w:type="dxa"/>
            <w:tcBorders>
              <w:top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Job Title</w:t>
            </w:r>
          </w:p>
        </w:tc>
        <w:tc>
          <w:tcPr>
            <w:tcW w:w="3362" w:type="dxa"/>
            <w:tcBorders>
              <w:top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Company Name</w:t>
            </w:r>
          </w:p>
        </w:tc>
      </w:tr>
      <w:tr>
        <w:trPr/>
        <w:tc>
          <w:tcPr>
            <w:tcW w:w="2460" w:type="dxa"/>
            <w:tcBorders>
              <w:top w:val="single" w:sz="12" w:space="0" w:color="000000"/>
              <w:left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sz w:val="20"/>
                <w:szCs w:val="20"/>
              </w:rPr>
              <w:t>Aug 2013-Jan 2014</w:t>
            </w:r>
          </w:p>
          <w:p>
            <w:pPr>
              <w:pStyle w:val="NormalWeb"/>
              <w:spacing w:beforeAutospacing="0" w:before="0" w:afterAutospacing="0" w:after="0"/>
              <w:jc w:val="center"/>
              <w:rPr/>
            </w:pPr>
            <w:r>
              <w:rPr>
                <w:rFonts w:cs="Arial" w:ascii="Arial" w:hAnsi="Arial"/>
                <w:sz w:val="20"/>
                <w:szCs w:val="20"/>
              </w:rPr>
              <w:t> </w:t>
            </w:r>
          </w:p>
        </w:tc>
        <w:tc>
          <w:tcPr>
            <w:tcW w:w="2700" w:type="dxa"/>
            <w:tcBorders>
              <w:top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sz w:val="20"/>
                <w:szCs w:val="20"/>
              </w:rPr>
              <w:t>Senior Consultant</w:t>
            </w:r>
          </w:p>
        </w:tc>
        <w:tc>
          <w:tcPr>
            <w:tcW w:w="3362" w:type="dxa"/>
            <w:tcBorders>
              <w:top w:val="single" w:sz="12" w:space="0" w:color="000000"/>
              <w:bottom w:val="single" w:sz="12" w:space="0" w:color="000000"/>
              <w:right w:val="single" w:sz="12" w:space="0" w:color="000000"/>
            </w:tcBorders>
            <w:shd w:fill="auto" w:val="clear"/>
          </w:tcPr>
          <w:p>
            <w:pPr>
              <w:pStyle w:val="NormalWeb"/>
              <w:spacing w:beforeAutospacing="0" w:before="0" w:afterAutospacing="0" w:after="0"/>
              <w:rPr>
                <w:rFonts w:ascii="Arial" w:hAnsi="Arial" w:cs="Arial"/>
                <w:sz w:val="20"/>
                <w:szCs w:val="20"/>
              </w:rPr>
            </w:pPr>
            <w:r>
              <w:rPr>
                <w:rFonts w:cs="Arial" w:ascii="Arial" w:hAnsi="Arial"/>
                <w:sz w:val="20"/>
                <w:szCs w:val="20"/>
              </w:rPr>
              <w:t>Halian-Dell UK Partner</w:t>
            </w:r>
          </w:p>
          <w:p>
            <w:pPr>
              <w:pStyle w:val="NormalWeb"/>
              <w:spacing w:beforeAutospacing="0" w:before="0" w:afterAutospacing="0" w:after="0"/>
              <w:rPr/>
            </w:pPr>
            <w:r>
              <w:rPr/>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b/>
                <w:b/>
              </w:rPr>
            </w:pPr>
            <w:r>
              <w:rPr>
                <w:b/>
              </w:rPr>
              <w:t>Duties</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auto" w:val="clear"/>
          </w:tcPr>
          <w:p>
            <w:pPr>
              <w:pStyle w:val="Normal"/>
              <w:rPr>
                <w:b/>
                <w:b/>
                <w:u w:val="single"/>
              </w:rPr>
            </w:pPr>
            <w:r>
              <w:rPr>
                <w:b/>
                <w:u w:val="single"/>
              </w:rPr>
            </w:r>
          </w:p>
          <w:p>
            <w:pPr>
              <w:pStyle w:val="ListParagraph"/>
              <w:numPr>
                <w:ilvl w:val="0"/>
                <w:numId w:val="60"/>
              </w:numPr>
              <w:ind w:left="720" w:hanging="360"/>
              <w:rPr/>
            </w:pPr>
            <w:r>
              <w:rPr/>
              <w:t xml:space="preserve">Defining requirements, Scope and deliverables </w:t>
            </w:r>
          </w:p>
          <w:p>
            <w:pPr>
              <w:pStyle w:val="ListParagraph"/>
              <w:numPr>
                <w:ilvl w:val="0"/>
                <w:numId w:val="60"/>
              </w:numPr>
              <w:ind w:left="720" w:hanging="360"/>
              <w:rPr/>
            </w:pPr>
            <w:r>
              <w:rPr/>
              <w:t>Ensuring technical viability of the solutions</w:t>
            </w:r>
          </w:p>
          <w:p>
            <w:pPr>
              <w:pStyle w:val="ListParagraph"/>
              <w:numPr>
                <w:ilvl w:val="0"/>
                <w:numId w:val="60"/>
              </w:numPr>
              <w:ind w:left="720" w:hanging="360"/>
              <w:rPr/>
            </w:pPr>
            <w:r>
              <w:rPr/>
              <w:t>Resource planning with remote and local teams</w:t>
            </w:r>
          </w:p>
          <w:p>
            <w:pPr>
              <w:pStyle w:val="ListParagraph"/>
              <w:numPr>
                <w:ilvl w:val="0"/>
                <w:numId w:val="60"/>
              </w:numPr>
              <w:ind w:left="720" w:hanging="360"/>
              <w:rPr/>
            </w:pPr>
            <w:r>
              <w:rPr/>
              <w:t>Customer engagement</w:t>
            </w:r>
          </w:p>
          <w:p>
            <w:pPr>
              <w:pStyle w:val="ListParagraph"/>
              <w:numPr>
                <w:ilvl w:val="0"/>
                <w:numId w:val="60"/>
              </w:numPr>
              <w:ind w:left="720" w:hanging="360"/>
              <w:rPr/>
            </w:pPr>
            <w:r>
              <w:rPr/>
              <w:t>Hands on implementation</w:t>
            </w:r>
          </w:p>
          <w:p>
            <w:pPr>
              <w:pStyle w:val="ListParagraph"/>
              <w:ind w:left="0" w:hanging="0"/>
              <w:rPr/>
            </w:pPr>
            <w:r>
              <w:rPr/>
            </w:r>
          </w:p>
          <w:p>
            <w:pPr>
              <w:pStyle w:val="ListParagraph"/>
              <w:ind w:left="0" w:hanging="0"/>
              <w:rPr/>
            </w:pPr>
            <w:r>
              <w:rPr/>
            </w:r>
          </w:p>
          <w:p>
            <w:pPr>
              <w:pStyle w:val="Normal"/>
              <w:ind w:left="720" w:hanging="0"/>
              <w:rPr>
                <w:b/>
                <w:b/>
                <w:u w:val="single"/>
              </w:rPr>
            </w:pPr>
            <w:r>
              <w:rPr>
                <w:b/>
                <w:u w:val="single"/>
              </w:rPr>
              <w:t>Key Technologies/Projects: Hyper-V Private Cloud(SCVMM/SCCM/SCSM,SCOM/DPM/SCORCH/SCEP/AppCtrl)</w:t>
            </w:r>
          </w:p>
          <w:p>
            <w:pPr>
              <w:pStyle w:val="ListParagraph"/>
              <w:rPr/>
            </w:pPr>
            <w:r>
              <w:rPr/>
            </w:r>
          </w:p>
          <w:p>
            <w:pPr>
              <w:pStyle w:val="ListParagraph"/>
              <w:numPr>
                <w:ilvl w:val="0"/>
                <w:numId w:val="59"/>
              </w:numPr>
              <w:rPr/>
            </w:pPr>
            <w:r>
              <w:rPr/>
              <w:t>XenDesktop 7, XenClient 5.03,MaC desktop Player, App-V 5.0 SP1, RDS</w:t>
            </w:r>
          </w:p>
          <w:p>
            <w:pPr>
              <w:pStyle w:val="ListParagraph"/>
              <w:rPr/>
            </w:pPr>
            <w:r>
              <w:rPr/>
              <w:t>UEFA-Switzerland-Dell Switzerland</w:t>
            </w:r>
          </w:p>
          <w:p>
            <w:pPr>
              <w:pStyle w:val="ListParagraph"/>
              <w:rPr/>
            </w:pPr>
            <w:r>
              <w:rPr/>
            </w:r>
          </w:p>
          <w:p>
            <w:pPr>
              <w:pStyle w:val="ListParagraph"/>
              <w:numPr>
                <w:ilvl w:val="0"/>
                <w:numId w:val="59"/>
              </w:numPr>
              <w:rPr/>
            </w:pPr>
            <w:r>
              <w:rPr/>
              <w:t>SCCM 2012 SP1 Design and Implementation - CGI Private Cloud Dell UK</w:t>
            </w:r>
          </w:p>
          <w:p>
            <w:pPr>
              <w:pStyle w:val="ListParagraph"/>
              <w:rPr/>
            </w:pPr>
            <w:r>
              <w:rPr/>
            </w:r>
          </w:p>
          <w:p>
            <w:pPr>
              <w:pStyle w:val="ListParagraph"/>
              <w:numPr>
                <w:ilvl w:val="0"/>
                <w:numId w:val="59"/>
              </w:numPr>
              <w:rPr/>
            </w:pPr>
            <w:r>
              <w:rPr/>
              <w:t>Lync 2010 Audit/Assessment and Report on existing environment for expanding to deploying 20,000 users globally</w:t>
            </w:r>
          </w:p>
          <w:p>
            <w:pPr>
              <w:pStyle w:val="ListParagraph"/>
              <w:rPr/>
            </w:pPr>
            <w:r>
              <w:rPr/>
              <w:t>Troubleshoot existing issues</w:t>
            </w:r>
          </w:p>
          <w:p>
            <w:pPr>
              <w:pStyle w:val="ListParagraph"/>
              <w:rPr/>
            </w:pPr>
            <w:r>
              <w:rPr/>
              <w:t>Knowledge transfer to existing team</w:t>
            </w:r>
          </w:p>
          <w:p>
            <w:pPr>
              <w:pStyle w:val="ListParagraph"/>
              <w:rPr/>
            </w:pPr>
            <w:r>
              <w:rPr/>
              <w:t>(ACE Insurance –Philadelphia US-Insurance/Financial sector)</w:t>
            </w:r>
          </w:p>
          <w:p>
            <w:pPr>
              <w:pStyle w:val="ListParagraph"/>
              <w:rPr/>
            </w:pPr>
            <w:r>
              <w:rPr/>
            </w:r>
          </w:p>
          <w:p>
            <w:pPr>
              <w:pStyle w:val="ListParagraph"/>
              <w:numPr>
                <w:ilvl w:val="0"/>
                <w:numId w:val="61"/>
              </w:numPr>
              <w:ind w:left="709" w:hanging="360"/>
              <w:rPr/>
            </w:pPr>
            <w:r>
              <w:rPr/>
              <w:t>Lync 2010 / Exchange 2010 /Sharepoint 2010 Design and implementation</w:t>
            </w:r>
          </w:p>
          <w:p>
            <w:pPr>
              <w:pStyle w:val="ListParagraph"/>
              <w:numPr>
                <w:ilvl w:val="0"/>
                <w:numId w:val="61"/>
              </w:numPr>
              <w:ind w:left="709" w:hanging="360"/>
              <w:rPr/>
            </w:pPr>
            <w:r>
              <w:rPr/>
              <w:t>Azure IaaS,AWS</w:t>
            </w:r>
          </w:p>
          <w:p>
            <w:pPr>
              <w:pStyle w:val="Normal"/>
              <w:ind w:left="1080" w:hanging="0"/>
              <w:rPr/>
            </w:pPr>
            <w:r>
              <w:rPr/>
            </w:r>
          </w:p>
          <w:p>
            <w:pPr>
              <w:pStyle w:val="Normal"/>
              <w:ind w:left="1080" w:hanging="0"/>
              <w:rPr>
                <w:b/>
                <w:b/>
              </w:rPr>
            </w:pPr>
            <w:r>
              <w:rPr>
                <w:b/>
              </w:rPr>
            </w:r>
          </w:p>
        </w:tc>
      </w:tr>
    </w:tbl>
    <w:p>
      <w:pPr>
        <w:pStyle w:val="NormalWeb"/>
        <w:spacing w:beforeAutospacing="0" w:before="0" w:afterAutospacing="0" w:after="0"/>
        <w:rPr>
          <w:rFonts w:ascii="Arial" w:hAnsi="Arial" w:cs="Arial"/>
          <w:b/>
          <w:b/>
          <w:bCs/>
        </w:rPr>
      </w:pPr>
      <w:r>
        <w:rPr>
          <w:rFonts w:cs="Arial" w:ascii="Arial" w:hAnsi="Arial"/>
          <w:b/>
          <w:bCs/>
        </w:rPr>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2460"/>
        <w:gridCol w:w="2700"/>
        <w:gridCol w:w="3362"/>
      </w:tblGrid>
      <w:tr>
        <w:trPr/>
        <w:tc>
          <w:tcPr>
            <w:tcW w:w="2460" w:type="dxa"/>
            <w:tcBorders>
              <w:top w:val="single" w:sz="12" w:space="0" w:color="000000"/>
              <w:left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Dates Worked</w:t>
            </w:r>
          </w:p>
        </w:tc>
        <w:tc>
          <w:tcPr>
            <w:tcW w:w="2700" w:type="dxa"/>
            <w:tcBorders>
              <w:top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Job Title</w:t>
            </w:r>
          </w:p>
        </w:tc>
        <w:tc>
          <w:tcPr>
            <w:tcW w:w="3362" w:type="dxa"/>
            <w:tcBorders>
              <w:top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Client Name</w:t>
            </w:r>
          </w:p>
        </w:tc>
      </w:tr>
      <w:tr>
        <w:trPr/>
        <w:tc>
          <w:tcPr>
            <w:tcW w:w="2460" w:type="dxa"/>
            <w:tcBorders>
              <w:top w:val="single" w:sz="12" w:space="0" w:color="000000"/>
              <w:left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sz w:val="20"/>
                <w:szCs w:val="20"/>
              </w:rPr>
              <w:t>March 2013 –Aug 2013</w:t>
            </w:r>
          </w:p>
          <w:p>
            <w:pPr>
              <w:pStyle w:val="NormalWeb"/>
              <w:spacing w:beforeAutospacing="0" w:before="0" w:afterAutospacing="0" w:after="0"/>
              <w:jc w:val="center"/>
              <w:rPr/>
            </w:pPr>
            <w:r>
              <w:rPr>
                <w:rFonts w:cs="Arial" w:ascii="Arial" w:hAnsi="Arial"/>
                <w:sz w:val="20"/>
                <w:szCs w:val="20"/>
              </w:rPr>
              <w:t> </w:t>
            </w:r>
          </w:p>
        </w:tc>
        <w:tc>
          <w:tcPr>
            <w:tcW w:w="2700" w:type="dxa"/>
            <w:tcBorders>
              <w:top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sz w:val="20"/>
                <w:szCs w:val="20"/>
              </w:rPr>
              <w:t>Infrastructure Architect</w:t>
            </w:r>
          </w:p>
        </w:tc>
        <w:tc>
          <w:tcPr>
            <w:tcW w:w="3362" w:type="dxa"/>
            <w:tcBorders>
              <w:top w:val="single" w:sz="12" w:space="0" w:color="000000"/>
              <w:bottom w:val="single" w:sz="12" w:space="0" w:color="000000"/>
              <w:right w:val="single" w:sz="12" w:space="0" w:color="000000"/>
            </w:tcBorders>
            <w:shd w:fill="auto" w:val="clear"/>
          </w:tcPr>
          <w:p>
            <w:pPr>
              <w:pStyle w:val="NormalWeb"/>
              <w:spacing w:beforeAutospacing="0" w:before="0" w:afterAutospacing="0" w:after="0"/>
              <w:rPr/>
            </w:pPr>
            <w:r>
              <w:rPr>
                <w:rFonts w:cs="Arial" w:ascii="Arial" w:hAnsi="Arial"/>
                <w:sz w:val="20"/>
                <w:szCs w:val="20"/>
              </w:rPr>
              <w:t>Defence Intelligence and Security Centre (MoD site)</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b/>
                <w:b/>
              </w:rPr>
            </w:pPr>
            <w:r>
              <w:rPr>
                <w:b/>
              </w:rPr>
              <w:t>Duties</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auto" w:val="clear"/>
          </w:tcPr>
          <w:p>
            <w:pPr>
              <w:pStyle w:val="Normal"/>
              <w:jc w:val="both"/>
              <w:rPr/>
            </w:pPr>
            <w:r>
              <w:rPr/>
              <w:t>Tech refresh / Migration project onto brand new infrastructure with a complete overhaul of systems and networking. Responsible for designing, documenting high and low level designs and implementing 3 Private Cloud environments for Secret, Restricted and Unclassified networks based on Windows Server 2012 and System Center 2012 SP1.</w:t>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t>Responsible for</w:t>
            </w:r>
          </w:p>
          <w:p>
            <w:pPr>
              <w:pStyle w:val="Normal"/>
              <w:jc w:val="both"/>
              <w:rPr/>
            </w:pPr>
            <w:r>
              <w:rPr/>
            </w:r>
          </w:p>
          <w:p>
            <w:pPr>
              <w:pStyle w:val="Normal"/>
              <w:numPr>
                <w:ilvl w:val="0"/>
                <w:numId w:val="57"/>
              </w:numPr>
              <w:rPr/>
            </w:pPr>
            <w:r>
              <w:rPr/>
              <w:t>Architectural overviews for each stream</w:t>
            </w:r>
          </w:p>
          <w:p>
            <w:pPr>
              <w:pStyle w:val="Normal"/>
              <w:numPr>
                <w:ilvl w:val="0"/>
                <w:numId w:val="57"/>
              </w:numPr>
              <w:rPr/>
            </w:pPr>
            <w:r>
              <w:rPr/>
              <w:t>Application and infrastructure performance testing</w:t>
            </w:r>
          </w:p>
          <w:p>
            <w:pPr>
              <w:pStyle w:val="Normal"/>
              <w:numPr>
                <w:ilvl w:val="0"/>
                <w:numId w:val="57"/>
              </w:numPr>
              <w:rPr/>
            </w:pPr>
            <w:r>
              <w:rPr/>
              <w:t>Mapping and assisting with project plans, costing’s and estimations for change requests, user migrations and dependencies</w:t>
            </w:r>
          </w:p>
          <w:p>
            <w:pPr>
              <w:pStyle w:val="Normal"/>
              <w:numPr>
                <w:ilvl w:val="0"/>
                <w:numId w:val="57"/>
              </w:numPr>
              <w:rPr/>
            </w:pPr>
            <w:r>
              <w:rPr/>
              <w:t>Liaising with key stake holders</w:t>
            </w:r>
          </w:p>
          <w:p>
            <w:pPr>
              <w:pStyle w:val="Normal"/>
              <w:numPr>
                <w:ilvl w:val="0"/>
                <w:numId w:val="57"/>
              </w:numPr>
              <w:rPr/>
            </w:pPr>
            <w:r>
              <w:rPr/>
              <w:t>Analysing requirements for mapping technologies and resources</w:t>
            </w:r>
          </w:p>
          <w:p>
            <w:pPr>
              <w:pStyle w:val="Normal"/>
              <w:rPr>
                <w:b/>
                <w:b/>
                <w:u w:val="single"/>
              </w:rPr>
            </w:pPr>
            <w:r>
              <w:rPr>
                <w:b/>
                <w:u w:val="single"/>
              </w:rPr>
            </w:r>
          </w:p>
          <w:p>
            <w:pPr>
              <w:pStyle w:val="Normal"/>
              <w:rPr>
                <w:b/>
                <w:b/>
                <w:u w:val="single"/>
              </w:rPr>
            </w:pPr>
            <w:r>
              <w:rPr>
                <w:b/>
                <w:u w:val="single"/>
              </w:rPr>
              <w:t>Key Technologies</w:t>
            </w:r>
          </w:p>
          <w:p>
            <w:pPr>
              <w:pStyle w:val="Normal"/>
              <w:numPr>
                <w:ilvl w:val="0"/>
                <w:numId w:val="57"/>
              </w:numPr>
              <w:rPr/>
            </w:pPr>
            <w:r>
              <w:rPr/>
              <w:t>Data Protection Manager 2012 SP1/Windows Server 2012</w:t>
            </w:r>
          </w:p>
          <w:p>
            <w:pPr>
              <w:pStyle w:val="Normal"/>
              <w:numPr>
                <w:ilvl w:val="0"/>
                <w:numId w:val="57"/>
              </w:numPr>
              <w:rPr/>
            </w:pPr>
            <w:r>
              <w:rPr/>
              <w:t xml:space="preserve">Operations Manager 2012 SP1 (SCOM) </w:t>
            </w:r>
          </w:p>
          <w:p>
            <w:pPr>
              <w:pStyle w:val="Normal"/>
              <w:numPr>
                <w:ilvl w:val="0"/>
                <w:numId w:val="57"/>
              </w:numPr>
              <w:rPr/>
            </w:pPr>
            <w:r>
              <w:rPr/>
              <w:t>Configuration Manager 2012 SP1 (SCCM)</w:t>
            </w:r>
          </w:p>
          <w:p>
            <w:pPr>
              <w:pStyle w:val="Normal"/>
              <w:numPr>
                <w:ilvl w:val="0"/>
                <w:numId w:val="57"/>
              </w:numPr>
              <w:rPr/>
            </w:pPr>
            <w:r>
              <w:rPr/>
              <w:t>System Center Service Manager 2012 SP1 (SCSM-SR, IM &amp;PM)</w:t>
            </w:r>
          </w:p>
          <w:p>
            <w:pPr>
              <w:pStyle w:val="Normal"/>
              <w:numPr>
                <w:ilvl w:val="0"/>
                <w:numId w:val="57"/>
              </w:numPr>
              <w:rPr/>
            </w:pPr>
            <w:r>
              <w:rPr/>
              <w:t>System Center Virtual Machine Manager (VMM/SCVMM)</w:t>
            </w:r>
          </w:p>
          <w:p>
            <w:pPr>
              <w:pStyle w:val="Normal"/>
              <w:numPr>
                <w:ilvl w:val="0"/>
                <w:numId w:val="57"/>
              </w:numPr>
              <w:rPr/>
            </w:pPr>
            <w:r>
              <w:rPr/>
              <w:t>Orchestrator 2012 SP1(Opalis-SCORCH)</w:t>
            </w:r>
          </w:p>
          <w:p>
            <w:pPr>
              <w:pStyle w:val="Normal"/>
              <w:numPr>
                <w:ilvl w:val="0"/>
                <w:numId w:val="57"/>
              </w:numPr>
              <w:rPr/>
            </w:pPr>
            <w:r>
              <w:rPr/>
              <w:t>RDS</w:t>
            </w:r>
          </w:p>
          <w:p>
            <w:pPr>
              <w:pStyle w:val="Normal"/>
              <w:numPr>
                <w:ilvl w:val="0"/>
                <w:numId w:val="57"/>
              </w:numPr>
              <w:rPr/>
            </w:pPr>
            <w:r>
              <w:rPr/>
              <w:t>Windows 7 deployment (approx. 1000 end points)</w:t>
            </w:r>
          </w:p>
          <w:p>
            <w:pPr>
              <w:pStyle w:val="Normal"/>
              <w:numPr>
                <w:ilvl w:val="0"/>
                <w:numId w:val="57"/>
              </w:numPr>
              <w:rPr/>
            </w:pPr>
            <w:r>
              <w:rPr/>
              <w:t>Dell EqualLogic PS 6110iSCSISAN design and integration with VMM 2012 SP1(SCVMM)</w:t>
            </w:r>
          </w:p>
          <w:p>
            <w:pPr>
              <w:pStyle w:val="Normal"/>
              <w:numPr>
                <w:ilvl w:val="0"/>
                <w:numId w:val="57"/>
              </w:numPr>
              <w:rPr/>
            </w:pPr>
            <w:r>
              <w:rPr/>
              <w:t>Lync 2013 ( IM/Voice )</w:t>
            </w:r>
          </w:p>
          <w:p>
            <w:pPr>
              <w:pStyle w:val="Normal"/>
              <w:numPr>
                <w:ilvl w:val="0"/>
                <w:numId w:val="57"/>
              </w:numPr>
              <w:rPr/>
            </w:pPr>
            <w:r>
              <w:rPr/>
              <w:t>vSphere 5.1 HLD, LLD</w:t>
            </w:r>
          </w:p>
          <w:p>
            <w:pPr>
              <w:pStyle w:val="Normal"/>
              <w:rPr/>
            </w:pPr>
            <w:r>
              <w:rPr/>
            </w:r>
          </w:p>
          <w:p>
            <w:pPr>
              <w:pStyle w:val="NormalWeb"/>
              <w:spacing w:beforeAutospacing="0" w:before="0" w:afterAutospacing="0" w:after="0"/>
              <w:rPr>
                <w:b/>
                <w:b/>
              </w:rPr>
            </w:pPr>
            <w:r>
              <w:rPr>
                <w:b/>
              </w:rPr>
            </w:r>
          </w:p>
        </w:tc>
      </w:tr>
    </w:tbl>
    <w:p>
      <w:pPr>
        <w:pStyle w:val="NormalWeb"/>
        <w:spacing w:beforeAutospacing="0" w:before="0" w:afterAutospacing="0" w:after="0"/>
        <w:rPr>
          <w:rFonts w:ascii="Arial" w:hAnsi="Arial" w:cs="Arial"/>
          <w:b/>
          <w:b/>
          <w:bCs/>
          <w:sz w:val="20"/>
          <w:szCs w:val="20"/>
        </w:rPr>
      </w:pPr>
      <w:r>
        <w:rPr>
          <w:rFonts w:cs="Arial" w:ascii="Arial" w:hAnsi="Arial"/>
          <w:b/>
          <w:bCs/>
          <w:sz w:val="20"/>
          <w:szCs w:val="20"/>
        </w:rPr>
      </w:r>
    </w:p>
    <w:p>
      <w:pPr>
        <w:pStyle w:val="NormalWeb"/>
        <w:spacing w:beforeAutospacing="0" w:before="0" w:afterAutospacing="0" w:after="0"/>
        <w:rPr>
          <w:rFonts w:ascii="Arial" w:hAnsi="Arial" w:cs="Arial"/>
          <w:b/>
          <w:b/>
          <w:bCs/>
          <w:sz w:val="20"/>
          <w:szCs w:val="20"/>
        </w:rPr>
      </w:pPr>
      <w:r>
        <w:rPr>
          <w:rFonts w:cs="Arial" w:ascii="Arial" w:hAnsi="Arial"/>
          <w:b/>
          <w:bCs/>
          <w:sz w:val="20"/>
          <w:szCs w:val="20"/>
        </w:rPr>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2460"/>
        <w:gridCol w:w="2700"/>
        <w:gridCol w:w="3362"/>
      </w:tblGrid>
      <w:tr>
        <w:trPr/>
        <w:tc>
          <w:tcPr>
            <w:tcW w:w="2460" w:type="dxa"/>
            <w:tcBorders>
              <w:top w:val="single" w:sz="12" w:space="0" w:color="000000"/>
              <w:left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Dates Worked</w:t>
            </w:r>
          </w:p>
        </w:tc>
        <w:tc>
          <w:tcPr>
            <w:tcW w:w="2700" w:type="dxa"/>
            <w:tcBorders>
              <w:top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Job Title</w:t>
            </w:r>
          </w:p>
        </w:tc>
        <w:tc>
          <w:tcPr>
            <w:tcW w:w="3362" w:type="dxa"/>
            <w:tcBorders>
              <w:top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Company Name</w:t>
            </w:r>
          </w:p>
        </w:tc>
      </w:tr>
      <w:tr>
        <w:trPr/>
        <w:tc>
          <w:tcPr>
            <w:tcW w:w="2460" w:type="dxa"/>
            <w:tcBorders>
              <w:top w:val="single" w:sz="12" w:space="0" w:color="000000"/>
              <w:left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sz w:val="20"/>
                <w:szCs w:val="20"/>
              </w:rPr>
              <w:t>June 2011- Feb 2013</w:t>
            </w:r>
          </w:p>
          <w:p>
            <w:pPr>
              <w:pStyle w:val="NormalWeb"/>
              <w:spacing w:beforeAutospacing="0" w:before="0" w:afterAutospacing="0" w:after="0"/>
              <w:jc w:val="center"/>
              <w:rPr/>
            </w:pPr>
            <w:r>
              <w:rPr>
                <w:rFonts w:cs="Arial" w:ascii="Arial" w:hAnsi="Arial"/>
                <w:sz w:val="20"/>
                <w:szCs w:val="20"/>
              </w:rPr>
              <w:t> </w:t>
            </w:r>
          </w:p>
        </w:tc>
        <w:tc>
          <w:tcPr>
            <w:tcW w:w="2700" w:type="dxa"/>
            <w:tcBorders>
              <w:top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sz w:val="20"/>
                <w:szCs w:val="20"/>
              </w:rPr>
              <w:t>Senior Consultant-Infrastructure-Datacentre Virtualization</w:t>
            </w:r>
          </w:p>
        </w:tc>
        <w:tc>
          <w:tcPr>
            <w:tcW w:w="3362" w:type="dxa"/>
            <w:tcBorders>
              <w:top w:val="single" w:sz="12" w:space="0" w:color="000000"/>
              <w:bottom w:val="single" w:sz="12" w:space="0" w:color="000000"/>
              <w:right w:val="single" w:sz="12" w:space="0" w:color="000000"/>
            </w:tcBorders>
            <w:shd w:fill="auto" w:val="clear"/>
          </w:tcPr>
          <w:p>
            <w:pPr>
              <w:pStyle w:val="NormalWeb"/>
              <w:spacing w:beforeAutospacing="0" w:before="0" w:afterAutospacing="0" w:after="0"/>
              <w:rPr/>
            </w:pPr>
            <w:r>
              <w:rPr>
                <w:rFonts w:cs="Arial" w:ascii="Arial" w:hAnsi="Arial"/>
                <w:sz w:val="20"/>
                <w:szCs w:val="20"/>
              </w:rPr>
              <w:t xml:space="preserve">Microsoft </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b/>
                <w:b/>
              </w:rPr>
            </w:pPr>
            <w:r>
              <w:rPr>
                <w:b/>
              </w:rPr>
              <w:t>Duties</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auto" w:val="clear"/>
          </w:tcPr>
          <w:p>
            <w:pPr>
              <w:pStyle w:val="Normal"/>
              <w:numPr>
                <w:ilvl w:val="0"/>
                <w:numId w:val="57"/>
              </w:numPr>
              <w:rPr/>
            </w:pPr>
            <w:r>
              <w:rPr/>
              <w:t>Taking ownership of the delivery and deployment of strategic infrastructure platform solutions.</w:t>
            </w:r>
          </w:p>
          <w:p>
            <w:pPr>
              <w:pStyle w:val="Normal"/>
              <w:numPr>
                <w:ilvl w:val="0"/>
                <w:numId w:val="57"/>
              </w:numPr>
              <w:rPr/>
            </w:pPr>
            <w:r>
              <w:rPr/>
              <w:t>Ensuring that the Microsoft elements of the platform solution are designed in line with current best practice and will deliver a scalable, secure and high availability platform which meets the known performance requirements.</w:t>
            </w:r>
          </w:p>
          <w:p>
            <w:pPr>
              <w:pStyle w:val="Normal"/>
              <w:numPr>
                <w:ilvl w:val="0"/>
                <w:numId w:val="57"/>
              </w:numPr>
              <w:rPr/>
            </w:pPr>
            <w:r>
              <w:rPr/>
              <w:t>Author and conduct high and low level reviews of designs against known Microsoft common practice.</w:t>
            </w:r>
          </w:p>
          <w:p>
            <w:pPr>
              <w:pStyle w:val="Normal"/>
              <w:numPr>
                <w:ilvl w:val="0"/>
                <w:numId w:val="57"/>
              </w:numPr>
              <w:rPr/>
            </w:pPr>
            <w:r>
              <w:rPr/>
              <w:t>Sharing Microsoft best practice, exploring requirements and increasing the knowledge of the customer team.</w:t>
            </w:r>
          </w:p>
          <w:p>
            <w:pPr>
              <w:pStyle w:val="Normal"/>
              <w:numPr>
                <w:ilvl w:val="0"/>
                <w:numId w:val="57"/>
              </w:numPr>
              <w:rPr/>
            </w:pPr>
            <w:r>
              <w:rPr/>
              <w:t>Delivering awareness and guidance about the infrastructure platform and the interaction of applications with that platform as solutions are developed.</w:t>
            </w:r>
          </w:p>
          <w:p>
            <w:pPr>
              <w:pStyle w:val="Normal"/>
              <w:numPr>
                <w:ilvl w:val="0"/>
                <w:numId w:val="57"/>
              </w:numPr>
              <w:rPr/>
            </w:pPr>
            <w:r>
              <w:rPr/>
              <w:t>Stake holder management</w:t>
            </w:r>
          </w:p>
          <w:p>
            <w:pPr>
              <w:pStyle w:val="Normal"/>
              <w:numPr>
                <w:ilvl w:val="0"/>
                <w:numId w:val="57"/>
              </w:numPr>
              <w:rPr/>
            </w:pPr>
            <w:r>
              <w:rPr/>
              <w:t>Working with divers teams for product implementations for customers</w:t>
            </w:r>
          </w:p>
          <w:p>
            <w:pPr>
              <w:pStyle w:val="Normal"/>
              <w:numPr>
                <w:ilvl w:val="0"/>
                <w:numId w:val="57"/>
              </w:numPr>
              <w:rPr/>
            </w:pPr>
            <w:r>
              <w:rPr/>
              <w:t>Lead and manage disparate customer and Microsoft teams for satisfactory delivery of projects</w:t>
            </w:r>
          </w:p>
          <w:p>
            <w:pPr>
              <w:pStyle w:val="Normal"/>
              <w:numPr>
                <w:ilvl w:val="0"/>
                <w:numId w:val="57"/>
              </w:numPr>
              <w:rPr/>
            </w:pPr>
            <w:r>
              <w:rPr/>
              <w:t xml:space="preserve">Assess and benchmark performance metrics for applications and services deployed </w:t>
            </w:r>
          </w:p>
          <w:p>
            <w:pPr>
              <w:pStyle w:val="NormalWeb"/>
              <w:spacing w:beforeAutospacing="0" w:before="0" w:afterAutospacing="0" w:after="0"/>
              <w:rPr>
                <w:b/>
                <w:b/>
              </w:rPr>
            </w:pPr>
            <w:r>
              <w:rPr>
                <w:b/>
              </w:rPr>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b/>
                <w:b/>
              </w:rPr>
            </w:pPr>
            <w:r>
              <w:rPr>
                <w:b/>
              </w:rPr>
              <w:t>Projects</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fill="auto" w:val="clear"/>
          </w:tcPr>
          <w:p>
            <w:pPr>
              <w:pStyle w:val="Normal"/>
              <w:rPr/>
            </w:pPr>
            <w:r>
              <w:rPr/>
              <w:t>Experience on working with multiple private and public sector clients such as HP,CSC, Tubelines, M&amp;S,Transport for London, Nationwide,SFA,Police,FCO, GCHQ,Secure environments and other public sector enterprises.</w:t>
            </w:r>
          </w:p>
          <w:p>
            <w:pPr>
              <w:pStyle w:val="Normal"/>
              <w:rPr/>
            </w:pPr>
            <w:r>
              <w:rPr/>
            </w:r>
          </w:p>
          <w:p>
            <w:pPr>
              <w:pStyle w:val="Normal"/>
              <w:rPr/>
            </w:pPr>
            <w:r>
              <w:rPr/>
              <w:t>Proficient in designing end to end infrastructures , implementation and guidance on Microsoft and associated technologiessuch as:</w:t>
            </w:r>
          </w:p>
          <w:p>
            <w:pPr>
              <w:pStyle w:val="Normal"/>
              <w:numPr>
                <w:ilvl w:val="0"/>
                <w:numId w:val="57"/>
              </w:numPr>
              <w:rPr/>
            </w:pPr>
            <w:r>
              <w:rPr/>
              <w:t>Private Cloud , IaaS/Azure</w:t>
            </w:r>
          </w:p>
          <w:p>
            <w:pPr>
              <w:pStyle w:val="Normal"/>
              <w:numPr>
                <w:ilvl w:val="0"/>
                <w:numId w:val="57"/>
              </w:numPr>
              <w:rPr/>
            </w:pPr>
            <w:r>
              <w:rPr/>
              <w:t>Server virtualization/Consolidation/Migration(P2V, V2V, Platespin)</w:t>
            </w:r>
          </w:p>
          <w:p>
            <w:pPr>
              <w:pStyle w:val="Normal"/>
              <w:numPr>
                <w:ilvl w:val="0"/>
                <w:numId w:val="57"/>
              </w:numPr>
              <w:rPr/>
            </w:pPr>
            <w:r>
              <w:rPr/>
              <w:t>Hyper-V /VMM 2012,SP1</w:t>
            </w:r>
          </w:p>
          <w:p>
            <w:pPr>
              <w:pStyle w:val="Normal"/>
              <w:numPr>
                <w:ilvl w:val="0"/>
                <w:numId w:val="57"/>
              </w:numPr>
              <w:rPr/>
            </w:pPr>
            <w:r>
              <w:rPr/>
              <w:t>Windows Server 2012</w:t>
            </w:r>
          </w:p>
          <w:p>
            <w:pPr>
              <w:pStyle w:val="Normal"/>
              <w:numPr>
                <w:ilvl w:val="0"/>
                <w:numId w:val="57"/>
              </w:numPr>
              <w:rPr/>
            </w:pPr>
            <w:r>
              <w:rPr/>
              <w:t>Data Protection Manager 2012 SP1/Windows Server 2012</w:t>
            </w:r>
          </w:p>
          <w:p>
            <w:pPr>
              <w:pStyle w:val="Normal"/>
              <w:numPr>
                <w:ilvl w:val="0"/>
                <w:numId w:val="57"/>
              </w:numPr>
              <w:rPr/>
            </w:pPr>
            <w:r>
              <w:rPr/>
              <w:t xml:space="preserve">Operations Manager 2012 SP1 (SCOM) </w:t>
            </w:r>
          </w:p>
          <w:p>
            <w:pPr>
              <w:pStyle w:val="Normal"/>
              <w:numPr>
                <w:ilvl w:val="0"/>
                <w:numId w:val="57"/>
              </w:numPr>
              <w:rPr/>
            </w:pPr>
            <w:r>
              <w:rPr/>
              <w:t>Configuration Manager 2012 SP1 (SCCM)</w:t>
            </w:r>
          </w:p>
          <w:p>
            <w:pPr>
              <w:pStyle w:val="Normal"/>
              <w:numPr>
                <w:ilvl w:val="0"/>
                <w:numId w:val="57"/>
              </w:numPr>
              <w:rPr/>
            </w:pPr>
            <w:r>
              <w:rPr/>
              <w:t xml:space="preserve">System Center Service Manager 2012 SP1 (SCSM) </w:t>
            </w:r>
          </w:p>
          <w:p>
            <w:pPr>
              <w:pStyle w:val="Normal"/>
              <w:numPr>
                <w:ilvl w:val="0"/>
                <w:numId w:val="57"/>
              </w:numPr>
              <w:rPr/>
            </w:pPr>
            <w:r>
              <w:rPr/>
              <w:t>Orchestrator 2012 SP1(Opalis-SCORCH)</w:t>
            </w:r>
          </w:p>
          <w:p>
            <w:pPr>
              <w:pStyle w:val="Normal"/>
              <w:numPr>
                <w:ilvl w:val="0"/>
                <w:numId w:val="57"/>
              </w:numPr>
              <w:rPr/>
            </w:pPr>
            <w:r>
              <w:rPr/>
              <w:t>Migration to Office 365</w:t>
            </w:r>
          </w:p>
          <w:p>
            <w:pPr>
              <w:pStyle w:val="Normal"/>
              <w:numPr>
                <w:ilvl w:val="0"/>
                <w:numId w:val="57"/>
              </w:numPr>
              <w:rPr/>
            </w:pPr>
            <w:r>
              <w:rPr/>
              <w:t>App-V</w:t>
            </w:r>
          </w:p>
          <w:p>
            <w:pPr>
              <w:pStyle w:val="Normal"/>
              <w:numPr>
                <w:ilvl w:val="0"/>
                <w:numId w:val="57"/>
              </w:numPr>
              <w:rPr/>
            </w:pPr>
            <w:r>
              <w:rPr/>
              <w:t>Citrix Xen Desktop, PVS/XenApp/RDS</w:t>
            </w:r>
          </w:p>
          <w:p>
            <w:pPr>
              <w:pStyle w:val="Normal"/>
              <w:numPr>
                <w:ilvl w:val="0"/>
                <w:numId w:val="57"/>
              </w:numPr>
              <w:rPr/>
            </w:pPr>
            <w:r>
              <w:rPr/>
              <w:t>Lync 2010/Lync 2013</w:t>
            </w:r>
          </w:p>
          <w:p>
            <w:pPr>
              <w:pStyle w:val="Normal"/>
              <w:numPr>
                <w:ilvl w:val="0"/>
                <w:numId w:val="57"/>
              </w:numPr>
              <w:rPr/>
            </w:pPr>
            <w:r>
              <w:rPr/>
              <w:t xml:space="preserve">VMware vSphere 5.0 design, integration with VMM/Hyper-V and System Center </w:t>
            </w:r>
          </w:p>
          <w:p>
            <w:pPr>
              <w:pStyle w:val="Normal"/>
              <w:numPr>
                <w:ilvl w:val="0"/>
                <w:numId w:val="57"/>
              </w:numPr>
              <w:rPr/>
            </w:pPr>
            <w:r>
              <w:rPr/>
              <w:t>Windows 7 deployment/ Sharepoint 2010</w:t>
            </w:r>
          </w:p>
          <w:p>
            <w:pPr>
              <w:pStyle w:val="Normal"/>
              <w:numPr>
                <w:ilvl w:val="0"/>
                <w:numId w:val="57"/>
              </w:numPr>
              <w:rPr/>
            </w:pPr>
            <w:r>
              <w:rPr/>
              <w:t>Forefront Endpoint Protection</w:t>
            </w:r>
          </w:p>
        </w:tc>
      </w:tr>
      <w:tr>
        <w:trPr/>
        <w:tc>
          <w:tcPr>
            <w:tcW w:w="2460" w:type="dxa"/>
            <w:tcBorders>
              <w:top w:val="single" w:sz="12" w:space="0" w:color="000000"/>
              <w:left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Dates Worked</w:t>
            </w:r>
          </w:p>
        </w:tc>
        <w:tc>
          <w:tcPr>
            <w:tcW w:w="2700" w:type="dxa"/>
            <w:tcBorders>
              <w:top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Job Title</w:t>
            </w:r>
          </w:p>
        </w:tc>
        <w:tc>
          <w:tcPr>
            <w:tcW w:w="3362" w:type="dxa"/>
            <w:tcBorders>
              <w:top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Company Name</w:t>
            </w:r>
          </w:p>
        </w:tc>
      </w:tr>
      <w:tr>
        <w:trPr/>
        <w:tc>
          <w:tcPr>
            <w:tcW w:w="2460" w:type="dxa"/>
            <w:tcBorders>
              <w:top w:val="single" w:sz="12" w:space="0" w:color="000000"/>
              <w:left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sz w:val="20"/>
                <w:szCs w:val="20"/>
              </w:rPr>
              <w:t>Mar 10-June 2011</w:t>
            </w:r>
          </w:p>
          <w:p>
            <w:pPr>
              <w:pStyle w:val="NormalWeb"/>
              <w:spacing w:beforeAutospacing="0" w:before="0" w:afterAutospacing="0" w:after="0"/>
              <w:jc w:val="center"/>
              <w:rPr/>
            </w:pPr>
            <w:r>
              <w:rPr>
                <w:rFonts w:cs="Arial" w:ascii="Arial" w:hAnsi="Arial"/>
                <w:sz w:val="20"/>
                <w:szCs w:val="20"/>
              </w:rPr>
              <w:t> </w:t>
            </w:r>
          </w:p>
        </w:tc>
        <w:tc>
          <w:tcPr>
            <w:tcW w:w="2700" w:type="dxa"/>
            <w:tcBorders>
              <w:top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sz w:val="20"/>
                <w:szCs w:val="20"/>
              </w:rPr>
              <w:t>Customer Solutions Architect</w:t>
            </w:r>
          </w:p>
        </w:tc>
        <w:tc>
          <w:tcPr>
            <w:tcW w:w="3362" w:type="dxa"/>
            <w:tcBorders>
              <w:top w:val="single" w:sz="12" w:space="0" w:color="000000"/>
              <w:bottom w:val="single" w:sz="12" w:space="0" w:color="000000"/>
              <w:right w:val="single" w:sz="12" w:space="0" w:color="000000"/>
            </w:tcBorders>
            <w:shd w:fill="auto" w:val="clear"/>
          </w:tcPr>
          <w:p>
            <w:pPr>
              <w:pStyle w:val="NormalWeb"/>
              <w:spacing w:beforeAutospacing="0" w:before="0" w:afterAutospacing="0" w:after="0"/>
              <w:rPr/>
            </w:pPr>
            <w:r>
              <w:rPr>
                <w:rFonts w:cs="Arial" w:ascii="Arial" w:hAnsi="Arial"/>
                <w:sz w:val="20"/>
                <w:szCs w:val="20"/>
              </w:rPr>
              <w:t>Fujitsu Services-UK</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b/>
                <w:b/>
              </w:rPr>
            </w:pPr>
            <w:r>
              <w:rPr>
                <w:b/>
              </w:rPr>
              <w:t>Duties</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auto" w:val="clear"/>
          </w:tcPr>
          <w:p>
            <w:pPr>
              <w:pStyle w:val="Normal"/>
              <w:numPr>
                <w:ilvl w:val="0"/>
                <w:numId w:val="4"/>
              </w:numPr>
              <w:rPr>
                <w:rFonts w:ascii="Arial" w:hAnsi="Arial" w:cs="Arial"/>
                <w:sz w:val="20"/>
                <w:szCs w:val="20"/>
              </w:rPr>
            </w:pPr>
            <w:r>
              <w:rPr>
                <w:rFonts w:cs="Arial" w:ascii="Arial" w:hAnsi="Arial"/>
                <w:sz w:val="20"/>
                <w:szCs w:val="20"/>
              </w:rPr>
              <w:t>To design and document architecture documents for the design practice customers</w:t>
            </w:r>
          </w:p>
          <w:p>
            <w:pPr>
              <w:pStyle w:val="Normal"/>
              <w:numPr>
                <w:ilvl w:val="0"/>
                <w:numId w:val="4"/>
              </w:numPr>
              <w:rPr>
                <w:rFonts w:ascii="Arial" w:hAnsi="Arial" w:cs="Arial"/>
                <w:sz w:val="20"/>
                <w:szCs w:val="20"/>
              </w:rPr>
            </w:pPr>
            <w:r>
              <w:rPr>
                <w:rFonts w:cs="Arial" w:ascii="Arial" w:hAnsi="Arial"/>
                <w:sz w:val="20"/>
                <w:szCs w:val="20"/>
              </w:rPr>
              <w:t>To participate / lead opportunities for new business</w:t>
            </w:r>
          </w:p>
          <w:p>
            <w:pPr>
              <w:pStyle w:val="Normal"/>
              <w:numPr>
                <w:ilvl w:val="0"/>
                <w:numId w:val="4"/>
              </w:numPr>
              <w:rPr>
                <w:rFonts w:ascii="Arial" w:hAnsi="Arial" w:cs="Arial"/>
                <w:sz w:val="20"/>
                <w:szCs w:val="20"/>
              </w:rPr>
            </w:pPr>
            <w:r>
              <w:rPr>
                <w:rFonts w:cs="Arial" w:ascii="Arial" w:hAnsi="Arial"/>
                <w:sz w:val="20"/>
                <w:szCs w:val="20"/>
              </w:rPr>
              <w:t>To lead and assist in changes to core infrastructure</w:t>
            </w:r>
          </w:p>
          <w:p>
            <w:pPr>
              <w:pStyle w:val="Normal"/>
              <w:numPr>
                <w:ilvl w:val="0"/>
                <w:numId w:val="4"/>
              </w:numPr>
              <w:rPr>
                <w:rFonts w:ascii="Arial" w:hAnsi="Arial" w:cs="Arial"/>
                <w:sz w:val="20"/>
                <w:szCs w:val="20"/>
              </w:rPr>
            </w:pPr>
            <w:r>
              <w:rPr>
                <w:rFonts w:cs="Arial" w:ascii="Arial" w:hAnsi="Arial"/>
                <w:sz w:val="20"/>
                <w:szCs w:val="20"/>
              </w:rPr>
              <w:t>To assist in identifying and collating key data for future requirements</w:t>
            </w:r>
          </w:p>
          <w:p>
            <w:pPr>
              <w:pStyle w:val="Normal"/>
              <w:numPr>
                <w:ilvl w:val="0"/>
                <w:numId w:val="4"/>
              </w:numPr>
              <w:rPr>
                <w:rFonts w:ascii="Arial" w:hAnsi="Arial" w:cs="Arial"/>
                <w:sz w:val="20"/>
                <w:szCs w:val="20"/>
              </w:rPr>
            </w:pPr>
            <w:r>
              <w:rPr>
                <w:rFonts w:cs="Arial" w:ascii="Arial" w:hAnsi="Arial"/>
                <w:sz w:val="20"/>
                <w:szCs w:val="20"/>
              </w:rPr>
              <w:t xml:space="preserve"> </w:t>
            </w:r>
            <w:r>
              <w:rPr>
                <w:rFonts w:cs="Arial" w:ascii="Arial" w:hAnsi="Arial"/>
                <w:sz w:val="20"/>
                <w:szCs w:val="20"/>
              </w:rPr>
              <w:t>To undertake / lead Technology standards studies</w:t>
            </w:r>
          </w:p>
          <w:p>
            <w:pPr>
              <w:pStyle w:val="Normal"/>
              <w:numPr>
                <w:ilvl w:val="0"/>
                <w:numId w:val="4"/>
              </w:numPr>
              <w:rPr>
                <w:rFonts w:ascii="Arial" w:hAnsi="Arial" w:cs="Arial"/>
                <w:sz w:val="20"/>
                <w:szCs w:val="20"/>
              </w:rPr>
            </w:pPr>
            <w:r>
              <w:rPr>
                <w:rFonts w:cs="Arial" w:ascii="Arial" w:hAnsi="Arial"/>
                <w:sz w:val="20"/>
                <w:szCs w:val="20"/>
              </w:rPr>
              <w:t>To Ensure that support teams have the technical skills to support selected hardware</w:t>
            </w:r>
          </w:p>
          <w:p>
            <w:pPr>
              <w:pStyle w:val="Normal"/>
              <w:numPr>
                <w:ilvl w:val="0"/>
                <w:numId w:val="4"/>
              </w:numPr>
              <w:rPr>
                <w:rFonts w:ascii="Arial" w:hAnsi="Arial" w:cs="Arial"/>
                <w:sz w:val="20"/>
                <w:szCs w:val="20"/>
              </w:rPr>
            </w:pPr>
            <w:r>
              <w:rPr>
                <w:rFonts w:cs="Arial" w:ascii="Arial" w:hAnsi="Arial"/>
                <w:sz w:val="20"/>
                <w:szCs w:val="20"/>
              </w:rPr>
              <w:t>To develop ongoing relationships with all areas of  business</w:t>
            </w:r>
          </w:p>
          <w:p>
            <w:pPr>
              <w:pStyle w:val="Normal"/>
              <w:numPr>
                <w:ilvl w:val="0"/>
                <w:numId w:val="4"/>
              </w:numPr>
              <w:rPr/>
            </w:pPr>
            <w:r>
              <w:rPr>
                <w:rFonts w:cs="Arial" w:ascii="Arial" w:hAnsi="Arial"/>
                <w:sz w:val="20"/>
                <w:szCs w:val="20"/>
              </w:rPr>
              <w:t>To assist/lead troubleshooting and design remediation activities in support of capacity and planning</w:t>
            </w:r>
          </w:p>
          <w:p>
            <w:pPr>
              <w:pStyle w:val="Normal"/>
              <w:ind w:left="720" w:hanging="0"/>
              <w:rPr>
                <w:b/>
                <w:b/>
              </w:rPr>
            </w:pPr>
            <w:r>
              <w:rPr>
                <w:b/>
              </w:rPr>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b/>
                <w:b/>
              </w:rPr>
            </w:pPr>
            <w:r>
              <w:rPr>
                <w:b/>
              </w:rPr>
              <w:t>Projects</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fill="auto" w:val="clear"/>
          </w:tcPr>
          <w:p>
            <w:pPr>
              <w:pStyle w:val="Normal"/>
              <w:rPr/>
            </w:pPr>
            <w:r>
              <w:rPr/>
              <w:t>Worked on multiple projects with Public Sector enterprises such addle, Home Office, HMRC, County Councils</w:t>
            </w:r>
          </w:p>
          <w:p>
            <w:pPr>
              <w:pStyle w:val="Normal"/>
              <w:ind w:left="1080" w:hanging="0"/>
              <w:rPr/>
            </w:pPr>
            <w:r>
              <w:rPr/>
              <w:t>Key Technologies deployed included the following:</w:t>
            </w:r>
          </w:p>
          <w:p>
            <w:pPr>
              <w:pStyle w:val="Normal"/>
              <w:numPr>
                <w:ilvl w:val="0"/>
                <w:numId w:val="57"/>
              </w:numPr>
              <w:rPr/>
            </w:pPr>
            <w:r>
              <w:rPr/>
              <w:t>vSphere 4.1 Server Farm Design (ESX 4.1, vCenter 4.1, Update Manager 4.1, vCenter Server Heartbeat 6.3</w:t>
            </w:r>
          </w:p>
          <w:p>
            <w:pPr>
              <w:pStyle w:val="Normal"/>
              <w:numPr>
                <w:ilvl w:val="0"/>
                <w:numId w:val="57"/>
              </w:numPr>
              <w:rPr/>
            </w:pPr>
            <w:r>
              <w:rPr/>
              <w:t>Datacentre Environment Monitoring System (Sensorium)</w:t>
            </w:r>
          </w:p>
          <w:p>
            <w:pPr>
              <w:pStyle w:val="Normal"/>
              <w:numPr>
                <w:ilvl w:val="0"/>
                <w:numId w:val="58"/>
              </w:numPr>
              <w:rPr/>
            </w:pPr>
            <w:r>
              <w:rPr/>
              <w:t>Exchange 2010 Backup design using Microsoft Data Protection Manager 2010</w:t>
            </w:r>
          </w:p>
          <w:p>
            <w:pPr>
              <w:pStyle w:val="Normal"/>
              <w:numPr>
                <w:ilvl w:val="0"/>
                <w:numId w:val="58"/>
              </w:numPr>
              <w:rPr/>
            </w:pPr>
            <w:r>
              <w:rPr/>
              <w:t>Hyper-V/System Center</w:t>
            </w:r>
          </w:p>
          <w:p>
            <w:pPr>
              <w:pStyle w:val="Normal"/>
              <w:numPr>
                <w:ilvl w:val="0"/>
                <w:numId w:val="58"/>
              </w:numPr>
              <w:rPr/>
            </w:pPr>
            <w:r>
              <w:rPr/>
              <w:t>Exchange 2010 with BES, Lync 2010</w:t>
            </w:r>
          </w:p>
          <w:p>
            <w:pPr>
              <w:pStyle w:val="Normal"/>
              <w:numPr>
                <w:ilvl w:val="0"/>
                <w:numId w:val="58"/>
              </w:numPr>
              <w:rPr/>
            </w:pPr>
            <w:r>
              <w:rPr/>
              <w:t>Various deployments of Windows and Citrix Systems,IaaS</w:t>
            </w:r>
          </w:p>
          <w:p>
            <w:pPr>
              <w:pStyle w:val="Normal"/>
              <w:ind w:left="360" w:hanging="0"/>
              <w:rPr/>
            </w:pPr>
            <w:r>
              <w:rPr/>
            </w:r>
          </w:p>
        </w:tc>
      </w:tr>
    </w:tbl>
    <w:p>
      <w:pPr>
        <w:pStyle w:val="NormalWeb"/>
        <w:spacing w:beforeAutospacing="0" w:before="0" w:afterAutospacing="0" w:after="0"/>
        <w:rPr/>
      </w:pPr>
      <w:r>
        <w:rPr/>
      </w:r>
    </w:p>
    <w:p>
      <w:pPr>
        <w:pStyle w:val="NormalWeb"/>
        <w:spacing w:beforeAutospacing="0" w:before="0" w:afterAutospacing="0" w:after="0"/>
        <w:rPr>
          <w:rFonts w:ascii="Arial" w:hAnsi="Arial" w:cs="Arial"/>
          <w:sz w:val="20"/>
          <w:szCs w:val="20"/>
        </w:rPr>
      </w:pPr>
      <w:r>
        <w:rPr>
          <w:rFonts w:cs="Arial" w:ascii="Arial" w:hAnsi="Arial"/>
          <w:sz w:val="20"/>
          <w:szCs w:val="20"/>
        </w:rPr>
        <w:t> </w:t>
      </w:r>
    </w:p>
    <w:p>
      <w:pPr>
        <w:pStyle w:val="NormalWeb"/>
        <w:spacing w:beforeAutospacing="0" w:before="0" w:afterAutospacing="0" w:after="0"/>
        <w:rPr>
          <w:rFonts w:ascii="Arial" w:hAnsi="Arial" w:cs="Arial"/>
          <w:sz w:val="20"/>
          <w:szCs w:val="20"/>
        </w:rPr>
      </w:pPr>
      <w:r>
        <w:rPr>
          <w:rFonts w:cs="Arial" w:ascii="Arial" w:hAnsi="Arial"/>
          <w:sz w:val="20"/>
          <w:szCs w:val="20"/>
        </w:rPr>
      </w:r>
    </w:p>
    <w:p>
      <w:pPr>
        <w:pStyle w:val="NormalWeb"/>
        <w:spacing w:beforeAutospacing="0" w:before="0" w:afterAutospacing="0" w:after="0"/>
        <w:rPr>
          <w:rFonts w:ascii="Arial" w:hAnsi="Arial" w:cs="Arial"/>
          <w:sz w:val="20"/>
          <w:szCs w:val="20"/>
        </w:rPr>
      </w:pPr>
      <w:r>
        <w:rPr>
          <w:rFonts w:cs="Arial" w:ascii="Arial" w:hAnsi="Arial"/>
          <w:sz w:val="20"/>
          <w:szCs w:val="20"/>
        </w:rPr>
      </w:r>
    </w:p>
    <w:tbl>
      <w:tblPr>
        <w:tblW w:w="8522" w:type="dxa"/>
        <w:jc w:val="left"/>
        <w:tblInd w:w="0" w:type="dxa"/>
        <w:tblCellMar>
          <w:top w:w="0" w:type="dxa"/>
          <w:left w:w="108" w:type="dxa"/>
          <w:bottom w:w="0" w:type="dxa"/>
          <w:right w:w="108" w:type="dxa"/>
        </w:tblCellMar>
        <w:tblLook w:noVBand="0" w:val="0000" w:noHBand="0" w:lastColumn="0" w:firstColumn="0" w:lastRow="0" w:firstRow="0"/>
      </w:tblPr>
      <w:tblGrid>
        <w:gridCol w:w="2458"/>
        <w:gridCol w:w="2696"/>
        <w:gridCol w:w="3368"/>
      </w:tblGrid>
      <w:tr>
        <w:trPr/>
        <w:tc>
          <w:tcPr>
            <w:tcW w:w="2458" w:type="dxa"/>
            <w:tcBorders>
              <w:top w:val="single" w:sz="12" w:space="0" w:color="000000"/>
              <w:left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Dates Worked</w:t>
            </w:r>
          </w:p>
        </w:tc>
        <w:tc>
          <w:tcPr>
            <w:tcW w:w="2696" w:type="dxa"/>
            <w:tcBorders>
              <w:top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Job Title</w:t>
            </w:r>
          </w:p>
        </w:tc>
        <w:tc>
          <w:tcPr>
            <w:tcW w:w="3368" w:type="dxa"/>
            <w:tcBorders>
              <w:top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Company Name</w:t>
            </w:r>
          </w:p>
        </w:tc>
      </w:tr>
      <w:tr>
        <w:trPr/>
        <w:tc>
          <w:tcPr>
            <w:tcW w:w="2458" w:type="dxa"/>
            <w:tcBorders>
              <w:top w:val="single" w:sz="12" w:space="0" w:color="000000"/>
              <w:left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sz w:val="20"/>
                <w:szCs w:val="20"/>
              </w:rPr>
              <w:t>December 2005 –Jan 2010</w:t>
            </w:r>
          </w:p>
          <w:p>
            <w:pPr>
              <w:pStyle w:val="NormalWeb"/>
              <w:spacing w:beforeAutospacing="0" w:before="0" w:afterAutospacing="0" w:after="0"/>
              <w:jc w:val="center"/>
              <w:rPr/>
            </w:pPr>
            <w:r>
              <w:rPr>
                <w:rFonts w:cs="Arial" w:ascii="Arial" w:hAnsi="Arial"/>
                <w:sz w:val="20"/>
                <w:szCs w:val="20"/>
              </w:rPr>
              <w:t> </w:t>
            </w:r>
          </w:p>
        </w:tc>
        <w:tc>
          <w:tcPr>
            <w:tcW w:w="2696" w:type="dxa"/>
            <w:tcBorders>
              <w:top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sz w:val="20"/>
                <w:szCs w:val="20"/>
              </w:rPr>
              <w:t>Technology Specialist/</w:t>
            </w:r>
          </w:p>
          <w:p>
            <w:pPr>
              <w:pStyle w:val="NormalWeb"/>
              <w:spacing w:beforeAutospacing="0" w:before="0" w:afterAutospacing="0" w:after="0"/>
              <w:rPr/>
            </w:pPr>
            <w:r>
              <w:rPr>
                <w:rFonts w:cs="Arial" w:ascii="Arial" w:hAnsi="Arial"/>
                <w:sz w:val="20"/>
                <w:szCs w:val="20"/>
              </w:rPr>
              <w:t>Senior Consultant</w:t>
            </w:r>
          </w:p>
        </w:tc>
        <w:tc>
          <w:tcPr>
            <w:tcW w:w="3368" w:type="dxa"/>
            <w:tcBorders>
              <w:top w:val="single" w:sz="12" w:space="0" w:color="000000"/>
              <w:bottom w:val="single" w:sz="12" w:space="0" w:color="000000"/>
              <w:right w:val="single" w:sz="12" w:space="0" w:color="000000"/>
            </w:tcBorders>
            <w:shd w:fill="auto" w:val="clear"/>
          </w:tcPr>
          <w:p>
            <w:pPr>
              <w:pStyle w:val="NormalWeb"/>
              <w:spacing w:beforeAutospacing="0" w:before="0" w:afterAutospacing="0" w:after="0"/>
              <w:rPr/>
            </w:pPr>
            <w:r>
              <w:rPr>
                <w:rFonts w:cs="Arial" w:ascii="Arial" w:hAnsi="Arial"/>
                <w:sz w:val="20"/>
                <w:szCs w:val="20"/>
              </w:rPr>
              <w:t>Zensar Technologies-UK</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Summary of Achievements in role:</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fill="auto" w:val="clear"/>
          </w:tcPr>
          <w:p>
            <w:pPr>
              <w:pStyle w:val="Normal"/>
              <w:numPr>
                <w:ilvl w:val="0"/>
                <w:numId w:val="4"/>
              </w:numPr>
              <w:rPr/>
            </w:pPr>
            <w:r>
              <w:rPr>
                <w:rFonts w:cs="Arial" w:ascii="Arial" w:hAnsi="Arial"/>
                <w:sz w:val="20"/>
                <w:szCs w:val="20"/>
              </w:rPr>
              <w:t xml:space="preserve">Has been awarded the </w:t>
            </w:r>
            <w:r>
              <w:rPr>
                <w:rFonts w:cs="Arial" w:ascii="Arial" w:hAnsi="Arial"/>
                <w:b/>
                <w:bCs/>
                <w:sz w:val="20"/>
                <w:szCs w:val="20"/>
              </w:rPr>
              <w:t>‘Certificate of Achievement’</w:t>
            </w:r>
            <w:r>
              <w:rPr>
                <w:rFonts w:cs="Arial" w:ascii="Arial" w:hAnsi="Arial"/>
                <w:sz w:val="20"/>
                <w:szCs w:val="20"/>
              </w:rPr>
              <w:t xml:space="preserve"> for excellent performance</w:t>
            </w:r>
          </w:p>
          <w:p>
            <w:pPr>
              <w:pStyle w:val="Normal"/>
              <w:numPr>
                <w:ilvl w:val="0"/>
                <w:numId w:val="5"/>
              </w:numPr>
              <w:rPr/>
            </w:pPr>
            <w:r>
              <w:rPr>
                <w:rFonts w:cs="Arial" w:ascii="Arial" w:hAnsi="Arial"/>
                <w:sz w:val="20"/>
                <w:szCs w:val="20"/>
              </w:rPr>
              <w:t xml:space="preserve">Has been awarded the </w:t>
            </w:r>
            <w:r>
              <w:rPr>
                <w:rFonts w:cs="Arial" w:ascii="Arial" w:hAnsi="Arial"/>
                <w:b/>
                <w:bCs/>
                <w:sz w:val="20"/>
                <w:szCs w:val="20"/>
              </w:rPr>
              <w:t>‘Customer Service Star’</w:t>
            </w:r>
            <w:r>
              <w:rPr>
                <w:rFonts w:cs="Arial" w:ascii="Arial" w:hAnsi="Arial"/>
                <w:sz w:val="20"/>
                <w:szCs w:val="20"/>
              </w:rPr>
              <w:t xml:space="preserve"> for excellent customer service</w:t>
            </w:r>
          </w:p>
          <w:p>
            <w:pPr>
              <w:pStyle w:val="Normal"/>
              <w:numPr>
                <w:ilvl w:val="0"/>
                <w:numId w:val="6"/>
              </w:numPr>
              <w:rPr/>
            </w:pPr>
            <w:r>
              <w:rPr>
                <w:rFonts w:cs="Arial" w:ascii="Arial" w:hAnsi="Arial"/>
                <w:sz w:val="20"/>
                <w:szCs w:val="20"/>
              </w:rPr>
              <w:t>Ensured 100% uptime of production services by pro-actively monitoring systems</w:t>
            </w:r>
          </w:p>
          <w:p>
            <w:pPr>
              <w:pStyle w:val="Normal"/>
              <w:numPr>
                <w:ilvl w:val="0"/>
                <w:numId w:val="7"/>
              </w:numPr>
              <w:rPr/>
            </w:pPr>
            <w:r>
              <w:rPr>
                <w:rFonts w:cs="Arial" w:ascii="Arial" w:hAnsi="Arial"/>
                <w:sz w:val="20"/>
                <w:szCs w:val="20"/>
              </w:rPr>
              <w:t>Ensured 95% reduction in service requests for directory services activities by developing tools for Help Desk</w:t>
            </w:r>
          </w:p>
          <w:p>
            <w:pPr>
              <w:pStyle w:val="Normal"/>
              <w:numPr>
                <w:ilvl w:val="0"/>
                <w:numId w:val="8"/>
              </w:numPr>
              <w:rPr/>
            </w:pPr>
            <w:r>
              <w:rPr>
                <w:rFonts w:cs="Arial" w:ascii="Arial" w:hAnsi="Arial"/>
                <w:sz w:val="20"/>
                <w:szCs w:val="20"/>
              </w:rPr>
              <w:t xml:space="preserve">Ensured 24/7 service availability for password resets by developing ‘Passwords via Mobile’ application   </w:t>
            </w:r>
          </w:p>
          <w:p>
            <w:pPr>
              <w:pStyle w:val="Normal"/>
              <w:numPr>
                <w:ilvl w:val="0"/>
                <w:numId w:val="9"/>
              </w:numPr>
              <w:rPr/>
            </w:pPr>
            <w:r>
              <w:rPr>
                <w:rFonts w:cs="Arial" w:ascii="Arial" w:hAnsi="Arial"/>
                <w:sz w:val="20"/>
                <w:szCs w:val="20"/>
              </w:rPr>
              <w:t>Successfully prepared, designed and executed solution design documents as Senior Consultant.</w:t>
            </w:r>
          </w:p>
          <w:p>
            <w:pPr>
              <w:pStyle w:val="Normal"/>
              <w:numPr>
                <w:ilvl w:val="0"/>
                <w:numId w:val="10"/>
              </w:numPr>
              <w:rPr/>
            </w:pPr>
            <w:r>
              <w:rPr>
                <w:rFonts w:cs="Arial" w:ascii="Arial" w:hAnsi="Arial"/>
                <w:sz w:val="20"/>
                <w:szCs w:val="20"/>
              </w:rPr>
              <w:t xml:space="preserve">Created and deployed standardized Enterprise Desktop, Laptop and </w:t>
            </w:r>
            <w:r>
              <w:rPr>
                <w:rStyle w:val="Highlight"/>
                <w:rFonts w:cs="Arial" w:ascii="Arial" w:hAnsi="Arial"/>
                <w:sz w:val="20"/>
                <w:szCs w:val="20"/>
              </w:rPr>
              <w:t>Server</w:t>
            </w:r>
            <w:r>
              <w:rPr>
                <w:rFonts w:cs="Arial" w:ascii="Arial" w:hAnsi="Arial"/>
                <w:sz w:val="20"/>
                <w:szCs w:val="20"/>
              </w:rPr>
              <w:t xml:space="preserve"> Build Images.</w:t>
            </w:r>
          </w:p>
          <w:p>
            <w:pPr>
              <w:pStyle w:val="NormalWeb"/>
              <w:spacing w:beforeAutospacing="0" w:before="0" w:afterAutospacing="0" w:after="0"/>
              <w:rPr/>
            </w:pPr>
            <w:r>
              <w:rPr>
                <w:rFonts w:cs="Arial" w:ascii="Arial" w:hAnsi="Arial"/>
                <w:sz w:val="20"/>
                <w:szCs w:val="20"/>
              </w:rPr>
              <w:t> </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Duties and Projects</w:t>
            </w:r>
          </w:p>
        </w:tc>
      </w:tr>
      <w:tr>
        <w:trPr/>
        <w:tc>
          <w:tcPr>
            <w:tcW w:w="8522" w:type="dxa"/>
            <w:gridSpan w:val="3"/>
            <w:tcBorders>
              <w:top w:val="single" w:sz="12" w:space="0" w:color="000000"/>
              <w:left w:val="single" w:sz="12" w:space="0" w:color="000000"/>
              <w:bottom w:val="single" w:sz="12" w:space="0" w:color="000000"/>
              <w:right w:val="single" w:sz="12" w:space="0" w:color="000000"/>
            </w:tcBorders>
            <w:shd w:fill="auto" w:val="clear"/>
          </w:tcPr>
          <w:p>
            <w:pPr>
              <w:pStyle w:val="NormalWeb"/>
              <w:spacing w:beforeAutospacing="0" w:before="0" w:afterAutospacing="0" w:after="0"/>
              <w:rPr/>
            </w:pPr>
            <w:r>
              <w:rPr>
                <w:rFonts w:cs="Arial" w:ascii="Arial" w:hAnsi="Arial"/>
                <w:b/>
                <w:bCs/>
                <w:sz w:val="20"/>
                <w:szCs w:val="20"/>
              </w:rPr>
              <w:t>Projects</w:t>
            </w:r>
          </w:p>
          <w:p>
            <w:pPr>
              <w:pStyle w:val="NormalWeb"/>
              <w:spacing w:beforeAutospacing="0" w:before="0" w:afterAutospacing="0" w:after="0"/>
              <w:rPr/>
            </w:pPr>
            <w:r>
              <w:rPr>
                <w:rFonts w:cs="Arial" w:ascii="Arial" w:hAnsi="Arial"/>
                <w:sz w:val="20"/>
                <w:szCs w:val="20"/>
              </w:rPr>
              <w:t> </w:t>
            </w:r>
          </w:p>
          <w:p>
            <w:pPr>
              <w:pStyle w:val="NormalWeb"/>
              <w:spacing w:beforeAutospacing="0" w:before="0" w:afterAutospacing="0" w:after="0"/>
              <w:rPr/>
            </w:pPr>
            <w:r>
              <w:rPr>
                <w:rFonts w:cs="Arial" w:ascii="Arial" w:hAnsi="Arial"/>
                <w:sz w:val="20"/>
                <w:szCs w:val="20"/>
              </w:rPr>
              <w:t xml:space="preserve">Client: </w:t>
            </w:r>
            <w:hyperlink r:id="rId15">
              <w:r>
                <w:rPr>
                  <w:rStyle w:val="InternetLink"/>
                  <w:rFonts w:cs="Arial" w:ascii="Arial" w:hAnsi="Arial"/>
                  <w:b/>
                  <w:bCs/>
                  <w:sz w:val="20"/>
                  <w:szCs w:val="20"/>
                </w:rPr>
                <w:t>www.fulcrum.co.uk</w:t>
              </w:r>
            </w:hyperlink>
          </w:p>
          <w:p>
            <w:pPr>
              <w:pStyle w:val="NormalWeb"/>
              <w:spacing w:beforeAutospacing="0" w:before="0" w:afterAutospacing="0" w:after="0"/>
              <w:rPr/>
            </w:pPr>
            <w:r>
              <w:rPr>
                <w:rFonts w:cs="Arial" w:ascii="Arial" w:hAnsi="Arial"/>
                <w:sz w:val="20"/>
                <w:szCs w:val="20"/>
              </w:rPr>
              <w:t>Fulcrum is a multi utility provider, majorly providing gas infrastructure and end to end gas connection services. (National Grid Subsidiary)</w:t>
            </w:r>
          </w:p>
          <w:p>
            <w:pPr>
              <w:pStyle w:val="NormalWeb"/>
              <w:spacing w:beforeAutospacing="0" w:before="0" w:afterAutospacing="0" w:after="0"/>
              <w:rPr/>
            </w:pPr>
            <w:r>
              <w:rPr>
                <w:rFonts w:cs="Arial" w:ascii="Arial" w:hAnsi="Arial"/>
                <w:sz w:val="20"/>
                <w:szCs w:val="20"/>
              </w:rPr>
              <w:t> </w:t>
            </w:r>
          </w:p>
          <w:p>
            <w:pPr>
              <w:pStyle w:val="NormalWeb"/>
              <w:spacing w:beforeAutospacing="0" w:before="0" w:afterAutospacing="0" w:after="0"/>
              <w:jc w:val="both"/>
              <w:rPr/>
            </w:pPr>
            <w:r>
              <w:rPr>
                <w:rFonts w:cs="Arial" w:ascii="Arial" w:hAnsi="Arial"/>
                <w:b/>
                <w:bCs/>
                <w:sz w:val="20"/>
                <w:szCs w:val="20"/>
              </w:rPr>
              <w:t>Environment:</w:t>
            </w:r>
            <w:r>
              <w:rPr>
                <w:rFonts w:cs="Arial" w:ascii="Arial" w:hAnsi="Arial"/>
                <w:sz w:val="20"/>
                <w:szCs w:val="20"/>
              </w:rPr>
              <w:t xml:space="preserve">  H/w: Majorly HP DL series servers &amp; various S/w: Windows 2003, Exchange </w:t>
            </w:r>
            <w:r>
              <w:rPr>
                <w:rStyle w:val="Highlight"/>
                <w:rFonts w:cs="Arial" w:ascii="Arial" w:hAnsi="Arial"/>
                <w:sz w:val="20"/>
                <w:szCs w:val="20"/>
              </w:rPr>
              <w:t>Server</w:t>
            </w:r>
            <w:r>
              <w:rPr>
                <w:rFonts w:cs="Arial" w:ascii="Arial" w:hAnsi="Arial"/>
                <w:sz w:val="20"/>
                <w:szCs w:val="20"/>
              </w:rPr>
              <w:t xml:space="preserve"> 2003, ISA </w:t>
            </w:r>
            <w:r>
              <w:rPr>
                <w:rStyle w:val="Highlight"/>
                <w:rFonts w:cs="Arial" w:ascii="Arial" w:hAnsi="Arial"/>
                <w:sz w:val="20"/>
                <w:szCs w:val="20"/>
              </w:rPr>
              <w:t>server</w:t>
            </w:r>
            <w:r>
              <w:rPr>
                <w:rFonts w:cs="Arial" w:ascii="Arial" w:hAnsi="Arial"/>
                <w:sz w:val="20"/>
                <w:szCs w:val="20"/>
              </w:rPr>
              <w:t xml:space="preserve"> 2004, XenServer 5.5, Hyper-v, VMware, XenApp 4.5 ,XP, Windows 2008 , McAfee  AV Suite, VERITAS Net Backup, WSUS, Quest tools for migration, UMRA (User Management Resource Administrator v8.0), HP Openview Monitoring tools, </w:t>
            </w:r>
            <w:r>
              <w:rPr>
                <w:rStyle w:val="Highlight"/>
                <w:rFonts w:cs="Arial" w:ascii="Arial" w:hAnsi="Arial"/>
                <w:sz w:val="20"/>
                <w:szCs w:val="20"/>
              </w:rPr>
              <w:t>UNIX</w:t>
            </w:r>
            <w:r>
              <w:rPr>
                <w:rFonts w:cs="Arial" w:ascii="Arial" w:hAnsi="Arial"/>
                <w:sz w:val="20"/>
                <w:szCs w:val="20"/>
              </w:rPr>
              <w:t xml:space="preserve">, </w:t>
            </w:r>
            <w:r>
              <w:rPr>
                <w:rStyle w:val="Highlight"/>
                <w:rFonts w:cs="Arial" w:ascii="Arial" w:hAnsi="Arial"/>
                <w:sz w:val="20"/>
                <w:szCs w:val="20"/>
              </w:rPr>
              <w:t>SQL</w:t>
            </w:r>
            <w:r>
              <w:rPr>
                <w:rFonts w:cs="Arial" w:ascii="Arial" w:hAnsi="Arial"/>
                <w:sz w:val="20"/>
                <w:szCs w:val="20"/>
              </w:rPr>
              <w:t xml:space="preserve"> 2005/2008, </w:t>
            </w:r>
            <w:r>
              <w:rPr>
                <w:rStyle w:val="Highlight"/>
                <w:rFonts w:cs="Arial" w:ascii="Arial" w:hAnsi="Arial"/>
                <w:sz w:val="20"/>
                <w:szCs w:val="20"/>
              </w:rPr>
              <w:t>Oracle</w:t>
            </w:r>
            <w:r>
              <w:rPr>
                <w:rFonts w:cs="Arial" w:ascii="Arial" w:hAnsi="Arial"/>
                <w:sz w:val="20"/>
                <w:szCs w:val="20"/>
              </w:rPr>
              <w:t xml:space="preserve"> 10 I. 2 Data centres , offices in 4 major sites, multiple satellite offices across UK connected by WAN links. Users: 700</w:t>
            </w:r>
          </w:p>
          <w:p>
            <w:pPr>
              <w:pStyle w:val="NormalWeb"/>
              <w:spacing w:beforeAutospacing="0" w:before="0" w:afterAutospacing="0" w:after="0"/>
              <w:rPr/>
            </w:pPr>
            <w:r>
              <w:rPr>
                <w:rFonts w:cs="Arial" w:ascii="Arial" w:hAnsi="Arial"/>
                <w:sz w:val="20"/>
                <w:szCs w:val="20"/>
              </w:rPr>
              <w:t> </w:t>
            </w:r>
          </w:p>
          <w:p>
            <w:pPr>
              <w:pStyle w:val="NormalWeb"/>
              <w:spacing w:beforeAutospacing="0" w:before="0" w:afterAutospacing="0" w:after="0"/>
              <w:jc w:val="both"/>
              <w:rPr/>
            </w:pPr>
            <w:r>
              <w:rPr>
                <w:rFonts w:cs="Arial" w:ascii="Arial" w:hAnsi="Arial"/>
                <w:sz w:val="20"/>
                <w:szCs w:val="20"/>
              </w:rPr>
              <w:t>Working as a Technical Architect, Liaising with senior business and Project managers I am responsible for Identifying needs and gathering business requirements, Presenting and comparing solutions for Design approval Boards (Represented by IS Manager, IS Business Manager, IS and Finance Director and other allied personnel) and further on into Business case approval for the required finance approval.</w:t>
            </w:r>
          </w:p>
          <w:p>
            <w:pPr>
              <w:pStyle w:val="NormalWeb"/>
              <w:spacing w:beforeAutospacing="0" w:before="0" w:afterAutospacing="0" w:after="0"/>
              <w:jc w:val="both"/>
              <w:rPr/>
            </w:pPr>
            <w:r>
              <w:rPr>
                <w:rFonts w:cs="Arial" w:ascii="Arial" w:hAnsi="Arial"/>
                <w:sz w:val="20"/>
                <w:szCs w:val="20"/>
              </w:rPr>
              <w:t> </w:t>
            </w:r>
          </w:p>
          <w:p>
            <w:pPr>
              <w:pStyle w:val="NormalWeb"/>
              <w:spacing w:beforeAutospacing="0" w:before="0" w:afterAutospacing="0" w:after="0"/>
              <w:jc w:val="both"/>
              <w:rPr/>
            </w:pPr>
            <w:r>
              <w:rPr>
                <w:rFonts w:cs="Arial" w:ascii="Arial" w:hAnsi="Arial"/>
                <w:sz w:val="20"/>
                <w:szCs w:val="20"/>
              </w:rPr>
              <w:t>As a Lead on the following Projects, designed, implemented and supported end to end solutions with full DR and BCP, managed resources, created project reports and successfully Transitioned knowledge to the current operations team.</w:t>
            </w:r>
          </w:p>
          <w:p>
            <w:pPr>
              <w:pStyle w:val="NormalWeb"/>
              <w:spacing w:beforeAutospacing="0" w:before="0" w:afterAutospacing="0" w:after="0"/>
              <w:rPr/>
            </w:pPr>
            <w:r>
              <w:rPr>
                <w:rFonts w:cs="Arial" w:ascii="Arial" w:hAnsi="Arial"/>
                <w:sz w:val="20"/>
                <w:szCs w:val="20"/>
              </w:rPr>
              <w:t> </w:t>
            </w:r>
          </w:p>
          <w:p>
            <w:pPr>
              <w:pStyle w:val="Normal"/>
              <w:numPr>
                <w:ilvl w:val="0"/>
                <w:numId w:val="11"/>
              </w:numPr>
              <w:rPr/>
            </w:pPr>
            <w:r>
              <w:rPr>
                <w:rFonts w:cs="Arial" w:ascii="Arial" w:hAnsi="Arial"/>
                <w:sz w:val="20"/>
                <w:szCs w:val="20"/>
              </w:rPr>
              <w:t xml:space="preserve">Office Communications </w:t>
            </w:r>
            <w:r>
              <w:rPr>
                <w:rStyle w:val="Highlight"/>
                <w:rFonts w:cs="Arial" w:ascii="Arial" w:hAnsi="Arial"/>
                <w:sz w:val="20"/>
                <w:szCs w:val="20"/>
              </w:rPr>
              <w:t>Server</w:t>
            </w:r>
            <w:r>
              <w:rPr>
                <w:rFonts w:cs="Arial" w:ascii="Arial" w:hAnsi="Arial"/>
                <w:sz w:val="20"/>
                <w:szCs w:val="20"/>
              </w:rPr>
              <w:t xml:space="preserve"> 2007 R2-</w:t>
            </w:r>
            <w:r>
              <w:rPr>
                <w:rStyle w:val="Highlight"/>
                <w:rFonts w:cs="Arial" w:ascii="Arial" w:hAnsi="Arial"/>
                <w:sz w:val="20"/>
                <w:szCs w:val="20"/>
              </w:rPr>
              <w:t>VoIP</w:t>
            </w:r>
          </w:p>
          <w:p>
            <w:pPr>
              <w:pStyle w:val="Normal"/>
              <w:numPr>
                <w:ilvl w:val="0"/>
                <w:numId w:val="12"/>
              </w:numPr>
              <w:rPr/>
            </w:pPr>
            <w:r>
              <w:rPr>
                <w:rFonts w:cs="Arial" w:ascii="Arial" w:hAnsi="Arial"/>
                <w:sz w:val="20"/>
                <w:szCs w:val="20"/>
              </w:rPr>
              <w:t>User Data/Mail Migration from Novell to Active Directory 2003/Exchange 2003.(Quest tools)/ Sharepoint</w:t>
            </w:r>
          </w:p>
          <w:p>
            <w:pPr>
              <w:pStyle w:val="Normal"/>
              <w:numPr>
                <w:ilvl w:val="0"/>
                <w:numId w:val="13"/>
              </w:numPr>
              <w:rPr/>
            </w:pPr>
            <w:r>
              <w:rPr>
                <w:rFonts w:cs="Arial" w:ascii="Arial" w:hAnsi="Arial"/>
                <w:sz w:val="20"/>
                <w:szCs w:val="20"/>
              </w:rPr>
              <w:t>Citrix PS 4.0 Implementation and subsequent upgrade to XenApp 5.0</w:t>
            </w:r>
          </w:p>
          <w:p>
            <w:pPr>
              <w:pStyle w:val="Normal"/>
              <w:numPr>
                <w:ilvl w:val="0"/>
                <w:numId w:val="14"/>
              </w:numPr>
              <w:rPr/>
            </w:pPr>
            <w:r>
              <w:rPr>
                <w:rFonts w:cs="Arial" w:ascii="Arial" w:hAnsi="Arial"/>
                <w:sz w:val="20"/>
                <w:szCs w:val="20"/>
              </w:rPr>
              <w:t>Developing and Managing Help Desk tools(UMRA)</w:t>
            </w:r>
          </w:p>
          <w:p>
            <w:pPr>
              <w:pStyle w:val="Normal"/>
              <w:numPr>
                <w:ilvl w:val="0"/>
                <w:numId w:val="15"/>
              </w:numPr>
              <w:rPr/>
            </w:pPr>
            <w:r>
              <w:rPr>
                <w:rFonts w:cs="Arial" w:ascii="Arial" w:hAnsi="Arial"/>
                <w:sz w:val="20"/>
                <w:szCs w:val="20"/>
              </w:rPr>
              <w:t>HP open View implementation</w:t>
            </w:r>
          </w:p>
          <w:p>
            <w:pPr>
              <w:pStyle w:val="Normal"/>
              <w:numPr>
                <w:ilvl w:val="0"/>
                <w:numId w:val="16"/>
              </w:numPr>
              <w:rPr/>
            </w:pPr>
            <w:r>
              <w:rPr>
                <w:rFonts w:cs="Arial" w:ascii="Arial" w:hAnsi="Arial"/>
                <w:sz w:val="20"/>
                <w:szCs w:val="20"/>
              </w:rPr>
              <w:t>Enterprise Event log Archiving</w:t>
            </w:r>
          </w:p>
          <w:p>
            <w:pPr>
              <w:pStyle w:val="Normal"/>
              <w:numPr>
                <w:ilvl w:val="0"/>
                <w:numId w:val="17"/>
              </w:numPr>
              <w:rPr/>
            </w:pPr>
            <w:r>
              <w:rPr>
                <w:rFonts w:cs="Arial" w:ascii="Arial" w:hAnsi="Arial"/>
                <w:sz w:val="20"/>
                <w:szCs w:val="20"/>
              </w:rPr>
              <w:t>Defining Backup polices with VeritasNetbackup 6.5</w:t>
            </w:r>
          </w:p>
          <w:p>
            <w:pPr>
              <w:pStyle w:val="Normal"/>
              <w:numPr>
                <w:ilvl w:val="0"/>
                <w:numId w:val="18"/>
              </w:numPr>
              <w:rPr/>
            </w:pPr>
            <w:r>
              <w:rPr>
                <w:rStyle w:val="Highlight"/>
                <w:rFonts w:cs="Arial" w:ascii="Arial" w:hAnsi="Arial"/>
                <w:sz w:val="20"/>
                <w:szCs w:val="20"/>
              </w:rPr>
              <w:t>Server</w:t>
            </w:r>
            <w:r>
              <w:rPr>
                <w:rFonts w:cs="Arial" w:ascii="Arial" w:hAnsi="Arial"/>
                <w:sz w:val="20"/>
                <w:szCs w:val="20"/>
              </w:rPr>
              <w:t xml:space="preserve"> Consolidation / Virtualization(Citrix Xenserver/VMware)</w:t>
            </w:r>
          </w:p>
          <w:p>
            <w:pPr>
              <w:pStyle w:val="NormalWeb"/>
              <w:spacing w:beforeAutospacing="0" w:before="0" w:afterAutospacing="0" w:after="0"/>
              <w:rPr/>
            </w:pPr>
            <w:r>
              <w:rPr>
                <w:rFonts w:cs="Arial" w:ascii="Arial" w:hAnsi="Arial"/>
                <w:sz w:val="20"/>
                <w:szCs w:val="20"/>
              </w:rPr>
              <w:t> </w:t>
            </w:r>
          </w:p>
          <w:p>
            <w:pPr>
              <w:pStyle w:val="NormalWeb"/>
              <w:spacing w:beforeAutospacing="0" w:before="0" w:afterAutospacing="0" w:after="0"/>
              <w:rPr/>
            </w:pPr>
            <w:r>
              <w:rPr>
                <w:rFonts w:cs="Arial" w:ascii="Arial" w:hAnsi="Arial"/>
                <w:sz w:val="20"/>
                <w:szCs w:val="20"/>
              </w:rPr>
              <w:t>  </w:t>
            </w:r>
          </w:p>
          <w:p>
            <w:pPr>
              <w:pStyle w:val="NormalWeb"/>
              <w:spacing w:beforeAutospacing="0" w:before="0" w:afterAutospacing="0" w:after="0"/>
              <w:rPr/>
            </w:pPr>
            <w:r>
              <w:rPr>
                <w:rFonts w:cs="Arial" w:ascii="Arial" w:hAnsi="Arial"/>
                <w:b/>
                <w:bCs/>
                <w:sz w:val="20"/>
                <w:szCs w:val="20"/>
              </w:rPr>
              <w:t>Duties</w:t>
            </w:r>
          </w:p>
          <w:p>
            <w:pPr>
              <w:pStyle w:val="Normal"/>
              <w:numPr>
                <w:ilvl w:val="0"/>
                <w:numId w:val="19"/>
              </w:numPr>
              <w:rPr/>
            </w:pPr>
            <w:r>
              <w:rPr>
                <w:rFonts w:cs="Arial" w:ascii="Arial" w:hAnsi="Arial"/>
                <w:sz w:val="20"/>
                <w:szCs w:val="20"/>
              </w:rPr>
              <w:t>Leading initial business analysis, planning, proposals and negotiations with business owners</w:t>
            </w:r>
          </w:p>
          <w:p>
            <w:pPr>
              <w:pStyle w:val="Normal"/>
              <w:numPr>
                <w:ilvl w:val="0"/>
                <w:numId w:val="20"/>
              </w:numPr>
              <w:rPr/>
            </w:pPr>
            <w:r>
              <w:rPr>
                <w:rFonts w:cs="Arial" w:ascii="Arial" w:hAnsi="Arial"/>
                <w:sz w:val="20"/>
                <w:szCs w:val="20"/>
              </w:rPr>
              <w:t>Defining approach, structure, scope and milestones, success criteria, deliverables, risks and contingencies.</w:t>
            </w:r>
          </w:p>
          <w:p>
            <w:pPr>
              <w:pStyle w:val="Normal"/>
              <w:numPr>
                <w:ilvl w:val="0"/>
                <w:numId w:val="21"/>
              </w:numPr>
              <w:rPr/>
            </w:pPr>
            <w:r>
              <w:rPr>
                <w:rFonts w:cs="Arial" w:ascii="Arial" w:hAnsi="Arial"/>
                <w:sz w:val="20"/>
                <w:szCs w:val="20"/>
              </w:rPr>
              <w:t>Configure Citrix Policies, Load Evaluator and effectively manage resources.</w:t>
            </w:r>
          </w:p>
          <w:p>
            <w:pPr>
              <w:pStyle w:val="Normal"/>
              <w:numPr>
                <w:ilvl w:val="0"/>
                <w:numId w:val="22"/>
              </w:numPr>
              <w:rPr/>
            </w:pPr>
            <w:r>
              <w:rPr>
                <w:rFonts w:cs="Arial" w:ascii="Arial" w:hAnsi="Arial"/>
                <w:sz w:val="20"/>
                <w:szCs w:val="20"/>
              </w:rPr>
              <w:t>Developing and managing Help Desk tools.</w:t>
            </w:r>
          </w:p>
          <w:p>
            <w:pPr>
              <w:pStyle w:val="Normal"/>
              <w:numPr>
                <w:ilvl w:val="0"/>
                <w:numId w:val="23"/>
              </w:numPr>
              <w:rPr/>
            </w:pPr>
            <w:r>
              <w:rPr>
                <w:rFonts w:cs="Arial" w:ascii="Arial" w:hAnsi="Arial"/>
                <w:sz w:val="20"/>
                <w:szCs w:val="20"/>
              </w:rPr>
              <w:t>User Data/Mail Migration from Novell to Active Directory 2003/Exchange 2003</w:t>
            </w:r>
          </w:p>
          <w:p>
            <w:pPr>
              <w:pStyle w:val="Normal"/>
              <w:numPr>
                <w:ilvl w:val="0"/>
                <w:numId w:val="24"/>
              </w:numPr>
              <w:rPr/>
            </w:pPr>
            <w:r>
              <w:rPr>
                <w:rFonts w:cs="Arial" w:ascii="Arial" w:hAnsi="Arial"/>
                <w:sz w:val="20"/>
                <w:szCs w:val="20"/>
              </w:rPr>
              <w:t>Citrix PS 4.0, AD, Exchange, Backup and general 3</w:t>
            </w:r>
            <w:r>
              <w:rPr>
                <w:rFonts w:cs="Arial" w:ascii="Arial" w:hAnsi="Arial"/>
                <w:sz w:val="13"/>
                <w:szCs w:val="13"/>
                <w:vertAlign w:val="superscript"/>
              </w:rPr>
              <w:t>rd</w:t>
            </w:r>
            <w:r>
              <w:rPr>
                <w:rFonts w:cs="Arial" w:ascii="Arial" w:hAnsi="Arial"/>
                <w:sz w:val="20"/>
                <w:szCs w:val="20"/>
              </w:rPr>
              <w:t xml:space="preserve"> level infrastructure support and maintenance</w:t>
            </w:r>
          </w:p>
          <w:p>
            <w:pPr>
              <w:pStyle w:val="Normal"/>
              <w:numPr>
                <w:ilvl w:val="0"/>
                <w:numId w:val="25"/>
              </w:numPr>
              <w:rPr>
                <w:lang w:val="fr-FR"/>
              </w:rPr>
            </w:pPr>
            <w:r>
              <w:rPr>
                <w:rFonts w:cs="Arial" w:ascii="Arial" w:hAnsi="Arial"/>
                <w:sz w:val="20"/>
                <w:szCs w:val="20"/>
                <w:lang w:val="fr-FR"/>
              </w:rPr>
              <w:t xml:space="preserve">Office Communications </w:t>
            </w:r>
            <w:r>
              <w:rPr>
                <w:rStyle w:val="Highlight"/>
                <w:rFonts w:cs="Arial" w:ascii="Arial" w:hAnsi="Arial"/>
                <w:sz w:val="20"/>
                <w:szCs w:val="20"/>
                <w:lang w:val="fr-FR"/>
              </w:rPr>
              <w:t>Server</w:t>
            </w:r>
            <w:r>
              <w:rPr>
                <w:rFonts w:cs="Arial" w:ascii="Arial" w:hAnsi="Arial"/>
                <w:sz w:val="20"/>
                <w:szCs w:val="20"/>
                <w:lang w:val="fr-FR"/>
              </w:rPr>
              <w:t xml:space="preserve"> 2007 R2 implementation.</w:t>
            </w:r>
          </w:p>
          <w:p>
            <w:pPr>
              <w:pStyle w:val="Normal"/>
              <w:numPr>
                <w:ilvl w:val="0"/>
                <w:numId w:val="26"/>
              </w:numPr>
              <w:rPr/>
            </w:pPr>
            <w:r>
              <w:rPr>
                <w:rFonts w:cs="Arial" w:ascii="Arial" w:hAnsi="Arial"/>
                <w:sz w:val="20"/>
                <w:szCs w:val="20"/>
              </w:rPr>
              <w:t>Configuring VX1200 -Voice Gateway configuration for PBX-OCS-ISDN integration</w:t>
            </w:r>
          </w:p>
          <w:p>
            <w:pPr>
              <w:pStyle w:val="Normal"/>
              <w:numPr>
                <w:ilvl w:val="0"/>
                <w:numId w:val="27"/>
              </w:numPr>
              <w:rPr/>
            </w:pPr>
            <w:r>
              <w:rPr>
                <w:rFonts w:cs="Arial" w:ascii="Arial" w:hAnsi="Arial"/>
                <w:sz w:val="20"/>
                <w:szCs w:val="20"/>
              </w:rPr>
              <w:t>HP open view Monitoring, raising tickets for issues and resolving them.</w:t>
            </w:r>
          </w:p>
          <w:p>
            <w:pPr>
              <w:pStyle w:val="Normal"/>
              <w:numPr>
                <w:ilvl w:val="0"/>
                <w:numId w:val="28"/>
              </w:numPr>
              <w:rPr/>
            </w:pPr>
            <w:r>
              <w:rPr>
                <w:rFonts w:cs="Arial" w:ascii="Arial" w:hAnsi="Arial"/>
                <w:sz w:val="20"/>
                <w:szCs w:val="20"/>
              </w:rPr>
              <w:t>Enterprise Event log Archiving Scripting.</w:t>
            </w:r>
          </w:p>
          <w:p>
            <w:pPr>
              <w:pStyle w:val="Normal"/>
              <w:numPr>
                <w:ilvl w:val="0"/>
                <w:numId w:val="29"/>
              </w:numPr>
              <w:rPr/>
            </w:pPr>
            <w:r>
              <w:rPr>
                <w:rFonts w:cs="Arial" w:ascii="Arial" w:hAnsi="Arial"/>
                <w:sz w:val="20"/>
                <w:szCs w:val="20"/>
              </w:rPr>
              <w:t xml:space="preserve">ISA </w:t>
            </w:r>
            <w:r>
              <w:rPr>
                <w:rStyle w:val="Highlight"/>
                <w:rFonts w:cs="Arial" w:ascii="Arial" w:hAnsi="Arial"/>
                <w:sz w:val="20"/>
                <w:szCs w:val="20"/>
              </w:rPr>
              <w:t>server</w:t>
            </w:r>
            <w:r>
              <w:rPr>
                <w:rFonts w:cs="Arial" w:ascii="Arial" w:hAnsi="Arial"/>
                <w:sz w:val="20"/>
                <w:szCs w:val="20"/>
              </w:rPr>
              <w:t xml:space="preserve"> Build and configuration.</w:t>
            </w:r>
          </w:p>
          <w:p>
            <w:pPr>
              <w:pStyle w:val="Normal"/>
              <w:numPr>
                <w:ilvl w:val="0"/>
                <w:numId w:val="30"/>
              </w:numPr>
              <w:rPr/>
            </w:pPr>
            <w:r>
              <w:rPr>
                <w:rFonts w:cs="Arial" w:ascii="Arial" w:hAnsi="Arial"/>
                <w:sz w:val="20"/>
                <w:szCs w:val="20"/>
              </w:rPr>
              <w:t>Defining Backup policies with VeritasNetbackup 6.5.</w:t>
            </w:r>
          </w:p>
          <w:p>
            <w:pPr>
              <w:pStyle w:val="Normal"/>
              <w:numPr>
                <w:ilvl w:val="0"/>
                <w:numId w:val="31"/>
              </w:numPr>
              <w:rPr/>
            </w:pPr>
            <w:r>
              <w:rPr>
                <w:rStyle w:val="Highlight"/>
                <w:rFonts w:cs="Arial" w:ascii="Arial" w:hAnsi="Arial"/>
                <w:sz w:val="20"/>
                <w:szCs w:val="20"/>
              </w:rPr>
              <w:t>Server</w:t>
            </w:r>
            <w:r>
              <w:rPr>
                <w:rFonts w:cs="Arial" w:ascii="Arial" w:hAnsi="Arial"/>
                <w:sz w:val="20"/>
                <w:szCs w:val="20"/>
              </w:rPr>
              <w:t xml:space="preserve"> Consolidation with XenServer 5.5</w:t>
            </w:r>
          </w:p>
          <w:p>
            <w:pPr>
              <w:pStyle w:val="Normal"/>
              <w:numPr>
                <w:ilvl w:val="0"/>
                <w:numId w:val="32"/>
              </w:numPr>
              <w:rPr/>
            </w:pPr>
            <w:r>
              <w:rPr>
                <w:rFonts w:cs="Arial" w:ascii="Arial" w:hAnsi="Arial"/>
                <w:sz w:val="20"/>
                <w:szCs w:val="20"/>
              </w:rPr>
              <w:t>Knowledge Transfer / Training &amp; Mentoring Peers and end users</w:t>
            </w:r>
          </w:p>
          <w:p>
            <w:pPr>
              <w:pStyle w:val="Normal"/>
              <w:numPr>
                <w:ilvl w:val="0"/>
                <w:numId w:val="33"/>
              </w:numPr>
              <w:rPr/>
            </w:pPr>
            <w:r>
              <w:rPr>
                <w:rFonts w:cs="Arial" w:ascii="Arial" w:hAnsi="Arial"/>
                <w:sz w:val="20"/>
                <w:szCs w:val="20"/>
              </w:rPr>
              <w:t>SLA based software and hardware support(BMC Magic)</w:t>
            </w:r>
          </w:p>
          <w:p>
            <w:pPr>
              <w:pStyle w:val="Normal"/>
              <w:numPr>
                <w:ilvl w:val="0"/>
                <w:numId w:val="34"/>
              </w:numPr>
              <w:rPr/>
            </w:pPr>
            <w:r>
              <w:rPr>
                <w:rFonts w:cs="Arial" w:ascii="Arial" w:hAnsi="Arial"/>
                <w:sz w:val="20"/>
                <w:szCs w:val="20"/>
              </w:rPr>
              <w:t>Creating SLA, Weekly, Monthly project Reports</w:t>
            </w:r>
          </w:p>
          <w:p>
            <w:pPr>
              <w:pStyle w:val="NormalWeb"/>
              <w:spacing w:beforeAutospacing="0" w:before="0" w:afterAutospacing="0" w:after="0"/>
              <w:rPr/>
            </w:pPr>
            <w:r>
              <w:rPr>
                <w:rFonts w:cs="Arial" w:ascii="Arial" w:hAnsi="Arial"/>
                <w:sz w:val="20"/>
                <w:szCs w:val="20"/>
              </w:rPr>
              <w:t> </w:t>
            </w:r>
          </w:p>
        </w:tc>
      </w:tr>
    </w:tbl>
    <w:p>
      <w:pPr>
        <w:pStyle w:val="NormalWeb"/>
        <w:spacing w:beforeAutospacing="0" w:before="0" w:afterAutospacing="0" w:after="0"/>
        <w:rPr/>
      </w:pPr>
      <w:r>
        <w:rPr>
          <w:rFonts w:cs="Arial" w:ascii="Arial" w:hAnsi="Arial"/>
          <w:b/>
          <w:bCs/>
          <w:sz w:val="20"/>
          <w:szCs w:val="20"/>
        </w:rPr>
        <w:t> </w:t>
      </w:r>
    </w:p>
    <w:p>
      <w:pPr>
        <w:pStyle w:val="NormalWeb"/>
        <w:spacing w:beforeAutospacing="0" w:before="0" w:afterAutospacing="0" w:after="0"/>
        <w:rPr/>
      </w:pPr>
      <w:r>
        <w:rPr>
          <w:rFonts w:cs="Arial" w:ascii="Arial" w:hAnsi="Arial"/>
          <w:b/>
          <w:bCs/>
          <w:sz w:val="20"/>
          <w:szCs w:val="20"/>
        </w:rPr>
        <w:t> </w:t>
      </w:r>
    </w:p>
    <w:p>
      <w:pPr>
        <w:pStyle w:val="NormalWeb"/>
        <w:spacing w:beforeAutospacing="0" w:before="0" w:afterAutospacing="0" w:after="0"/>
        <w:rPr>
          <w:rFonts w:ascii="Arial" w:hAnsi="Arial" w:cs="Arial"/>
          <w:b/>
          <w:b/>
          <w:bCs/>
          <w:sz w:val="20"/>
          <w:szCs w:val="20"/>
        </w:rPr>
      </w:pPr>
      <w:r>
        <w:rPr>
          <w:rFonts w:cs="Arial" w:ascii="Arial" w:hAnsi="Arial"/>
          <w:b/>
          <w:bCs/>
          <w:sz w:val="20"/>
          <w:szCs w:val="20"/>
        </w:rPr>
        <w:t> </w:t>
      </w:r>
    </w:p>
    <w:p>
      <w:pPr>
        <w:pStyle w:val="NormalWeb"/>
        <w:spacing w:beforeAutospacing="0" w:before="0" w:afterAutospacing="0" w:after="0"/>
        <w:rPr/>
      </w:pPr>
      <w:r>
        <w:rPr/>
      </w:r>
    </w:p>
    <w:tbl>
      <w:tblPr>
        <w:tblW w:w="8996" w:type="dxa"/>
        <w:jc w:val="left"/>
        <w:tblInd w:w="0" w:type="dxa"/>
        <w:tblCellMar>
          <w:top w:w="0" w:type="dxa"/>
          <w:left w:w="108" w:type="dxa"/>
          <w:bottom w:w="0" w:type="dxa"/>
          <w:right w:w="108" w:type="dxa"/>
        </w:tblCellMar>
        <w:tblLook w:noVBand="0" w:val="0000" w:noHBand="0" w:lastColumn="0" w:firstColumn="0" w:lastRow="0" w:firstRow="0"/>
      </w:tblPr>
      <w:tblGrid>
        <w:gridCol w:w="2559"/>
        <w:gridCol w:w="2882"/>
        <w:gridCol w:w="3555"/>
      </w:tblGrid>
      <w:tr>
        <w:trPr/>
        <w:tc>
          <w:tcPr>
            <w:tcW w:w="2559" w:type="dxa"/>
            <w:tcBorders>
              <w:top w:val="single" w:sz="12" w:space="0" w:color="000000"/>
              <w:left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Dates Worked</w:t>
            </w:r>
          </w:p>
        </w:tc>
        <w:tc>
          <w:tcPr>
            <w:tcW w:w="2882" w:type="dxa"/>
            <w:tcBorders>
              <w:top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Job Title</w:t>
            </w:r>
          </w:p>
        </w:tc>
        <w:tc>
          <w:tcPr>
            <w:tcW w:w="3555" w:type="dxa"/>
            <w:tcBorders>
              <w:top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Company Name</w:t>
            </w:r>
          </w:p>
        </w:tc>
      </w:tr>
      <w:tr>
        <w:trPr/>
        <w:tc>
          <w:tcPr>
            <w:tcW w:w="2559" w:type="dxa"/>
            <w:tcBorders>
              <w:top w:val="single" w:sz="12" w:space="0" w:color="000000"/>
              <w:left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sz w:val="20"/>
                <w:szCs w:val="20"/>
              </w:rPr>
              <w:t>June 2005 - Nov 2005</w:t>
            </w:r>
          </w:p>
          <w:p>
            <w:pPr>
              <w:pStyle w:val="NormalWeb"/>
              <w:spacing w:beforeAutospacing="0" w:before="0" w:afterAutospacing="0" w:after="0"/>
              <w:jc w:val="center"/>
              <w:rPr/>
            </w:pPr>
            <w:r>
              <w:rPr>
                <w:rFonts w:cs="Arial" w:ascii="Arial" w:hAnsi="Arial"/>
                <w:sz w:val="20"/>
                <w:szCs w:val="20"/>
              </w:rPr>
              <w:t> </w:t>
            </w:r>
          </w:p>
        </w:tc>
        <w:tc>
          <w:tcPr>
            <w:tcW w:w="2882" w:type="dxa"/>
            <w:tcBorders>
              <w:top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b/>
                <w:bCs/>
                <w:sz w:val="20"/>
                <w:szCs w:val="20"/>
              </w:rPr>
              <w:t>Senior Application Engineer</w:t>
            </w:r>
          </w:p>
        </w:tc>
        <w:tc>
          <w:tcPr>
            <w:tcW w:w="3555" w:type="dxa"/>
            <w:tcBorders>
              <w:top w:val="single" w:sz="12" w:space="0" w:color="000000"/>
              <w:bottom w:val="single" w:sz="12" w:space="0" w:color="000000"/>
              <w:right w:val="single" w:sz="12" w:space="0" w:color="000000"/>
            </w:tcBorders>
            <w:shd w:fill="auto" w:val="clear"/>
          </w:tcPr>
          <w:p>
            <w:pPr>
              <w:pStyle w:val="NormalWeb"/>
              <w:spacing w:beforeAutospacing="0" w:before="0" w:afterAutospacing="0" w:after="0"/>
              <w:rPr/>
            </w:pPr>
            <w:r>
              <w:rPr>
                <w:rFonts w:cs="Arial" w:ascii="Arial" w:hAnsi="Arial"/>
                <w:sz w:val="20"/>
                <w:szCs w:val="20"/>
              </w:rPr>
              <w:t>Slash Support</w:t>
            </w:r>
          </w:p>
          <w:p>
            <w:pPr>
              <w:pStyle w:val="NormalWeb"/>
              <w:spacing w:beforeAutospacing="0" w:before="0" w:afterAutospacing="0" w:after="0"/>
              <w:rPr/>
            </w:pPr>
            <w:r>
              <w:rPr>
                <w:rFonts w:cs="Arial" w:ascii="Arial" w:hAnsi="Arial"/>
                <w:sz w:val="20"/>
                <w:szCs w:val="20"/>
              </w:rPr>
              <w:t> </w:t>
            </w:r>
          </w:p>
        </w:tc>
      </w:tr>
      <w:tr>
        <w:trPr/>
        <w:tc>
          <w:tcPr>
            <w:tcW w:w="8996" w:type="dxa"/>
            <w:gridSpan w:val="3"/>
            <w:tcBorders>
              <w:top w:val="single" w:sz="12" w:space="0" w:color="000000"/>
              <w:left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Summary of Achievements in role:</w:t>
            </w:r>
          </w:p>
        </w:tc>
      </w:tr>
      <w:tr>
        <w:trPr/>
        <w:tc>
          <w:tcPr>
            <w:tcW w:w="8996" w:type="dxa"/>
            <w:gridSpan w:val="3"/>
            <w:tcBorders>
              <w:top w:val="single" w:sz="12" w:space="0" w:color="000000"/>
              <w:left w:val="single" w:sz="12" w:space="0" w:color="000000"/>
              <w:bottom w:val="single" w:sz="12" w:space="0" w:color="000000"/>
              <w:right w:val="single" w:sz="12" w:space="0" w:color="000000"/>
            </w:tcBorders>
            <w:shd w:fill="auto" w:val="clear"/>
          </w:tcPr>
          <w:p>
            <w:pPr>
              <w:pStyle w:val="NormalWeb"/>
              <w:spacing w:beforeAutospacing="0" w:before="0" w:afterAutospacing="0" w:after="0"/>
              <w:rPr/>
            </w:pPr>
            <w:r>
              <w:rPr>
                <w:rFonts w:cs="Arial" w:ascii="Arial" w:hAnsi="Arial"/>
                <w:sz w:val="20"/>
                <w:szCs w:val="20"/>
              </w:rPr>
              <w:t>Worked within a dedicated team to achieve exceptional standards of customer service, effectively solving Enterprise customer problems globally.</w:t>
            </w:r>
          </w:p>
          <w:p>
            <w:pPr>
              <w:pStyle w:val="NormalWeb"/>
              <w:spacing w:beforeAutospacing="0" w:before="0" w:afterAutospacing="0" w:after="0"/>
              <w:rPr/>
            </w:pPr>
            <w:r>
              <w:rPr>
                <w:rFonts w:cs="Arial" w:ascii="Arial" w:hAnsi="Arial"/>
                <w:sz w:val="20"/>
                <w:szCs w:val="20"/>
              </w:rPr>
              <w:t>Global troubleshooting expertise employing extensive knowledge of Systems and network.</w:t>
            </w:r>
          </w:p>
        </w:tc>
      </w:tr>
      <w:tr>
        <w:trPr/>
        <w:tc>
          <w:tcPr>
            <w:tcW w:w="8996" w:type="dxa"/>
            <w:gridSpan w:val="3"/>
            <w:tcBorders>
              <w:top w:val="single" w:sz="12" w:space="0" w:color="000000"/>
              <w:left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Duties and Project</w:t>
            </w:r>
          </w:p>
        </w:tc>
      </w:tr>
      <w:tr>
        <w:trPr/>
        <w:tc>
          <w:tcPr>
            <w:tcW w:w="8996" w:type="dxa"/>
            <w:gridSpan w:val="3"/>
            <w:tcBorders>
              <w:top w:val="single" w:sz="12" w:space="0" w:color="000000"/>
              <w:left w:val="single" w:sz="12" w:space="0" w:color="000000"/>
              <w:bottom w:val="single" w:sz="12" w:space="0" w:color="000000"/>
              <w:right w:val="single" w:sz="12" w:space="0" w:color="000000"/>
            </w:tcBorders>
            <w:shd w:fill="auto" w:val="clear"/>
          </w:tcPr>
          <w:p>
            <w:pPr>
              <w:pStyle w:val="Normal"/>
              <w:numPr>
                <w:ilvl w:val="0"/>
                <w:numId w:val="35"/>
              </w:numPr>
              <w:rPr/>
            </w:pPr>
            <w:r>
              <w:rPr>
                <w:rFonts w:cs="Arial" w:ascii="Arial" w:hAnsi="Arial"/>
                <w:sz w:val="20"/>
                <w:szCs w:val="20"/>
              </w:rPr>
              <w:t>Delivered Voice\Mail based support for customers.</w:t>
            </w:r>
          </w:p>
          <w:p>
            <w:pPr>
              <w:pStyle w:val="Normal"/>
              <w:numPr>
                <w:ilvl w:val="0"/>
                <w:numId w:val="36"/>
              </w:numPr>
              <w:rPr/>
            </w:pPr>
            <w:r>
              <w:rPr>
                <w:rFonts w:cs="Arial" w:ascii="Arial" w:hAnsi="Arial"/>
                <w:sz w:val="20"/>
                <w:szCs w:val="20"/>
              </w:rPr>
              <w:t>Implemented setting up of test labs for simulation and training in respect of customer complaints.</w:t>
            </w:r>
          </w:p>
          <w:p>
            <w:pPr>
              <w:pStyle w:val="Normal"/>
              <w:numPr>
                <w:ilvl w:val="0"/>
                <w:numId w:val="37"/>
              </w:numPr>
              <w:rPr/>
            </w:pPr>
            <w:r>
              <w:rPr>
                <w:rFonts w:cs="Arial" w:ascii="Arial" w:hAnsi="Arial"/>
                <w:sz w:val="20"/>
                <w:szCs w:val="20"/>
              </w:rPr>
              <w:t>Handle all calls and face to face enquiries providing solutions for meeting SLA’s.</w:t>
            </w:r>
          </w:p>
          <w:p>
            <w:pPr>
              <w:pStyle w:val="Normal"/>
              <w:numPr>
                <w:ilvl w:val="0"/>
                <w:numId w:val="38"/>
              </w:numPr>
              <w:rPr/>
            </w:pPr>
            <w:r>
              <w:rPr>
                <w:rFonts w:cs="Arial" w:ascii="Arial" w:hAnsi="Arial"/>
                <w:sz w:val="20"/>
                <w:szCs w:val="20"/>
              </w:rPr>
              <w:t>Sound knowledge of Group policies, Security policies and Patch Management.</w:t>
            </w:r>
          </w:p>
          <w:p>
            <w:pPr>
              <w:pStyle w:val="NormalWeb"/>
              <w:spacing w:beforeAutospacing="0" w:before="0" w:afterAutospacing="0" w:after="0"/>
              <w:rPr/>
            </w:pPr>
            <w:r>
              <w:rPr>
                <w:rFonts w:cs="Arial" w:ascii="Arial" w:hAnsi="Arial"/>
                <w:sz w:val="20"/>
                <w:szCs w:val="20"/>
              </w:rPr>
              <w:t> </w:t>
            </w:r>
          </w:p>
        </w:tc>
      </w:tr>
    </w:tbl>
    <w:p>
      <w:pPr>
        <w:pStyle w:val="NormalWeb"/>
        <w:spacing w:beforeAutospacing="0" w:before="0" w:afterAutospacing="0" w:after="0"/>
        <w:rPr/>
      </w:pPr>
      <w:r>
        <w:rPr>
          <w:rFonts w:cs="Arial" w:ascii="Arial" w:hAnsi="Arial"/>
          <w:b/>
          <w:bCs/>
          <w:sz w:val="20"/>
          <w:szCs w:val="20"/>
        </w:rPr>
        <w:t> </w:t>
      </w:r>
    </w:p>
    <w:p>
      <w:pPr>
        <w:pStyle w:val="NormalWeb"/>
        <w:spacing w:beforeAutospacing="0" w:before="0" w:afterAutospacing="0" w:after="0"/>
        <w:rPr/>
      </w:pPr>
      <w:r>
        <w:rPr>
          <w:rFonts w:cs="Arial" w:ascii="Arial" w:hAnsi="Arial"/>
          <w:b/>
          <w:bCs/>
          <w:sz w:val="20"/>
          <w:szCs w:val="20"/>
        </w:rPr>
        <w:t> </w:t>
      </w:r>
    </w:p>
    <w:p>
      <w:pPr>
        <w:pStyle w:val="NormalWeb"/>
        <w:spacing w:beforeAutospacing="0" w:before="0" w:afterAutospacing="0" w:after="0"/>
        <w:rPr/>
      </w:pPr>
      <w:r>
        <w:rPr>
          <w:rFonts w:cs="Arial" w:ascii="Arial" w:hAnsi="Arial"/>
          <w:b/>
          <w:bCs/>
          <w:sz w:val="20"/>
          <w:szCs w:val="20"/>
        </w:rPr>
        <w:t> </w:t>
      </w:r>
    </w:p>
    <w:tbl>
      <w:tblPr>
        <w:tblW w:w="8996" w:type="dxa"/>
        <w:jc w:val="left"/>
        <w:tblInd w:w="0" w:type="dxa"/>
        <w:tblCellMar>
          <w:top w:w="0" w:type="dxa"/>
          <w:left w:w="108" w:type="dxa"/>
          <w:bottom w:w="0" w:type="dxa"/>
          <w:right w:w="108" w:type="dxa"/>
        </w:tblCellMar>
        <w:tblLook w:noVBand="0" w:val="0000" w:noHBand="0" w:lastColumn="0" w:firstColumn="0" w:lastRow="0" w:firstRow="0"/>
      </w:tblPr>
      <w:tblGrid>
        <w:gridCol w:w="2553"/>
        <w:gridCol w:w="2922"/>
        <w:gridCol w:w="3521"/>
      </w:tblGrid>
      <w:tr>
        <w:trPr/>
        <w:tc>
          <w:tcPr>
            <w:tcW w:w="2553" w:type="dxa"/>
            <w:tcBorders>
              <w:top w:val="single" w:sz="12" w:space="0" w:color="000000"/>
              <w:left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Dates Worked</w:t>
            </w:r>
          </w:p>
        </w:tc>
        <w:tc>
          <w:tcPr>
            <w:tcW w:w="2922" w:type="dxa"/>
            <w:tcBorders>
              <w:top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Job Title</w:t>
            </w:r>
          </w:p>
        </w:tc>
        <w:tc>
          <w:tcPr>
            <w:tcW w:w="3521" w:type="dxa"/>
            <w:tcBorders>
              <w:top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Company Name</w:t>
            </w:r>
          </w:p>
        </w:tc>
      </w:tr>
      <w:tr>
        <w:trPr/>
        <w:tc>
          <w:tcPr>
            <w:tcW w:w="2553" w:type="dxa"/>
            <w:tcBorders>
              <w:top w:val="single" w:sz="12" w:space="0" w:color="000000"/>
              <w:left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sz w:val="20"/>
                <w:szCs w:val="20"/>
              </w:rPr>
              <w:t>Jan 2004 - Jan 2005</w:t>
            </w:r>
          </w:p>
          <w:p>
            <w:pPr>
              <w:pStyle w:val="NormalWeb"/>
              <w:spacing w:beforeAutospacing="0" w:before="0" w:afterAutospacing="0" w:after="0"/>
              <w:jc w:val="center"/>
              <w:rPr/>
            </w:pPr>
            <w:r>
              <w:rPr>
                <w:rFonts w:cs="Arial" w:ascii="Arial" w:hAnsi="Arial"/>
                <w:sz w:val="20"/>
                <w:szCs w:val="20"/>
              </w:rPr>
              <w:t> </w:t>
            </w:r>
          </w:p>
        </w:tc>
        <w:tc>
          <w:tcPr>
            <w:tcW w:w="2922" w:type="dxa"/>
            <w:tcBorders>
              <w:top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b/>
                <w:bCs/>
                <w:sz w:val="20"/>
                <w:szCs w:val="20"/>
              </w:rPr>
              <w:t>Network Administrator</w:t>
            </w:r>
          </w:p>
        </w:tc>
        <w:tc>
          <w:tcPr>
            <w:tcW w:w="3521" w:type="dxa"/>
            <w:tcBorders>
              <w:top w:val="single" w:sz="12" w:space="0" w:color="000000"/>
              <w:bottom w:val="single" w:sz="12" w:space="0" w:color="000000"/>
              <w:right w:val="single" w:sz="12" w:space="0" w:color="000000"/>
            </w:tcBorders>
            <w:shd w:fill="auto" w:val="clear"/>
          </w:tcPr>
          <w:p>
            <w:pPr>
              <w:pStyle w:val="NormalWeb"/>
              <w:spacing w:beforeAutospacing="0" w:before="0" w:afterAutospacing="0" w:after="0"/>
              <w:rPr/>
            </w:pPr>
            <w:r>
              <w:rPr>
                <w:rFonts w:cs="Arial" w:ascii="Arial" w:hAnsi="Arial"/>
                <w:sz w:val="20"/>
                <w:szCs w:val="20"/>
              </w:rPr>
              <w:t>Plasma &amp; Thermal Coating Ltd</w:t>
            </w:r>
          </w:p>
        </w:tc>
      </w:tr>
      <w:tr>
        <w:trPr/>
        <w:tc>
          <w:tcPr>
            <w:tcW w:w="8996" w:type="dxa"/>
            <w:gridSpan w:val="3"/>
            <w:tcBorders>
              <w:top w:val="single" w:sz="12" w:space="0" w:color="000000"/>
              <w:left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Summary of Achievements in role:</w:t>
            </w:r>
          </w:p>
        </w:tc>
      </w:tr>
      <w:tr>
        <w:trPr/>
        <w:tc>
          <w:tcPr>
            <w:tcW w:w="8996" w:type="dxa"/>
            <w:gridSpan w:val="3"/>
            <w:tcBorders>
              <w:top w:val="single" w:sz="12" w:space="0" w:color="000000"/>
              <w:left w:val="single" w:sz="12" w:space="0" w:color="000000"/>
              <w:bottom w:val="single" w:sz="12" w:space="0" w:color="000000"/>
              <w:right w:val="single" w:sz="12" w:space="0" w:color="000000"/>
            </w:tcBorders>
            <w:shd w:fill="auto" w:val="clear"/>
          </w:tcPr>
          <w:p>
            <w:pPr>
              <w:pStyle w:val="NormalWeb"/>
              <w:spacing w:beforeAutospacing="0" w:before="0" w:afterAutospacing="0" w:after="0"/>
              <w:rPr/>
            </w:pPr>
            <w:r>
              <w:rPr>
                <w:rFonts w:cs="Arial" w:ascii="Arial" w:hAnsi="Arial"/>
                <w:sz w:val="20"/>
                <w:szCs w:val="20"/>
              </w:rPr>
              <w:t>Maintained high levels of accuracy in the administration of the Microsoft network.</w:t>
            </w:r>
          </w:p>
        </w:tc>
      </w:tr>
      <w:tr>
        <w:trPr/>
        <w:tc>
          <w:tcPr>
            <w:tcW w:w="8996" w:type="dxa"/>
            <w:gridSpan w:val="3"/>
            <w:tcBorders>
              <w:top w:val="single" w:sz="12" w:space="0" w:color="000000"/>
              <w:left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Duties and Projects</w:t>
            </w:r>
          </w:p>
        </w:tc>
      </w:tr>
      <w:tr>
        <w:trPr/>
        <w:tc>
          <w:tcPr>
            <w:tcW w:w="8996" w:type="dxa"/>
            <w:gridSpan w:val="3"/>
            <w:tcBorders>
              <w:top w:val="single" w:sz="12" w:space="0" w:color="000000"/>
              <w:left w:val="single" w:sz="12" w:space="0" w:color="000000"/>
              <w:bottom w:val="single" w:sz="12" w:space="0" w:color="000000"/>
              <w:right w:val="single" w:sz="12" w:space="0" w:color="000000"/>
            </w:tcBorders>
            <w:shd w:fill="auto" w:val="clear"/>
          </w:tcPr>
          <w:p>
            <w:pPr>
              <w:pStyle w:val="Normal"/>
              <w:numPr>
                <w:ilvl w:val="0"/>
                <w:numId w:val="39"/>
              </w:numPr>
              <w:rPr/>
            </w:pPr>
            <w:r>
              <w:rPr>
                <w:rFonts w:cs="Arial" w:ascii="Arial" w:hAnsi="Arial"/>
                <w:sz w:val="20"/>
                <w:szCs w:val="20"/>
              </w:rPr>
              <w:t>Responsible for implementation of - Active Directory Management.</w:t>
            </w:r>
          </w:p>
          <w:p>
            <w:pPr>
              <w:pStyle w:val="Normal"/>
              <w:numPr>
                <w:ilvl w:val="0"/>
                <w:numId w:val="40"/>
              </w:numPr>
              <w:rPr/>
            </w:pPr>
            <w:r>
              <w:rPr>
                <w:rFonts w:cs="Arial" w:ascii="Arial" w:hAnsi="Arial"/>
                <w:sz w:val="20"/>
                <w:szCs w:val="20"/>
              </w:rPr>
              <w:t>DNS and DHCP Configuration.</w:t>
            </w:r>
          </w:p>
          <w:p>
            <w:pPr>
              <w:pStyle w:val="Normal"/>
              <w:numPr>
                <w:ilvl w:val="0"/>
                <w:numId w:val="41"/>
              </w:numPr>
              <w:rPr/>
            </w:pPr>
            <w:r>
              <w:rPr>
                <w:rFonts w:cs="Arial" w:ascii="Arial" w:hAnsi="Arial"/>
                <w:sz w:val="20"/>
                <w:szCs w:val="20"/>
              </w:rPr>
              <w:t>IIS Administration</w:t>
            </w:r>
          </w:p>
          <w:p>
            <w:pPr>
              <w:pStyle w:val="Normal"/>
              <w:numPr>
                <w:ilvl w:val="0"/>
                <w:numId w:val="42"/>
              </w:numPr>
              <w:rPr/>
            </w:pPr>
            <w:r>
              <w:rPr>
                <w:rFonts w:cs="Arial" w:ascii="Arial" w:hAnsi="Arial"/>
                <w:sz w:val="20"/>
                <w:szCs w:val="20"/>
              </w:rPr>
              <w:t xml:space="preserve">Exchange, ISA &amp; </w:t>
            </w:r>
            <w:r>
              <w:rPr>
                <w:rStyle w:val="Highlight"/>
                <w:rFonts w:cs="Arial" w:ascii="Arial" w:hAnsi="Arial"/>
                <w:sz w:val="20"/>
                <w:szCs w:val="20"/>
              </w:rPr>
              <w:t>SQLServer</w:t>
            </w:r>
            <w:r>
              <w:rPr>
                <w:rFonts w:cs="Arial" w:ascii="Arial" w:hAnsi="Arial"/>
                <w:sz w:val="20"/>
                <w:szCs w:val="20"/>
              </w:rPr>
              <w:t xml:space="preserve"> Administration.</w:t>
            </w:r>
          </w:p>
          <w:p>
            <w:pPr>
              <w:pStyle w:val="Normal"/>
              <w:numPr>
                <w:ilvl w:val="0"/>
                <w:numId w:val="43"/>
              </w:numPr>
              <w:rPr/>
            </w:pPr>
            <w:r>
              <w:rPr>
                <w:rFonts w:cs="Arial" w:ascii="Arial" w:hAnsi="Arial"/>
                <w:sz w:val="20"/>
                <w:szCs w:val="20"/>
              </w:rPr>
              <w:t>Veritas Backup Administration.</w:t>
            </w:r>
          </w:p>
          <w:p>
            <w:pPr>
              <w:pStyle w:val="Normal"/>
              <w:numPr>
                <w:ilvl w:val="0"/>
                <w:numId w:val="44"/>
              </w:numPr>
              <w:rPr/>
            </w:pPr>
            <w:r>
              <w:rPr>
                <w:rFonts w:cs="Arial" w:ascii="Arial" w:hAnsi="Arial"/>
                <w:sz w:val="20"/>
                <w:szCs w:val="20"/>
              </w:rPr>
              <w:t>Sophos AntiVirus Administration.</w:t>
            </w:r>
          </w:p>
          <w:p>
            <w:pPr>
              <w:pStyle w:val="Normal"/>
              <w:numPr>
                <w:ilvl w:val="0"/>
                <w:numId w:val="45"/>
              </w:numPr>
              <w:rPr/>
            </w:pPr>
            <w:r>
              <w:rPr>
                <w:rFonts w:cs="Arial" w:ascii="Arial" w:hAnsi="Arial"/>
                <w:sz w:val="20"/>
                <w:szCs w:val="20"/>
              </w:rPr>
              <w:t>End User training/orientation/troubleshooting XP/NT2000 Environment.</w:t>
            </w:r>
          </w:p>
          <w:p>
            <w:pPr>
              <w:pStyle w:val="Normal"/>
              <w:numPr>
                <w:ilvl w:val="0"/>
                <w:numId w:val="46"/>
              </w:numPr>
              <w:rPr/>
            </w:pPr>
            <w:r>
              <w:rPr>
                <w:rFonts w:cs="Arial" w:ascii="Arial" w:hAnsi="Arial"/>
                <w:sz w:val="20"/>
                <w:szCs w:val="20"/>
              </w:rPr>
              <w:t>Terminal Services.</w:t>
            </w:r>
          </w:p>
          <w:p>
            <w:pPr>
              <w:pStyle w:val="Normal"/>
              <w:numPr>
                <w:ilvl w:val="0"/>
                <w:numId w:val="47"/>
              </w:numPr>
              <w:rPr/>
            </w:pPr>
            <w:r>
              <w:rPr>
                <w:rFonts w:cs="Arial" w:ascii="Arial" w:hAnsi="Arial"/>
                <w:sz w:val="20"/>
                <w:szCs w:val="20"/>
              </w:rPr>
              <w:t>Configuring third party software.</w:t>
            </w:r>
          </w:p>
        </w:tc>
      </w:tr>
    </w:tbl>
    <w:p>
      <w:pPr>
        <w:pStyle w:val="NormalWeb"/>
        <w:spacing w:beforeAutospacing="0" w:before="0" w:afterAutospacing="0" w:after="0"/>
        <w:rPr/>
      </w:pPr>
      <w:r>
        <w:rPr>
          <w:rFonts w:cs="Arial" w:ascii="Arial" w:hAnsi="Arial"/>
          <w:b/>
          <w:bCs/>
          <w:sz w:val="20"/>
          <w:szCs w:val="20"/>
        </w:rPr>
        <w:t> </w:t>
      </w:r>
    </w:p>
    <w:p>
      <w:pPr>
        <w:pStyle w:val="NormalWeb"/>
        <w:spacing w:beforeAutospacing="0" w:before="0" w:afterAutospacing="0" w:after="0"/>
        <w:rPr/>
      </w:pPr>
      <w:r>
        <w:rPr>
          <w:rFonts w:cs="Arial" w:ascii="Arial" w:hAnsi="Arial"/>
          <w:b/>
          <w:bCs/>
          <w:sz w:val="20"/>
          <w:szCs w:val="20"/>
        </w:rPr>
        <w:t> </w:t>
      </w:r>
    </w:p>
    <w:tbl>
      <w:tblPr>
        <w:tblW w:w="8528" w:type="dxa"/>
        <w:jc w:val="left"/>
        <w:tblInd w:w="0" w:type="dxa"/>
        <w:tblCellMar>
          <w:top w:w="0" w:type="dxa"/>
          <w:left w:w="108" w:type="dxa"/>
          <w:bottom w:w="0" w:type="dxa"/>
          <w:right w:w="108" w:type="dxa"/>
        </w:tblCellMar>
        <w:tblLook w:noVBand="0" w:val="0000" w:noHBand="0" w:lastColumn="0" w:firstColumn="0" w:lastRow="0" w:firstRow="0"/>
      </w:tblPr>
      <w:tblGrid>
        <w:gridCol w:w="2354"/>
        <w:gridCol w:w="2940"/>
        <w:gridCol w:w="3234"/>
      </w:tblGrid>
      <w:tr>
        <w:trPr/>
        <w:tc>
          <w:tcPr>
            <w:tcW w:w="2354" w:type="dxa"/>
            <w:tcBorders>
              <w:top w:val="single" w:sz="12" w:space="0" w:color="000000"/>
              <w:left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Dates Worked</w:t>
            </w:r>
          </w:p>
        </w:tc>
        <w:tc>
          <w:tcPr>
            <w:tcW w:w="2940" w:type="dxa"/>
            <w:tcBorders>
              <w:top w:val="single" w:sz="12" w:space="0" w:color="000000"/>
              <w:bottom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Job Title</w:t>
            </w:r>
          </w:p>
        </w:tc>
        <w:tc>
          <w:tcPr>
            <w:tcW w:w="3234" w:type="dxa"/>
            <w:tcBorders>
              <w:top w:val="single" w:sz="12" w:space="0" w:color="000000"/>
              <w:bottom w:val="single" w:sz="12" w:space="0" w:color="000000"/>
              <w:right w:val="single" w:sz="12" w:space="0" w:color="000000"/>
            </w:tcBorders>
            <w:shd w:color="auto" w:fill="D9D9D9" w:val="clear"/>
          </w:tcPr>
          <w:p>
            <w:pPr>
              <w:pStyle w:val="NormalWeb"/>
              <w:spacing w:beforeAutospacing="0" w:before="0" w:afterAutospacing="0" w:after="0"/>
              <w:rPr/>
            </w:pPr>
            <w:r>
              <w:rPr>
                <w:rFonts w:cs="Arial" w:ascii="Arial" w:hAnsi="Arial"/>
                <w:b/>
                <w:bCs/>
                <w:sz w:val="20"/>
                <w:szCs w:val="20"/>
              </w:rPr>
              <w:t>Company Name</w:t>
            </w:r>
          </w:p>
        </w:tc>
      </w:tr>
      <w:tr>
        <w:trPr/>
        <w:tc>
          <w:tcPr>
            <w:tcW w:w="2354" w:type="dxa"/>
            <w:tcBorders>
              <w:top w:val="single" w:sz="12" w:space="0" w:color="000000"/>
              <w:left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sz w:val="20"/>
                <w:szCs w:val="20"/>
              </w:rPr>
              <w:t>Jan 2003 - July 2003</w:t>
            </w:r>
          </w:p>
        </w:tc>
        <w:tc>
          <w:tcPr>
            <w:tcW w:w="2940" w:type="dxa"/>
            <w:tcBorders>
              <w:top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b/>
                <w:bCs/>
                <w:sz w:val="20"/>
                <w:szCs w:val="20"/>
              </w:rPr>
              <w:t>Quality Analyst/Programmer</w:t>
            </w:r>
          </w:p>
        </w:tc>
        <w:tc>
          <w:tcPr>
            <w:tcW w:w="3234" w:type="dxa"/>
            <w:tcBorders>
              <w:top w:val="single" w:sz="12" w:space="0" w:color="000000"/>
              <w:bottom w:val="single" w:sz="12" w:space="0" w:color="000000"/>
              <w:right w:val="single" w:sz="12" w:space="0" w:color="000000"/>
            </w:tcBorders>
            <w:shd w:fill="auto" w:val="clear"/>
          </w:tcPr>
          <w:p>
            <w:pPr>
              <w:pStyle w:val="NormalWeb"/>
              <w:spacing w:beforeAutospacing="0" w:before="0" w:afterAutospacing="0" w:after="0"/>
              <w:rPr/>
            </w:pPr>
            <w:r>
              <w:rPr>
                <w:rFonts w:cs="Arial" w:ascii="Arial" w:hAnsi="Arial"/>
                <w:sz w:val="20"/>
                <w:szCs w:val="20"/>
              </w:rPr>
              <w:t>GCVM</w:t>
            </w:r>
          </w:p>
        </w:tc>
      </w:tr>
      <w:tr>
        <w:trPr/>
        <w:tc>
          <w:tcPr>
            <w:tcW w:w="2354" w:type="dxa"/>
            <w:tcBorders>
              <w:top w:val="single" w:sz="12" w:space="0" w:color="000000"/>
              <w:left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sz w:val="20"/>
                <w:szCs w:val="20"/>
              </w:rPr>
              <w:t>Dec 1999 - Aug 2001</w:t>
            </w:r>
          </w:p>
        </w:tc>
        <w:tc>
          <w:tcPr>
            <w:tcW w:w="2940" w:type="dxa"/>
            <w:tcBorders>
              <w:top w:val="single" w:sz="12" w:space="0" w:color="000000"/>
              <w:bottom w:val="single" w:sz="12" w:space="0" w:color="000000"/>
            </w:tcBorders>
            <w:shd w:fill="auto" w:val="clear"/>
          </w:tcPr>
          <w:p>
            <w:pPr>
              <w:pStyle w:val="NormalWeb"/>
              <w:spacing w:beforeAutospacing="0" w:before="0" w:afterAutospacing="0" w:after="0"/>
              <w:rPr/>
            </w:pPr>
            <w:r>
              <w:rPr>
                <w:rFonts w:cs="Arial" w:ascii="Arial" w:hAnsi="Arial"/>
                <w:b/>
                <w:bCs/>
                <w:sz w:val="20"/>
                <w:szCs w:val="20"/>
              </w:rPr>
              <w:t>Network Administrator</w:t>
            </w:r>
          </w:p>
        </w:tc>
        <w:tc>
          <w:tcPr>
            <w:tcW w:w="3234" w:type="dxa"/>
            <w:tcBorders>
              <w:top w:val="single" w:sz="12" w:space="0" w:color="000000"/>
              <w:bottom w:val="single" w:sz="12" w:space="0" w:color="000000"/>
              <w:right w:val="single" w:sz="12" w:space="0" w:color="000000"/>
            </w:tcBorders>
            <w:shd w:fill="auto" w:val="clear"/>
          </w:tcPr>
          <w:p>
            <w:pPr>
              <w:pStyle w:val="NormalWeb"/>
              <w:spacing w:beforeAutospacing="0" w:before="0" w:afterAutospacing="0" w:after="0"/>
              <w:rPr/>
            </w:pPr>
            <w:r>
              <w:rPr>
                <w:rFonts w:cs="Arial" w:ascii="Arial" w:hAnsi="Arial"/>
                <w:sz w:val="20"/>
                <w:szCs w:val="20"/>
              </w:rPr>
              <w:t>ZeeplusInfocorp</w:t>
            </w:r>
          </w:p>
        </w:tc>
      </w:tr>
    </w:tbl>
    <w:p>
      <w:pPr>
        <w:pStyle w:val="NormalWeb"/>
        <w:spacing w:beforeAutospacing="0" w:before="0" w:afterAutospacing="0" w:after="0"/>
        <w:rPr>
          <w:rFonts w:ascii="Arial" w:hAnsi="Arial" w:cs="Arial"/>
          <w:b/>
          <w:b/>
          <w:bCs/>
          <w:sz w:val="20"/>
          <w:szCs w:val="20"/>
        </w:rPr>
      </w:pPr>
      <w:r>
        <w:rPr>
          <w:rFonts w:cs="Arial" w:ascii="Arial" w:hAnsi="Arial"/>
          <w:b/>
          <w:bCs/>
          <w:sz w:val="20"/>
          <w:szCs w:val="20"/>
        </w:rPr>
      </w:r>
    </w:p>
    <w:p>
      <w:pPr>
        <w:pStyle w:val="NormalWeb"/>
        <w:spacing w:beforeAutospacing="0" w:before="0" w:afterAutospacing="0" w:after="0"/>
        <w:rPr>
          <w:rFonts w:ascii="Arial" w:hAnsi="Arial" w:cs="Arial"/>
          <w:b/>
          <w:b/>
          <w:bCs/>
          <w:sz w:val="20"/>
          <w:szCs w:val="20"/>
        </w:rPr>
      </w:pPr>
      <w:r>
        <w:rPr>
          <w:rFonts w:cs="Arial" w:ascii="Arial" w:hAnsi="Arial"/>
          <w:b/>
          <w:bCs/>
          <w:sz w:val="20"/>
          <w:szCs w:val="20"/>
        </w:rPr>
      </w:r>
    </w:p>
    <w:p>
      <w:pPr>
        <w:pStyle w:val="NormalWeb"/>
        <w:spacing w:beforeAutospacing="0" w:before="0" w:afterAutospacing="0" w:after="0"/>
        <w:rPr>
          <w:rFonts w:ascii="Arial" w:hAnsi="Arial" w:cs="Arial"/>
          <w:b/>
          <w:b/>
          <w:bCs/>
          <w:sz w:val="20"/>
          <w:szCs w:val="20"/>
        </w:rPr>
      </w:pPr>
      <w:r>
        <w:rPr>
          <w:rFonts w:cs="Arial" w:ascii="Arial" w:hAnsi="Arial"/>
          <w:b/>
          <w:bCs/>
          <w:sz w:val="20"/>
          <w:szCs w:val="20"/>
        </w:rPr>
      </w:r>
    </w:p>
    <w:p>
      <w:pPr>
        <w:pStyle w:val="NormalWeb"/>
        <w:spacing w:beforeAutospacing="0" w:before="0" w:afterAutospacing="0" w:after="0"/>
        <w:rPr>
          <w:rFonts w:ascii="Arial" w:hAnsi="Arial" w:cs="Arial"/>
          <w:color w:val="000000"/>
          <w:sz w:val="20"/>
          <w:szCs w:val="20"/>
          <w:u w:val="single"/>
        </w:rPr>
      </w:pPr>
      <w:r>
        <w:rPr>
          <w:rFonts w:cs="Arial" w:ascii="Arial" w:hAnsi="Arial"/>
          <w:b/>
          <w:bCs/>
          <w:sz w:val="20"/>
          <w:szCs w:val="20"/>
        </w:rPr>
        <w:t> </w:t>
      </w:r>
      <w:r>
        <w:rPr>
          <w:rFonts w:cs="Arial" w:ascii="Arial" w:hAnsi="Arial"/>
          <w:b/>
          <w:bCs/>
          <w:color w:val="000000"/>
          <w:sz w:val="20"/>
          <w:szCs w:val="20"/>
          <w:u w:val="single"/>
        </w:rPr>
        <w:t>Qualifications</w:t>
      </w:r>
      <w:r>
        <w:rPr>
          <w:rFonts w:cs="Arial" w:ascii="Arial" w:hAnsi="Arial"/>
          <w:color w:val="000000"/>
          <w:sz w:val="20"/>
          <w:szCs w:val="20"/>
          <w:u w:val="single"/>
        </w:rPr>
        <w:t> </w:t>
      </w:r>
    </w:p>
    <w:p>
      <w:pPr>
        <w:pStyle w:val="NormalWeb"/>
        <w:spacing w:beforeAutospacing="0" w:before="0" w:afterAutospacing="0" w:after="0"/>
        <w:rPr>
          <w:rFonts w:ascii="Arial" w:hAnsi="Arial" w:cs="Arial"/>
          <w:b/>
          <w:b/>
          <w:bCs/>
          <w:color w:val="000000"/>
          <w:sz w:val="20"/>
          <w:szCs w:val="20"/>
        </w:rPr>
      </w:pPr>
      <w:r>
        <w:rPr>
          <w:rFonts w:cs="Arial" w:ascii="Arial" w:hAnsi="Arial"/>
          <w:b/>
          <w:bCs/>
          <w:color w:val="000000"/>
          <w:sz w:val="20"/>
          <w:szCs w:val="20"/>
        </w:rPr>
      </w:r>
    </w:p>
    <w:p>
      <w:pPr>
        <w:pStyle w:val="NormalWeb"/>
        <w:spacing w:beforeAutospacing="0" w:before="0" w:afterAutospacing="0" w:after="0"/>
        <w:rPr/>
      </w:pPr>
      <w:r>
        <w:rPr>
          <w:rFonts w:cs="Arial" w:ascii="Arial" w:hAnsi="Arial"/>
          <w:b/>
          <w:bCs/>
          <w:color w:val="000000"/>
          <w:sz w:val="20"/>
          <w:szCs w:val="20"/>
        </w:rPr>
        <w:t xml:space="preserve">2003       </w:t>
      </w:r>
      <w:r>
        <w:rPr>
          <w:rFonts w:cs="Arial" w:ascii="Arial" w:hAnsi="Arial"/>
          <w:color w:val="000000"/>
          <w:sz w:val="20"/>
          <w:szCs w:val="20"/>
        </w:rPr>
        <w:t xml:space="preserve">                        </w:t>
      </w:r>
      <w:r>
        <w:rPr>
          <w:rFonts w:cs="Arial" w:ascii="Arial" w:hAnsi="Arial"/>
          <w:b/>
          <w:bCs/>
          <w:color w:val="000000"/>
          <w:sz w:val="20"/>
          <w:szCs w:val="20"/>
        </w:rPr>
        <w:t>Masters in Information Systems (M.Sc IS)</w:t>
      </w:r>
    </w:p>
    <w:p>
      <w:pPr>
        <w:pStyle w:val="NormalWeb"/>
        <w:spacing w:beforeAutospacing="0" w:before="0" w:afterAutospacing="0" w:after="0"/>
        <w:rPr/>
      </w:pPr>
      <w:r>
        <w:rPr>
          <w:rFonts w:cs="Arial" w:ascii="Arial" w:hAnsi="Arial"/>
          <w:b/>
          <w:bCs/>
          <w:color w:val="000000"/>
          <w:sz w:val="20"/>
          <w:szCs w:val="20"/>
        </w:rPr>
        <w:t xml:space="preserve">                                       </w:t>
      </w:r>
      <w:r>
        <w:rPr>
          <w:rFonts w:cs="Arial" w:ascii="Arial" w:hAnsi="Arial"/>
          <w:color w:val="000000"/>
          <w:sz w:val="20"/>
          <w:szCs w:val="20"/>
        </w:rPr>
        <w:t>Robert Gordon University - Aberdeen. UK.</w:t>
      </w:r>
    </w:p>
    <w:p>
      <w:pPr>
        <w:pStyle w:val="NormalWeb"/>
        <w:spacing w:beforeAutospacing="0" w:before="0" w:afterAutospacing="0" w:after="0"/>
        <w:rPr/>
      </w:pPr>
      <w:r>
        <w:rPr>
          <w:rFonts w:cs="Arial" w:ascii="Arial" w:hAnsi="Arial"/>
          <w:color w:val="000000"/>
          <w:sz w:val="20"/>
          <w:szCs w:val="20"/>
        </w:rPr>
        <w:t> </w:t>
      </w:r>
    </w:p>
    <w:p>
      <w:pPr>
        <w:pStyle w:val="NormalWeb"/>
        <w:spacing w:beforeAutospacing="0" w:before="0" w:afterAutospacing="0" w:after="0"/>
        <w:rPr/>
      </w:pPr>
      <w:r>
        <w:rPr>
          <w:rFonts w:cs="Arial" w:ascii="Arial" w:hAnsi="Arial"/>
          <w:b/>
          <w:bCs/>
          <w:color w:val="000000"/>
          <w:sz w:val="20"/>
          <w:szCs w:val="20"/>
        </w:rPr>
        <w:t xml:space="preserve">1999        </w:t>
      </w:r>
      <w:r>
        <w:rPr>
          <w:rFonts w:cs="Arial" w:ascii="Arial" w:hAnsi="Arial"/>
          <w:color w:val="000000"/>
          <w:sz w:val="20"/>
          <w:szCs w:val="20"/>
        </w:rPr>
        <w:t>                      </w:t>
      </w:r>
      <w:r>
        <w:rPr>
          <w:rFonts w:cs="Arial" w:ascii="Arial" w:hAnsi="Arial"/>
          <w:b/>
          <w:bCs/>
          <w:color w:val="000000"/>
          <w:sz w:val="20"/>
          <w:szCs w:val="20"/>
        </w:rPr>
        <w:t>Master of Business Administration</w:t>
      </w:r>
    </w:p>
    <w:p>
      <w:pPr>
        <w:pStyle w:val="NormalWeb"/>
        <w:spacing w:beforeAutospacing="0" w:before="0" w:afterAutospacing="0" w:after="0"/>
        <w:rPr/>
      </w:pPr>
      <w:r>
        <w:rPr>
          <w:rFonts w:cs="Arial" w:ascii="Arial" w:hAnsi="Arial"/>
          <w:color w:val="000000"/>
          <w:sz w:val="20"/>
          <w:szCs w:val="20"/>
        </w:rPr>
        <w:t xml:space="preserve">                                      </w:t>
      </w:r>
      <w:r>
        <w:rPr>
          <w:rFonts w:cs="Arial" w:ascii="Arial" w:hAnsi="Arial"/>
          <w:color w:val="000000"/>
          <w:sz w:val="20"/>
          <w:szCs w:val="20"/>
        </w:rPr>
        <w:t>Osmania University, Hyderabad, India.</w:t>
      </w:r>
    </w:p>
    <w:p>
      <w:pPr>
        <w:pStyle w:val="NormalWeb"/>
        <w:spacing w:beforeAutospacing="0" w:before="0" w:afterAutospacing="0" w:after="0"/>
        <w:rPr/>
      </w:pPr>
      <w:r>
        <w:rPr>
          <w:rFonts w:cs="Arial" w:ascii="Arial" w:hAnsi="Arial"/>
          <w:color w:val="000000"/>
          <w:sz w:val="20"/>
          <w:szCs w:val="20"/>
        </w:rPr>
        <w:t> </w:t>
      </w:r>
    </w:p>
    <w:p>
      <w:pPr>
        <w:pStyle w:val="NormalWeb"/>
        <w:spacing w:beforeAutospacing="0" w:before="0" w:afterAutospacing="0" w:after="0"/>
        <w:rPr/>
      </w:pPr>
      <w:r>
        <w:rPr>
          <w:rFonts w:cs="Arial" w:ascii="Arial" w:hAnsi="Arial"/>
          <w:b/>
          <w:bCs/>
          <w:color w:val="000000"/>
          <w:sz w:val="20"/>
          <w:szCs w:val="20"/>
        </w:rPr>
        <w:t xml:space="preserve">                                      </w:t>
      </w:r>
      <w:r>
        <w:rPr>
          <w:rFonts w:cs="Arial" w:ascii="Arial" w:hAnsi="Arial"/>
          <w:b/>
          <w:bCs/>
          <w:color w:val="000000"/>
          <w:sz w:val="20"/>
          <w:szCs w:val="20"/>
          <w:u w:val="single"/>
        </w:rPr>
        <w:t>Commendations</w:t>
      </w:r>
    </w:p>
    <w:p>
      <w:pPr>
        <w:pStyle w:val="NormalWeb"/>
        <w:spacing w:beforeAutospacing="0" w:before="0" w:afterAutospacing="0" w:after="0"/>
        <w:jc w:val="both"/>
        <w:rPr/>
      </w:pPr>
      <w:r>
        <w:rPr>
          <w:rFonts w:cs="Arial" w:ascii="Arial" w:hAnsi="Arial"/>
          <w:color w:val="000000"/>
          <w:sz w:val="20"/>
          <w:szCs w:val="20"/>
        </w:rPr>
        <w:t xml:space="preserve">                                      </w:t>
      </w:r>
      <w:r>
        <w:rPr>
          <w:rFonts w:cs="Arial" w:ascii="Arial" w:hAnsi="Arial"/>
          <w:color w:val="000000"/>
          <w:sz w:val="20"/>
          <w:szCs w:val="20"/>
        </w:rPr>
        <w:t xml:space="preserve">Certificate of Achievement </w:t>
      </w:r>
    </w:p>
    <w:p>
      <w:pPr>
        <w:pStyle w:val="NormalWeb"/>
        <w:spacing w:beforeAutospacing="0" w:before="0" w:afterAutospacing="0" w:after="0"/>
        <w:jc w:val="both"/>
        <w:rPr/>
      </w:pPr>
      <w:r>
        <w:rPr>
          <w:rFonts w:cs="Arial" w:ascii="Arial" w:hAnsi="Arial"/>
          <w:color w:val="000000"/>
          <w:sz w:val="20"/>
          <w:szCs w:val="20"/>
        </w:rPr>
        <w:t xml:space="preserve">                                      </w:t>
      </w:r>
      <w:r>
        <w:rPr>
          <w:rFonts w:cs="Arial" w:ascii="Arial" w:hAnsi="Arial"/>
          <w:color w:val="000000"/>
          <w:sz w:val="20"/>
          <w:szCs w:val="20"/>
        </w:rPr>
        <w:t>Customer Service Star</w:t>
      </w:r>
    </w:p>
    <w:p>
      <w:pPr>
        <w:pStyle w:val="NormalWeb"/>
        <w:spacing w:beforeAutospacing="0" w:before="0" w:afterAutospacing="0" w:after="0"/>
        <w:jc w:val="both"/>
        <w:rPr>
          <w:u w:val="single"/>
        </w:rPr>
      </w:pPr>
      <w:r>
        <w:rPr>
          <w:u w:val="single"/>
        </w:rPr>
      </w:r>
    </w:p>
    <w:p>
      <w:pPr>
        <w:pStyle w:val="NormalWeb"/>
        <w:spacing w:beforeAutospacing="0" w:before="0" w:afterAutospacing="0" w:after="0"/>
        <w:jc w:val="both"/>
        <w:rPr/>
      </w:pPr>
      <w:r>
        <w:rPr>
          <w:rFonts w:cs="Arial" w:ascii="Arial" w:hAnsi="Arial"/>
          <w:color w:val="000000"/>
          <w:sz w:val="20"/>
          <w:szCs w:val="20"/>
        </w:rPr>
        <w:t> </w:t>
      </w:r>
    </w:p>
    <w:p>
      <w:pPr>
        <w:pStyle w:val="NormalWeb"/>
        <w:spacing w:beforeAutospacing="0" w:before="0" w:afterAutospacing="0" w:after="0"/>
        <w:jc w:val="both"/>
        <w:rPr/>
      </w:pPr>
      <w:r>
        <w:rPr>
          <w:rFonts w:cs="Arial" w:ascii="Arial" w:hAnsi="Arial"/>
          <w:b/>
          <w:bCs/>
          <w:color w:val="000000"/>
          <w:sz w:val="20"/>
          <w:szCs w:val="20"/>
        </w:rPr>
        <w:t> </w:t>
      </w:r>
    </w:p>
    <w:p>
      <w:pPr>
        <w:pStyle w:val="NormalWeb"/>
        <w:spacing w:beforeAutospacing="0" w:before="0" w:afterAutospacing="0" w:after="0"/>
        <w:jc w:val="both"/>
        <w:rPr/>
      </w:pPr>
      <w:r>
        <w:rPr>
          <w:rFonts w:cs="Arial" w:ascii="Arial" w:hAnsi="Arial"/>
          <w:b/>
          <w:bCs/>
          <w:color w:val="000000"/>
          <w:sz w:val="20"/>
          <w:szCs w:val="20"/>
          <w:u w:val="single"/>
        </w:rPr>
        <w:t xml:space="preserve">Relevant Training and Certification  </w:t>
      </w:r>
    </w:p>
    <w:p>
      <w:pPr>
        <w:pStyle w:val="Normal"/>
        <w:numPr>
          <w:ilvl w:val="0"/>
          <w:numId w:val="48"/>
        </w:numPr>
        <w:rPr/>
      </w:pPr>
      <w:r>
        <w:rPr>
          <w:rFonts w:cs="Arial" w:ascii="Arial" w:hAnsi="Arial"/>
          <w:color w:val="000000"/>
          <w:sz w:val="20"/>
          <w:szCs w:val="20"/>
        </w:rPr>
        <w:t>Microsoft Certified Systems Engineer(</w:t>
      </w:r>
      <w:r>
        <w:rPr>
          <w:rStyle w:val="Highlight"/>
          <w:rFonts w:cs="Arial" w:ascii="Arial" w:hAnsi="Arial"/>
          <w:color w:val="000000"/>
          <w:sz w:val="20"/>
          <w:szCs w:val="20"/>
        </w:rPr>
        <w:t>MCSE</w:t>
      </w:r>
      <w:r>
        <w:rPr>
          <w:rFonts w:cs="Arial" w:ascii="Arial" w:hAnsi="Arial"/>
          <w:color w:val="000000"/>
          <w:sz w:val="20"/>
          <w:szCs w:val="20"/>
        </w:rPr>
        <w:t xml:space="preserve"> 2003)</w:t>
      </w:r>
    </w:p>
    <w:p>
      <w:pPr>
        <w:pStyle w:val="Normal"/>
        <w:numPr>
          <w:ilvl w:val="0"/>
          <w:numId w:val="49"/>
        </w:numPr>
        <w:rPr/>
      </w:pPr>
      <w:r>
        <w:rPr>
          <w:rFonts w:cs="Arial" w:ascii="Arial" w:hAnsi="Arial"/>
          <w:color w:val="000000"/>
          <w:sz w:val="20"/>
          <w:szCs w:val="20"/>
        </w:rPr>
        <w:t xml:space="preserve">Microsoft Certified Technology Specialist (MCTS): Windows </w:t>
      </w:r>
      <w:r>
        <w:rPr>
          <w:rStyle w:val="Highlight"/>
          <w:rFonts w:cs="Arial" w:ascii="Arial" w:hAnsi="Arial"/>
          <w:color w:val="000000"/>
          <w:sz w:val="20"/>
          <w:szCs w:val="20"/>
        </w:rPr>
        <w:t>Server</w:t>
      </w:r>
      <w:r>
        <w:rPr>
          <w:rFonts w:cs="Arial" w:ascii="Arial" w:hAnsi="Arial"/>
          <w:color w:val="000000"/>
          <w:sz w:val="20"/>
          <w:szCs w:val="20"/>
        </w:rPr>
        <w:t xml:space="preserve"> Virtualization, Configuration(Hyper-v)</w:t>
      </w:r>
    </w:p>
    <w:p>
      <w:pPr>
        <w:pStyle w:val="Normal"/>
        <w:numPr>
          <w:ilvl w:val="0"/>
          <w:numId w:val="50"/>
        </w:numPr>
        <w:rPr/>
      </w:pPr>
      <w:r>
        <w:rPr>
          <w:rFonts w:cs="Arial" w:ascii="Arial" w:hAnsi="Arial"/>
          <w:color w:val="000000"/>
          <w:sz w:val="20"/>
          <w:szCs w:val="20"/>
        </w:rPr>
        <w:t xml:space="preserve">Microsoft Certified Technology Specialist (MCTS): Microsoft Office Communications </w:t>
      </w:r>
      <w:r>
        <w:rPr>
          <w:rStyle w:val="Highlight"/>
          <w:rFonts w:cs="Arial" w:ascii="Arial" w:hAnsi="Arial"/>
          <w:color w:val="000000"/>
          <w:sz w:val="20"/>
          <w:szCs w:val="20"/>
        </w:rPr>
        <w:t>Server</w:t>
      </w:r>
      <w:r>
        <w:rPr>
          <w:rFonts w:cs="Arial" w:ascii="Arial" w:hAnsi="Arial"/>
          <w:color w:val="000000"/>
          <w:sz w:val="20"/>
          <w:szCs w:val="20"/>
        </w:rPr>
        <w:t xml:space="preserve"> 2007(OCS 2007/R2)</w:t>
      </w:r>
    </w:p>
    <w:p>
      <w:pPr>
        <w:pStyle w:val="Normal"/>
        <w:numPr>
          <w:ilvl w:val="0"/>
          <w:numId w:val="51"/>
        </w:numPr>
        <w:rPr/>
      </w:pPr>
      <w:r>
        <w:rPr>
          <w:rStyle w:val="Highlight"/>
          <w:rFonts w:cs="Arial" w:ascii="Arial" w:hAnsi="Arial"/>
          <w:color w:val="000000"/>
          <w:sz w:val="20"/>
          <w:szCs w:val="20"/>
        </w:rPr>
        <w:t>Cisco</w:t>
      </w:r>
      <w:r>
        <w:rPr>
          <w:rFonts w:cs="Arial" w:ascii="Arial" w:hAnsi="Arial"/>
          <w:color w:val="000000"/>
          <w:sz w:val="20"/>
          <w:szCs w:val="20"/>
        </w:rPr>
        <w:t xml:space="preserve"> Certified Network Associate (2005)</w:t>
      </w:r>
    </w:p>
    <w:p>
      <w:pPr>
        <w:pStyle w:val="Normal"/>
        <w:numPr>
          <w:ilvl w:val="0"/>
          <w:numId w:val="52"/>
        </w:numPr>
        <w:rPr/>
      </w:pPr>
      <w:r>
        <w:rPr>
          <w:rFonts w:cs="Arial" w:ascii="Arial" w:hAnsi="Arial"/>
          <w:color w:val="000000"/>
          <w:sz w:val="20"/>
          <w:szCs w:val="20"/>
        </w:rPr>
        <w:t>Citrix Certified Administration - Implementing Citrix XenServer Enterprise Edition 5.0</w:t>
      </w:r>
    </w:p>
    <w:p>
      <w:pPr>
        <w:pStyle w:val="Normal"/>
        <w:numPr>
          <w:ilvl w:val="0"/>
          <w:numId w:val="53"/>
        </w:numPr>
        <w:rPr/>
      </w:pPr>
      <w:r>
        <w:rPr>
          <w:rFonts w:cs="Arial" w:ascii="Arial" w:hAnsi="Arial"/>
          <w:color w:val="000000"/>
          <w:sz w:val="20"/>
          <w:szCs w:val="20"/>
        </w:rPr>
        <w:t xml:space="preserve">Citrix Certified Administration - Implementing Citrix XenApp 5.0 for Window </w:t>
      </w:r>
      <w:r>
        <w:rPr>
          <w:rStyle w:val="Highlight"/>
          <w:rFonts w:cs="Arial" w:ascii="Arial" w:hAnsi="Arial"/>
          <w:color w:val="000000"/>
          <w:sz w:val="20"/>
          <w:szCs w:val="20"/>
        </w:rPr>
        <w:t>server</w:t>
      </w:r>
      <w:r>
        <w:rPr>
          <w:rFonts w:cs="Arial" w:ascii="Arial" w:hAnsi="Arial"/>
          <w:color w:val="000000"/>
          <w:sz w:val="20"/>
          <w:szCs w:val="20"/>
        </w:rPr>
        <w:t xml:space="preserve"> 2008</w:t>
      </w:r>
    </w:p>
    <w:p>
      <w:pPr>
        <w:pStyle w:val="Normal"/>
        <w:numPr>
          <w:ilvl w:val="0"/>
          <w:numId w:val="53"/>
        </w:numPr>
        <w:rPr/>
      </w:pPr>
      <w:r>
        <w:rPr>
          <w:rFonts w:cs="Arial" w:ascii="Arial" w:hAnsi="Arial"/>
          <w:color w:val="000000"/>
          <w:sz w:val="20"/>
          <w:szCs w:val="20"/>
        </w:rPr>
        <w:t>Citrix Certified Administration - Implementing Citrix XenDesktop 4.0</w:t>
      </w:r>
    </w:p>
    <w:p>
      <w:pPr>
        <w:pStyle w:val="Normal"/>
        <w:numPr>
          <w:ilvl w:val="0"/>
          <w:numId w:val="54"/>
        </w:numPr>
        <w:rPr/>
      </w:pPr>
      <w:r>
        <w:rPr>
          <w:rFonts w:cs="Arial" w:ascii="Arial" w:hAnsi="Arial"/>
          <w:color w:val="000000"/>
          <w:sz w:val="20"/>
          <w:szCs w:val="20"/>
        </w:rPr>
        <w:t>ITIL V3 Foundation</w:t>
      </w:r>
    </w:p>
    <w:p>
      <w:pPr>
        <w:pStyle w:val="NormalWeb"/>
        <w:spacing w:beforeAutospacing="0" w:before="0" w:afterAutospacing="0" w:after="0"/>
        <w:ind w:left="360" w:hanging="0"/>
        <w:rPr/>
      </w:pPr>
      <w:r>
        <w:rPr>
          <w:rFonts w:cs="Arial" w:ascii="Arial" w:hAnsi="Arial"/>
          <w:color w:val="000000"/>
          <w:sz w:val="20"/>
          <w:szCs w:val="20"/>
        </w:rPr>
        <w:t> </w:t>
      </w:r>
    </w:p>
    <w:p>
      <w:pPr>
        <w:pStyle w:val="NormalWeb"/>
        <w:spacing w:beforeAutospacing="0" w:before="0" w:afterAutospacing="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Autospacing="0" w:after="0"/>
        <w:rPr>
          <w:rFonts w:ascii="Arial" w:hAnsi="Arial" w:cs="Arial"/>
          <w:b/>
          <w:b/>
          <w:color w:val="000000"/>
          <w:sz w:val="20"/>
          <w:szCs w:val="20"/>
          <w:u w:val="single"/>
        </w:rPr>
      </w:pPr>
      <w:r>
        <w:rPr>
          <w:rFonts w:cs="Arial" w:ascii="Arial" w:hAnsi="Arial"/>
          <w:b/>
          <w:color w:val="000000"/>
          <w:sz w:val="20"/>
          <w:szCs w:val="20"/>
          <w:u w:val="single"/>
        </w:rPr>
        <w:t>Technical IT Skills</w:t>
      </w:r>
    </w:p>
    <w:p>
      <w:pPr>
        <w:pStyle w:val="NormalWeb"/>
        <w:numPr>
          <w:ilvl w:val="0"/>
          <w:numId w:val="56"/>
        </w:numPr>
        <w:spacing w:before="280" w:after="0"/>
        <w:rPr>
          <w:rFonts w:ascii="Arial" w:hAnsi="Arial" w:cs="Arial"/>
          <w:color w:val="000000"/>
          <w:sz w:val="20"/>
          <w:szCs w:val="20"/>
        </w:rPr>
      </w:pPr>
      <w:r>
        <w:rPr>
          <w:rFonts w:cs="Arial" w:ascii="Arial" w:hAnsi="Arial"/>
          <w:color w:val="000000"/>
          <w:sz w:val="20"/>
          <w:szCs w:val="20"/>
        </w:rPr>
        <w:t>Active Directory 2003/2008/2012/R2 (Windows Server 2012)</w:t>
      </w:r>
    </w:p>
    <w:p>
      <w:pPr>
        <w:pStyle w:val="NormalWeb"/>
        <w:numPr>
          <w:ilvl w:val="0"/>
          <w:numId w:val="56"/>
        </w:numPr>
        <w:spacing w:before="280" w:after="0"/>
        <w:rPr>
          <w:rFonts w:ascii="Arial" w:hAnsi="Arial" w:cs="Arial"/>
          <w:color w:val="000000"/>
          <w:sz w:val="20"/>
          <w:szCs w:val="20"/>
        </w:rPr>
      </w:pPr>
      <w:r>
        <w:rPr>
          <w:rFonts w:cs="Arial" w:ascii="Arial" w:hAnsi="Arial"/>
          <w:color w:val="000000"/>
          <w:sz w:val="20"/>
          <w:szCs w:val="20"/>
        </w:rPr>
        <w:t>Exchange 2010/2013</w:t>
      </w:r>
    </w:p>
    <w:p>
      <w:pPr>
        <w:pStyle w:val="NormalWeb"/>
        <w:numPr>
          <w:ilvl w:val="0"/>
          <w:numId w:val="56"/>
        </w:numPr>
        <w:spacing w:before="280" w:after="0"/>
        <w:rPr>
          <w:rFonts w:ascii="Arial" w:hAnsi="Arial" w:cs="Arial"/>
          <w:color w:val="000000"/>
          <w:sz w:val="20"/>
          <w:szCs w:val="20"/>
        </w:rPr>
      </w:pPr>
      <w:r>
        <w:rPr>
          <w:rFonts w:cs="Arial" w:ascii="Arial" w:hAnsi="Arial"/>
          <w:color w:val="000000"/>
          <w:sz w:val="20"/>
          <w:szCs w:val="20"/>
        </w:rPr>
        <w:t>ISA Server 2004/2006</w:t>
      </w:r>
    </w:p>
    <w:p>
      <w:pPr>
        <w:pStyle w:val="NormalWeb"/>
        <w:numPr>
          <w:ilvl w:val="0"/>
          <w:numId w:val="56"/>
        </w:numPr>
        <w:spacing w:before="280" w:after="0"/>
        <w:rPr>
          <w:rFonts w:ascii="Arial" w:hAnsi="Arial" w:cs="Arial"/>
          <w:color w:val="000000"/>
          <w:sz w:val="20"/>
          <w:szCs w:val="20"/>
        </w:rPr>
      </w:pPr>
      <w:r>
        <w:rPr>
          <w:rFonts w:cs="Arial" w:ascii="Arial" w:hAnsi="Arial"/>
          <w:color w:val="000000"/>
          <w:sz w:val="20"/>
          <w:szCs w:val="20"/>
        </w:rPr>
        <w:t>Citrix XenApp 5/6.5, NetScaler 9.2, Edgesight, Appsense</w:t>
      </w:r>
    </w:p>
    <w:p>
      <w:pPr>
        <w:pStyle w:val="NormalWeb"/>
        <w:numPr>
          <w:ilvl w:val="0"/>
          <w:numId w:val="56"/>
        </w:numPr>
        <w:spacing w:before="280" w:after="0"/>
        <w:rPr>
          <w:rFonts w:ascii="Arial" w:hAnsi="Arial" w:cs="Arial"/>
          <w:color w:val="000000"/>
          <w:sz w:val="20"/>
          <w:szCs w:val="20"/>
          <w:lang w:val="fr-FR"/>
        </w:rPr>
      </w:pPr>
      <w:r>
        <w:rPr>
          <w:rFonts w:cs="Arial" w:ascii="Arial" w:hAnsi="Arial"/>
          <w:color w:val="000000"/>
          <w:sz w:val="20"/>
          <w:szCs w:val="20"/>
          <w:lang w:val="fr-FR"/>
        </w:rPr>
        <w:t>Office Communications Server 2007/R2/Lync 2010/2013</w:t>
      </w:r>
    </w:p>
    <w:p>
      <w:pPr>
        <w:pStyle w:val="NormalWeb"/>
        <w:numPr>
          <w:ilvl w:val="0"/>
          <w:numId w:val="56"/>
        </w:numPr>
        <w:spacing w:before="280" w:after="0"/>
        <w:rPr>
          <w:rFonts w:ascii="Arial" w:hAnsi="Arial" w:cs="Arial"/>
          <w:color w:val="000000"/>
          <w:sz w:val="20"/>
          <w:szCs w:val="20"/>
        </w:rPr>
      </w:pPr>
      <w:r>
        <w:rPr>
          <w:rFonts w:cs="Arial" w:ascii="Arial" w:hAnsi="Arial"/>
          <w:color w:val="000000"/>
          <w:sz w:val="20"/>
          <w:szCs w:val="20"/>
        </w:rPr>
        <w:t>Xenserver 5.5 , XenDesktop5.0/5.6/7(VDI), Citrix Provisioning Server 5.6</w:t>
      </w:r>
    </w:p>
    <w:p>
      <w:pPr>
        <w:pStyle w:val="NormalWeb"/>
        <w:numPr>
          <w:ilvl w:val="0"/>
          <w:numId w:val="56"/>
        </w:numPr>
        <w:spacing w:before="280" w:after="0"/>
        <w:rPr>
          <w:rFonts w:ascii="Arial" w:hAnsi="Arial" w:cs="Arial"/>
          <w:color w:val="000000"/>
          <w:sz w:val="20"/>
          <w:szCs w:val="20"/>
        </w:rPr>
      </w:pPr>
      <w:r>
        <w:rPr>
          <w:rFonts w:cs="Arial" w:ascii="Arial" w:hAnsi="Arial"/>
          <w:color w:val="000000"/>
          <w:sz w:val="20"/>
          <w:szCs w:val="20"/>
        </w:rPr>
        <w:t>HP Openview/System Center 2012/System Center 2012 SP1/2012 R2</w:t>
      </w:r>
    </w:p>
    <w:p>
      <w:pPr>
        <w:pStyle w:val="NormalWeb"/>
        <w:numPr>
          <w:ilvl w:val="0"/>
          <w:numId w:val="56"/>
        </w:numPr>
        <w:spacing w:before="280" w:after="0"/>
        <w:rPr>
          <w:rFonts w:ascii="Arial" w:hAnsi="Arial" w:cs="Arial"/>
          <w:color w:val="000000"/>
          <w:sz w:val="20"/>
          <w:szCs w:val="20"/>
        </w:rPr>
      </w:pPr>
      <w:r>
        <w:rPr>
          <w:rFonts w:cs="Arial" w:ascii="Arial" w:hAnsi="Arial"/>
          <w:color w:val="000000"/>
          <w:sz w:val="20"/>
          <w:szCs w:val="20"/>
        </w:rPr>
        <w:t>HP/IBM Server Hardware</w:t>
      </w:r>
    </w:p>
    <w:p>
      <w:pPr>
        <w:pStyle w:val="NormalWeb"/>
        <w:numPr>
          <w:ilvl w:val="0"/>
          <w:numId w:val="56"/>
        </w:numPr>
        <w:spacing w:before="280" w:after="0"/>
        <w:rPr>
          <w:rFonts w:ascii="Arial" w:hAnsi="Arial" w:cs="Arial"/>
          <w:color w:val="000000"/>
          <w:sz w:val="20"/>
          <w:szCs w:val="20"/>
        </w:rPr>
      </w:pPr>
      <w:r>
        <w:rPr>
          <w:rFonts w:cs="Arial" w:ascii="Arial" w:hAnsi="Arial"/>
          <w:color w:val="000000"/>
          <w:sz w:val="20"/>
          <w:szCs w:val="20"/>
        </w:rPr>
        <w:t>SAN(FC SAN,iSCSI SAN openfiler) MS Clustering</w:t>
      </w:r>
    </w:p>
    <w:p>
      <w:pPr>
        <w:pStyle w:val="NormalWeb"/>
        <w:numPr>
          <w:ilvl w:val="0"/>
          <w:numId w:val="56"/>
        </w:numPr>
        <w:spacing w:before="280" w:after="0"/>
        <w:rPr>
          <w:rFonts w:ascii="Arial" w:hAnsi="Arial" w:cs="Arial"/>
          <w:color w:val="000000"/>
          <w:sz w:val="20"/>
          <w:szCs w:val="20"/>
          <w:lang w:val="de-DE"/>
        </w:rPr>
      </w:pPr>
      <w:r>
        <w:rPr>
          <w:rFonts w:cs="Arial" w:ascii="Arial" w:hAnsi="Arial"/>
          <w:color w:val="000000"/>
          <w:sz w:val="20"/>
          <w:szCs w:val="20"/>
          <w:lang w:val="de-DE"/>
        </w:rPr>
        <w:t>VM Ware vSphere 5.1, Hyper-V/R2, vCloud</w:t>
      </w:r>
    </w:p>
    <w:p>
      <w:pPr>
        <w:pStyle w:val="NormalWeb"/>
        <w:numPr>
          <w:ilvl w:val="0"/>
          <w:numId w:val="56"/>
        </w:numPr>
        <w:spacing w:before="280" w:after="280"/>
        <w:rPr>
          <w:rFonts w:ascii="Arial" w:hAnsi="Arial" w:cs="Arial"/>
          <w:color w:val="000000"/>
          <w:sz w:val="20"/>
          <w:szCs w:val="20"/>
          <w:u w:val="single"/>
        </w:rPr>
      </w:pPr>
      <w:r>
        <w:rPr>
          <w:rFonts w:cs="Arial" w:ascii="Arial" w:hAnsi="Arial"/>
          <w:color w:val="000000"/>
          <w:sz w:val="20"/>
          <w:szCs w:val="20"/>
        </w:rPr>
        <w:t>Microsoft Deployment ToolKit (MDT)</w:t>
      </w:r>
    </w:p>
    <w:p>
      <w:pPr>
        <w:pStyle w:val="NormalWeb"/>
        <w:spacing w:beforeAutospacing="0" w:before="0" w:afterAutospacing="0" w:after="0"/>
        <w:rPr>
          <w:rFonts w:ascii="Arial" w:hAnsi="Arial" w:cs="Arial"/>
          <w:b/>
          <w:b/>
          <w:bCs/>
          <w:sz w:val="20"/>
          <w:szCs w:val="20"/>
          <w:u w:val="single"/>
        </w:rPr>
      </w:pPr>
      <w:r>
        <w:rPr>
          <w:rFonts w:cs="Arial" w:ascii="Arial" w:hAnsi="Arial"/>
          <w:b/>
          <w:bCs/>
          <w:color w:val="000000"/>
          <w:sz w:val="20"/>
          <w:szCs w:val="20"/>
          <w:u w:val="single"/>
        </w:rPr>
        <w:t>Other Details</w:t>
      </w:r>
    </w:p>
    <w:p>
      <w:pPr>
        <w:pStyle w:val="NormalWeb"/>
        <w:numPr>
          <w:ilvl w:val="0"/>
          <w:numId w:val="55"/>
        </w:numPr>
        <w:spacing w:before="280" w:after="0"/>
        <w:jc w:val="both"/>
        <w:rPr/>
      </w:pPr>
      <w:r>
        <w:rPr/>
        <w:t>UK Citizen</w:t>
      </w:r>
    </w:p>
    <w:p>
      <w:pPr>
        <w:pStyle w:val="NormalWeb"/>
        <w:numPr>
          <w:ilvl w:val="0"/>
          <w:numId w:val="55"/>
        </w:numPr>
        <w:spacing w:before="280" w:after="0"/>
        <w:jc w:val="both"/>
        <w:rPr/>
      </w:pPr>
      <w:r>
        <w:rPr/>
        <w:t>Current Security Clearance valid upto 2020</w:t>
      </w:r>
    </w:p>
    <w:p>
      <w:pPr>
        <w:pStyle w:val="NormalWeb"/>
        <w:numPr>
          <w:ilvl w:val="0"/>
          <w:numId w:val="55"/>
        </w:numPr>
        <w:spacing w:beforeAutospacing="0" w:before="0" w:afterAutospacing="0" w:after="0"/>
        <w:jc w:val="both"/>
        <w:rPr/>
      </w:pPr>
      <w:r>
        <w:rPr/>
        <w:t>Availability: Immediate</w:t>
      </w:r>
    </w:p>
    <w:sectPr>
      <w:headerReference w:type="default" r:id="rId16"/>
      <w:type w:val="nextPage"/>
      <w:pgSz w:w="11906" w:h="16838"/>
      <w:pgMar w:left="1440" w:right="144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Segoe UI">
    <w:charset w:val="01"/>
    <w:family w:val="roman"/>
    <w:pitch w:val="variable"/>
  </w:font>
  <w:font w:name="Arial">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14">
          <wp:simplePos x="0" y="0"/>
          <wp:positionH relativeFrom="column">
            <wp:align>left</wp:align>
          </wp:positionH>
          <wp:positionV relativeFrom="paragraph">
            <wp:posOffset>635</wp:posOffset>
          </wp:positionV>
          <wp:extent cx="1478280" cy="548640"/>
          <wp:effectExtent l="0" t="0" r="0" b="0"/>
          <wp:wrapTopAndBottom/>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4"/>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2"/>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3"/>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4"/>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5"/>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6"/>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7"/>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2"/>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3"/>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lvl w:ilvl="0">
      <w:start w:val="4"/>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lvl w:ilvl="0">
      <w:start w:val="5"/>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lvl w:ilvl="0">
      <w:start w:val="6"/>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lvl w:ilvl="0">
      <w:start w:val="7"/>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8">
    <w:lvl w:ilvl="0">
      <w:start w:val="8"/>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0">
    <w:lvl w:ilvl="0">
      <w:start w:val="2"/>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1">
    <w:lvl w:ilvl="0">
      <w:start w:val="3"/>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2">
    <w:lvl w:ilvl="0">
      <w:start w:val="4"/>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3">
    <w:lvl w:ilvl="0">
      <w:start w:val="5"/>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4">
    <w:lvl w:ilvl="0">
      <w:start w:val="6"/>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5">
    <w:lvl w:ilvl="0">
      <w:start w:val="7"/>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6">
    <w:lvl w:ilvl="0">
      <w:start w:val="8"/>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7">
    <w:lvl w:ilvl="0">
      <w:start w:val="9"/>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8">
    <w:lvl w:ilvl="0">
      <w:start w:val="10"/>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9">
    <w:lvl w:ilvl="0">
      <w:start w:val="1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0">
    <w:lvl w:ilvl="0">
      <w:start w:val="12"/>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1">
    <w:lvl w:ilvl="0">
      <w:start w:val="13"/>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2">
    <w:lvl w:ilvl="0">
      <w:start w:val="14"/>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3">
    <w:lvl w:ilvl="0">
      <w:start w:val="15"/>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4">
    <w:lvl w:ilvl="0">
      <w:start w:val="16"/>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5">
    <w:lvl w:ilvl="0">
      <w:start w:val="17"/>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6">
    <w:lvl w:ilvl="0">
      <w:start w:val="18"/>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7">
    <w:lvl w:ilvl="0">
      <w:start w:val="19"/>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8">
    <w:lvl w:ilvl="0">
      <w:start w:val="20"/>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9">
    <w:lvl w:ilvl="0">
      <w:start w:val="2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0">
    <w:lvl w:ilvl="0">
      <w:start w:val="22"/>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1">
    <w:lvl w:ilvl="0">
      <w:start w:val="23"/>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2">
    <w:lvl w:ilvl="0">
      <w:start w:val="24"/>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3">
    <w:lvl w:ilvl="0">
      <w:start w:val="25"/>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4">
    <w:lvl w:ilvl="0">
      <w:start w:val="26"/>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5">
    <w:lvl w:ilvl="0">
      <w:start w:val="27"/>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6">
    <w:lvl w:ilvl="0">
      <w:start w:val="28"/>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7">
    <w:lvl w:ilvl="0">
      <w:start w:val="29"/>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9">
    <w:lvl w:ilvl="0">
      <w:start w:val="2"/>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0">
    <w:lvl w:ilvl="0">
      <w:start w:val="3"/>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1">
    <w:lvl w:ilvl="0">
      <w:start w:val="4"/>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2">
    <w:lvl w:ilvl="0">
      <w:start w:val="5"/>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3">
    <w:lvl w:ilvl="0">
      <w:start w:val="6"/>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4">
    <w:lvl w:ilvl="0">
      <w:start w:val="7"/>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7">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Pr>
    </w:lvl>
  </w:abstractNum>
  <w:abstractNum w:abstractNumId="58">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Pr>
    </w:lvl>
  </w:abstractNum>
  <w:abstractNum w:abstractNumId="5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8a671a"/>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4"/>
      <w:szCs w:val="24"/>
      <w:lang w:eastAsia="en-GB" w:val="en-GB" w:bidi="hi-IN"/>
    </w:rPr>
  </w:style>
  <w:style w:type="character" w:styleId="DefaultParagraphFont" w:default="1">
    <w:name w:val="Default Paragraph Font"/>
    <w:uiPriority w:val="1"/>
    <w:semiHidden/>
    <w:unhideWhenUsed/>
    <w:qFormat/>
    <w:rPr/>
  </w:style>
  <w:style w:type="character" w:styleId="Highlight" w:customStyle="1">
    <w:name w:val="highlight"/>
    <w:basedOn w:val="DefaultParagraphFont"/>
    <w:qFormat/>
    <w:rsid w:val="008a671a"/>
    <w:rPr/>
  </w:style>
  <w:style w:type="character" w:styleId="InternetLink">
    <w:name w:val="Internet Link"/>
    <w:rsid w:val="008a671a"/>
    <w:rPr>
      <w:color w:val="0000FF"/>
      <w:u w:val="single"/>
    </w:rPr>
  </w:style>
  <w:style w:type="character" w:styleId="BalloonTextChar" w:customStyle="1">
    <w:name w:val="Balloon Text Char"/>
    <w:basedOn w:val="DefaultParagraphFont"/>
    <w:link w:val="BalloonText"/>
    <w:uiPriority w:val="99"/>
    <w:semiHidden/>
    <w:qFormat/>
    <w:rsid w:val="0048097b"/>
    <w:rPr>
      <w:rFonts w:ascii="Segoe UI" w:hAnsi="Segoe UI" w:eastAsia="Times New Roman" w:cs="Segoe UI"/>
      <w:sz w:val="18"/>
      <w:szCs w:val="18"/>
      <w:lang w:eastAsia="en-GB"/>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Arial" w:hAnsi="Arial"/>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sz w:val="20"/>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235">
    <w:name w:val="ListLabel 235"/>
    <w:qFormat/>
    <w:rPr>
      <w:sz w:val="20"/>
    </w:rPr>
  </w:style>
  <w:style w:type="character" w:styleId="ListLabel236">
    <w:name w:val="ListLabel 236"/>
    <w:qFormat/>
    <w:rPr>
      <w:sz w:val="20"/>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sz w:val="20"/>
    </w:rPr>
  </w:style>
  <w:style w:type="character" w:styleId="ListLabel245">
    <w:name w:val="ListLabel 245"/>
    <w:qFormat/>
    <w:rPr>
      <w:sz w:val="20"/>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sz w:val="20"/>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sz w:val="20"/>
    </w:rPr>
  </w:style>
  <w:style w:type="character" w:styleId="ListLabel272">
    <w:name w:val="ListLabel 272"/>
    <w:qFormat/>
    <w:rPr>
      <w:sz w:val="20"/>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sz w:val="20"/>
    </w:rPr>
  </w:style>
  <w:style w:type="character" w:styleId="ListLabel281">
    <w:name w:val="ListLabel 281"/>
    <w:qFormat/>
    <w:rPr>
      <w:sz w:val="20"/>
    </w:rPr>
  </w:style>
  <w:style w:type="character" w:styleId="ListLabel282">
    <w:name w:val="ListLabel 282"/>
    <w:qFormat/>
    <w:rPr>
      <w:sz w:val="20"/>
    </w:rPr>
  </w:style>
  <w:style w:type="character" w:styleId="ListLabel283">
    <w:name w:val="ListLabel 283"/>
    <w:qFormat/>
    <w:rPr>
      <w:sz w:val="20"/>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ListLabel289">
    <w:name w:val="ListLabel 289"/>
    <w:qFormat/>
    <w:rPr>
      <w:sz w:val="20"/>
    </w:rPr>
  </w:style>
  <w:style w:type="character" w:styleId="ListLabel290">
    <w:name w:val="ListLabel 290"/>
    <w:qFormat/>
    <w:rPr>
      <w:sz w:val="20"/>
    </w:rPr>
  </w:style>
  <w:style w:type="character" w:styleId="ListLabel291">
    <w:name w:val="ListLabel 291"/>
    <w:qFormat/>
    <w:rPr>
      <w:sz w:val="20"/>
    </w:rPr>
  </w:style>
  <w:style w:type="character" w:styleId="ListLabel292">
    <w:name w:val="ListLabel 292"/>
    <w:qFormat/>
    <w:rPr>
      <w:sz w:val="20"/>
    </w:rPr>
  </w:style>
  <w:style w:type="character" w:styleId="ListLabel293">
    <w:name w:val="ListLabel 293"/>
    <w:qFormat/>
    <w:rPr>
      <w:sz w:val="20"/>
    </w:rPr>
  </w:style>
  <w:style w:type="character" w:styleId="ListLabel294">
    <w:name w:val="ListLabel 294"/>
    <w:qFormat/>
    <w:rPr>
      <w:sz w:val="20"/>
    </w:rPr>
  </w:style>
  <w:style w:type="character" w:styleId="ListLabel295">
    <w:name w:val="ListLabel 295"/>
    <w:qFormat/>
    <w:rPr>
      <w:sz w:val="20"/>
    </w:rPr>
  </w:style>
  <w:style w:type="character" w:styleId="ListLabel296">
    <w:name w:val="ListLabel 296"/>
    <w:qFormat/>
    <w:rPr>
      <w:sz w:val="20"/>
    </w:rPr>
  </w:style>
  <w:style w:type="character" w:styleId="ListLabel297">
    <w:name w:val="ListLabel 297"/>
    <w:qFormat/>
    <w:rPr>
      <w:sz w:val="20"/>
    </w:rPr>
  </w:style>
  <w:style w:type="character" w:styleId="ListLabel298">
    <w:name w:val="ListLabel 298"/>
    <w:qFormat/>
    <w:rPr>
      <w:sz w:val="20"/>
    </w:rPr>
  </w:style>
  <w:style w:type="character" w:styleId="ListLabel299">
    <w:name w:val="ListLabel 299"/>
    <w:qFormat/>
    <w:rPr>
      <w:sz w:val="20"/>
    </w:rPr>
  </w:style>
  <w:style w:type="character" w:styleId="ListLabel300">
    <w:name w:val="ListLabel 300"/>
    <w:qFormat/>
    <w:rPr>
      <w:sz w:val="20"/>
    </w:rPr>
  </w:style>
  <w:style w:type="character" w:styleId="ListLabel301">
    <w:name w:val="ListLabel 301"/>
    <w:qFormat/>
    <w:rPr>
      <w:sz w:val="20"/>
    </w:rPr>
  </w:style>
  <w:style w:type="character" w:styleId="ListLabel302">
    <w:name w:val="ListLabel 302"/>
    <w:qFormat/>
    <w:rPr>
      <w:sz w:val="20"/>
    </w:rPr>
  </w:style>
  <w:style w:type="character" w:styleId="ListLabel303">
    <w:name w:val="ListLabel 303"/>
    <w:qFormat/>
    <w:rPr>
      <w:sz w:val="20"/>
    </w:rPr>
  </w:style>
  <w:style w:type="character" w:styleId="ListLabel304">
    <w:name w:val="ListLabel 304"/>
    <w:qFormat/>
    <w:rPr>
      <w:sz w:val="20"/>
    </w:rPr>
  </w:style>
  <w:style w:type="character" w:styleId="ListLabel305">
    <w:name w:val="ListLabel 305"/>
    <w:qFormat/>
    <w:rPr>
      <w:sz w:val="20"/>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sz w:val="20"/>
    </w:rPr>
  </w:style>
  <w:style w:type="character" w:styleId="ListLabel406">
    <w:name w:val="ListLabel 406"/>
    <w:qFormat/>
    <w:rPr>
      <w:sz w:val="20"/>
    </w:rPr>
  </w:style>
  <w:style w:type="character" w:styleId="ListLabel407">
    <w:name w:val="ListLabel 407"/>
    <w:qFormat/>
    <w:rPr>
      <w:sz w:val="20"/>
    </w:rPr>
  </w:style>
  <w:style w:type="character" w:styleId="ListLabel408">
    <w:name w:val="ListLabel 408"/>
    <w:qFormat/>
    <w:rPr>
      <w:sz w:val="20"/>
    </w:rPr>
  </w:style>
  <w:style w:type="character" w:styleId="ListLabel409">
    <w:name w:val="ListLabel 409"/>
    <w:qFormat/>
    <w:rPr>
      <w:sz w:val="20"/>
    </w:rPr>
  </w:style>
  <w:style w:type="character" w:styleId="ListLabel410">
    <w:name w:val="ListLabel 410"/>
    <w:qFormat/>
    <w:rPr>
      <w:sz w:val="20"/>
    </w:rPr>
  </w:style>
  <w:style w:type="character" w:styleId="ListLabel411">
    <w:name w:val="ListLabel 411"/>
    <w:qFormat/>
    <w:rPr>
      <w:sz w:val="20"/>
    </w:rPr>
  </w:style>
  <w:style w:type="character" w:styleId="ListLabel412">
    <w:name w:val="ListLabel 412"/>
    <w:qFormat/>
    <w:rPr>
      <w:sz w:val="20"/>
    </w:rPr>
  </w:style>
  <w:style w:type="character" w:styleId="ListLabel413">
    <w:name w:val="ListLabel 413"/>
    <w:qFormat/>
    <w:rPr>
      <w:sz w:val="20"/>
    </w:rPr>
  </w:style>
  <w:style w:type="character" w:styleId="ListLabel414">
    <w:name w:val="ListLabel 414"/>
    <w:qFormat/>
    <w:rPr>
      <w:sz w:val="20"/>
    </w:rPr>
  </w:style>
  <w:style w:type="character" w:styleId="ListLabel415">
    <w:name w:val="ListLabel 415"/>
    <w:qFormat/>
    <w:rPr>
      <w:sz w:val="20"/>
    </w:rPr>
  </w:style>
  <w:style w:type="character" w:styleId="ListLabel416">
    <w:name w:val="ListLabel 416"/>
    <w:qFormat/>
    <w:rPr>
      <w:sz w:val="20"/>
    </w:rPr>
  </w:style>
  <w:style w:type="character" w:styleId="ListLabel417">
    <w:name w:val="ListLabel 417"/>
    <w:qFormat/>
    <w:rPr>
      <w:sz w:val="20"/>
    </w:rPr>
  </w:style>
  <w:style w:type="character" w:styleId="ListLabel418">
    <w:name w:val="ListLabel 418"/>
    <w:qFormat/>
    <w:rPr>
      <w:sz w:val="20"/>
    </w:rPr>
  </w:style>
  <w:style w:type="character" w:styleId="ListLabel419">
    <w:name w:val="ListLabel 419"/>
    <w:qFormat/>
    <w:rPr>
      <w:sz w:val="20"/>
    </w:rPr>
  </w:style>
  <w:style w:type="character" w:styleId="ListLabel420">
    <w:name w:val="ListLabel 420"/>
    <w:qFormat/>
    <w:rPr>
      <w:sz w:val="20"/>
    </w:rPr>
  </w:style>
  <w:style w:type="character" w:styleId="ListLabel421">
    <w:name w:val="ListLabel 421"/>
    <w:qFormat/>
    <w:rPr>
      <w:sz w:val="20"/>
    </w:rPr>
  </w:style>
  <w:style w:type="character" w:styleId="ListLabel422">
    <w:name w:val="ListLabel 422"/>
    <w:qFormat/>
    <w:rPr>
      <w:sz w:val="20"/>
    </w:rPr>
  </w:style>
  <w:style w:type="character" w:styleId="ListLabel423">
    <w:name w:val="ListLabel 423"/>
    <w:qFormat/>
    <w:rPr>
      <w:sz w:val="20"/>
    </w:rPr>
  </w:style>
  <w:style w:type="character" w:styleId="ListLabel424">
    <w:name w:val="ListLabel 424"/>
    <w:qFormat/>
    <w:rPr>
      <w:sz w:val="20"/>
    </w:rPr>
  </w:style>
  <w:style w:type="character" w:styleId="ListLabel425">
    <w:name w:val="ListLabel 425"/>
    <w:qFormat/>
    <w:rPr>
      <w:sz w:val="20"/>
    </w:rPr>
  </w:style>
  <w:style w:type="character" w:styleId="ListLabel426">
    <w:name w:val="ListLabel 426"/>
    <w:qFormat/>
    <w:rPr>
      <w:sz w:val="20"/>
    </w:rPr>
  </w:style>
  <w:style w:type="character" w:styleId="ListLabel427">
    <w:name w:val="ListLabel 427"/>
    <w:qFormat/>
    <w:rPr>
      <w:sz w:val="20"/>
    </w:rPr>
  </w:style>
  <w:style w:type="character" w:styleId="ListLabel428">
    <w:name w:val="ListLabel 428"/>
    <w:qFormat/>
    <w:rPr>
      <w:sz w:val="20"/>
    </w:rPr>
  </w:style>
  <w:style w:type="character" w:styleId="ListLabel429">
    <w:name w:val="ListLabel 429"/>
    <w:qFormat/>
    <w:rPr>
      <w:sz w:val="20"/>
    </w:rPr>
  </w:style>
  <w:style w:type="character" w:styleId="ListLabel430">
    <w:name w:val="ListLabel 430"/>
    <w:qFormat/>
    <w:rPr>
      <w:sz w:val="20"/>
    </w:rPr>
  </w:style>
  <w:style w:type="character" w:styleId="ListLabel431">
    <w:name w:val="ListLabel 431"/>
    <w:qFormat/>
    <w:rPr>
      <w:sz w:val="20"/>
    </w:rPr>
  </w:style>
  <w:style w:type="character" w:styleId="ListLabel432">
    <w:name w:val="ListLabel 432"/>
    <w:qFormat/>
    <w:rPr>
      <w:sz w:val="20"/>
    </w:rPr>
  </w:style>
  <w:style w:type="character" w:styleId="ListLabel433">
    <w:name w:val="ListLabel 433"/>
    <w:qFormat/>
    <w:rPr>
      <w:sz w:val="20"/>
    </w:rPr>
  </w:style>
  <w:style w:type="character" w:styleId="ListLabel434">
    <w:name w:val="ListLabel 434"/>
    <w:qFormat/>
    <w:rPr>
      <w:sz w:val="20"/>
    </w:rPr>
  </w:style>
  <w:style w:type="character" w:styleId="ListLabel435">
    <w:name w:val="ListLabel 435"/>
    <w:qFormat/>
    <w:rPr>
      <w:sz w:val="20"/>
    </w:rPr>
  </w:style>
  <w:style w:type="character" w:styleId="ListLabel436">
    <w:name w:val="ListLabel 436"/>
    <w:qFormat/>
    <w:rPr>
      <w:sz w:val="20"/>
    </w:rPr>
  </w:style>
  <w:style w:type="character" w:styleId="ListLabel437">
    <w:name w:val="ListLabel 437"/>
    <w:qFormat/>
    <w:rPr>
      <w:sz w:val="20"/>
    </w:rPr>
  </w:style>
  <w:style w:type="character" w:styleId="ListLabel438">
    <w:name w:val="ListLabel 438"/>
    <w:qFormat/>
    <w:rPr>
      <w:sz w:val="20"/>
    </w:rPr>
  </w:style>
  <w:style w:type="character" w:styleId="ListLabel439">
    <w:name w:val="ListLabel 439"/>
    <w:qFormat/>
    <w:rPr>
      <w:sz w:val="20"/>
    </w:rPr>
  </w:style>
  <w:style w:type="character" w:styleId="ListLabel440">
    <w:name w:val="ListLabel 440"/>
    <w:qFormat/>
    <w:rPr>
      <w:sz w:val="20"/>
    </w:rPr>
  </w:style>
  <w:style w:type="character" w:styleId="ListLabel441">
    <w:name w:val="ListLabel 441"/>
    <w:qFormat/>
    <w:rPr>
      <w:sz w:val="20"/>
    </w:rPr>
  </w:style>
  <w:style w:type="character" w:styleId="ListLabel442">
    <w:name w:val="ListLabel 442"/>
    <w:qFormat/>
    <w:rPr>
      <w:sz w:val="20"/>
    </w:rPr>
  </w:style>
  <w:style w:type="character" w:styleId="ListLabel443">
    <w:name w:val="ListLabel 443"/>
    <w:qFormat/>
    <w:rPr>
      <w:sz w:val="20"/>
    </w:rPr>
  </w:style>
  <w:style w:type="character" w:styleId="ListLabel444">
    <w:name w:val="ListLabel 444"/>
    <w:qFormat/>
    <w:rPr>
      <w:sz w:val="20"/>
    </w:rPr>
  </w:style>
  <w:style w:type="character" w:styleId="ListLabel445">
    <w:name w:val="ListLabel 445"/>
    <w:qFormat/>
    <w:rPr>
      <w:sz w:val="20"/>
    </w:rPr>
  </w:style>
  <w:style w:type="character" w:styleId="ListLabel446">
    <w:name w:val="ListLabel 446"/>
    <w:qFormat/>
    <w:rPr>
      <w:sz w:val="20"/>
    </w:rPr>
  </w:style>
  <w:style w:type="character" w:styleId="ListLabel447">
    <w:name w:val="ListLabel 447"/>
    <w:qFormat/>
    <w:rPr>
      <w:sz w:val="20"/>
    </w:rPr>
  </w:style>
  <w:style w:type="character" w:styleId="ListLabel448">
    <w:name w:val="ListLabel 448"/>
    <w:qFormat/>
    <w:rPr>
      <w:sz w:val="20"/>
    </w:rPr>
  </w:style>
  <w:style w:type="character" w:styleId="ListLabel449">
    <w:name w:val="ListLabel 449"/>
    <w:qFormat/>
    <w:rPr>
      <w:sz w:val="20"/>
    </w:rPr>
  </w:style>
  <w:style w:type="character" w:styleId="ListLabel450">
    <w:name w:val="ListLabel 450"/>
    <w:qFormat/>
    <w:rPr>
      <w:sz w:val="20"/>
    </w:rPr>
  </w:style>
  <w:style w:type="character" w:styleId="ListLabel451">
    <w:name w:val="ListLabel 451"/>
    <w:qFormat/>
    <w:rPr>
      <w:sz w:val="20"/>
    </w:rPr>
  </w:style>
  <w:style w:type="character" w:styleId="ListLabel452">
    <w:name w:val="ListLabel 452"/>
    <w:qFormat/>
    <w:rPr>
      <w:sz w:val="20"/>
    </w:rPr>
  </w:style>
  <w:style w:type="character" w:styleId="ListLabel453">
    <w:name w:val="ListLabel 453"/>
    <w:qFormat/>
    <w:rPr>
      <w:sz w:val="20"/>
    </w:rPr>
  </w:style>
  <w:style w:type="character" w:styleId="ListLabel454">
    <w:name w:val="ListLabel 454"/>
    <w:qFormat/>
    <w:rPr>
      <w:sz w:val="20"/>
    </w:rPr>
  </w:style>
  <w:style w:type="character" w:styleId="ListLabel455">
    <w:name w:val="ListLabel 455"/>
    <w:qFormat/>
    <w:rPr>
      <w:sz w:val="20"/>
    </w:rPr>
  </w:style>
  <w:style w:type="character" w:styleId="ListLabel456">
    <w:name w:val="ListLabel 456"/>
    <w:qFormat/>
    <w:rPr>
      <w:sz w:val="20"/>
    </w:rPr>
  </w:style>
  <w:style w:type="character" w:styleId="ListLabel457">
    <w:name w:val="ListLabel 457"/>
    <w:qFormat/>
    <w:rPr>
      <w:sz w:val="20"/>
    </w:rPr>
  </w:style>
  <w:style w:type="character" w:styleId="ListLabel458">
    <w:name w:val="ListLabel 458"/>
    <w:qFormat/>
    <w:rPr>
      <w:sz w:val="20"/>
    </w:rPr>
  </w:style>
  <w:style w:type="character" w:styleId="ListLabel459">
    <w:name w:val="ListLabel 459"/>
    <w:qFormat/>
    <w:rPr>
      <w:sz w:val="20"/>
    </w:rPr>
  </w:style>
  <w:style w:type="character" w:styleId="ListLabel460">
    <w:name w:val="ListLabel 460"/>
    <w:qFormat/>
    <w:rPr>
      <w:sz w:val="20"/>
    </w:rPr>
  </w:style>
  <w:style w:type="character" w:styleId="ListLabel461">
    <w:name w:val="ListLabel 461"/>
    <w:qFormat/>
    <w:rPr>
      <w:sz w:val="20"/>
    </w:rPr>
  </w:style>
  <w:style w:type="character" w:styleId="ListLabel462">
    <w:name w:val="ListLabel 462"/>
    <w:qFormat/>
    <w:rPr>
      <w:sz w:val="20"/>
    </w:rPr>
  </w:style>
  <w:style w:type="character" w:styleId="ListLabel463">
    <w:name w:val="ListLabel 463"/>
    <w:qFormat/>
    <w:rPr>
      <w:sz w:val="20"/>
    </w:rPr>
  </w:style>
  <w:style w:type="character" w:styleId="ListLabel464">
    <w:name w:val="ListLabel 464"/>
    <w:qFormat/>
    <w:rPr>
      <w:sz w:val="20"/>
    </w:rPr>
  </w:style>
  <w:style w:type="character" w:styleId="ListLabel465">
    <w:name w:val="ListLabel 465"/>
    <w:qFormat/>
    <w:rPr>
      <w:sz w:val="20"/>
    </w:rPr>
  </w:style>
  <w:style w:type="character" w:styleId="ListLabel466">
    <w:name w:val="ListLabel 466"/>
    <w:qFormat/>
    <w:rPr>
      <w:sz w:val="20"/>
    </w:rPr>
  </w:style>
  <w:style w:type="character" w:styleId="ListLabel467">
    <w:name w:val="ListLabel 467"/>
    <w:qFormat/>
    <w:rPr>
      <w:sz w:val="20"/>
    </w:rPr>
  </w:style>
  <w:style w:type="character" w:styleId="ListLabel468">
    <w:name w:val="ListLabel 468"/>
    <w:qFormat/>
    <w:rPr>
      <w:sz w:val="20"/>
    </w:rPr>
  </w:style>
  <w:style w:type="character" w:styleId="ListLabel469">
    <w:name w:val="ListLabel 469"/>
    <w:qFormat/>
    <w:rPr>
      <w:sz w:val="20"/>
    </w:rPr>
  </w:style>
  <w:style w:type="character" w:styleId="ListLabel470">
    <w:name w:val="ListLabel 470"/>
    <w:qFormat/>
    <w:rPr>
      <w:sz w:val="20"/>
    </w:rPr>
  </w:style>
  <w:style w:type="character" w:styleId="ListLabel471">
    <w:name w:val="ListLabel 471"/>
    <w:qFormat/>
    <w:rPr>
      <w:sz w:val="20"/>
    </w:rPr>
  </w:style>
  <w:style w:type="character" w:styleId="ListLabel472">
    <w:name w:val="ListLabel 472"/>
    <w:qFormat/>
    <w:rPr>
      <w:sz w:val="20"/>
    </w:rPr>
  </w:style>
  <w:style w:type="character" w:styleId="ListLabel473">
    <w:name w:val="ListLabel 473"/>
    <w:qFormat/>
    <w:rPr>
      <w:sz w:val="20"/>
    </w:rPr>
  </w:style>
  <w:style w:type="character" w:styleId="ListLabel474">
    <w:name w:val="ListLabel 474"/>
    <w:qFormat/>
    <w:rPr>
      <w:sz w:val="20"/>
    </w:rPr>
  </w:style>
  <w:style w:type="character" w:styleId="ListLabel475">
    <w:name w:val="ListLabel 475"/>
    <w:qFormat/>
    <w:rPr>
      <w:sz w:val="20"/>
    </w:rPr>
  </w:style>
  <w:style w:type="character" w:styleId="ListLabel476">
    <w:name w:val="ListLabel 476"/>
    <w:qFormat/>
    <w:rPr>
      <w:sz w:val="20"/>
    </w:rPr>
  </w:style>
  <w:style w:type="character" w:styleId="ListLabel477">
    <w:name w:val="ListLabel 477"/>
    <w:qFormat/>
    <w:rPr>
      <w:sz w:val="20"/>
    </w:rPr>
  </w:style>
  <w:style w:type="character" w:styleId="ListLabel478">
    <w:name w:val="ListLabel 478"/>
    <w:qFormat/>
    <w:rPr>
      <w:sz w:val="20"/>
    </w:rPr>
  </w:style>
  <w:style w:type="character" w:styleId="ListLabel479">
    <w:name w:val="ListLabel 479"/>
    <w:qFormat/>
    <w:rPr>
      <w:sz w:val="20"/>
    </w:rPr>
  </w:style>
  <w:style w:type="character" w:styleId="ListLabel480">
    <w:name w:val="ListLabel 480"/>
    <w:qFormat/>
    <w:rPr>
      <w:sz w:val="20"/>
    </w:rPr>
  </w:style>
  <w:style w:type="character" w:styleId="ListLabel481">
    <w:name w:val="ListLabel 481"/>
    <w:qFormat/>
    <w:rPr>
      <w:rFonts w:cs="Courier New"/>
    </w:rPr>
  </w:style>
  <w:style w:type="character" w:styleId="ListLabel482">
    <w:name w:val="ListLabel 482"/>
    <w:qFormat/>
    <w:rPr>
      <w:rFonts w:cs="Courier New"/>
    </w:rPr>
  </w:style>
  <w:style w:type="character" w:styleId="ListLabel483">
    <w:name w:val="ListLabel 483"/>
    <w:qFormat/>
    <w:rPr>
      <w:rFonts w:cs="Courier New"/>
    </w:rPr>
  </w:style>
  <w:style w:type="character" w:styleId="ListLabel484">
    <w:name w:val="ListLabel 484"/>
    <w:qFormat/>
    <w:rPr>
      <w:rFonts w:cs="Courier New"/>
    </w:rPr>
  </w:style>
  <w:style w:type="character" w:styleId="ListLabel485">
    <w:name w:val="ListLabel 485"/>
    <w:qFormat/>
    <w:rPr>
      <w:rFonts w:cs="Courier New"/>
    </w:rPr>
  </w:style>
  <w:style w:type="character" w:styleId="ListLabel486">
    <w:name w:val="ListLabel 486"/>
    <w:qFormat/>
    <w:rPr>
      <w:rFonts w:cs="Courier New"/>
    </w:rPr>
  </w:style>
  <w:style w:type="character" w:styleId="ListLabel487">
    <w:name w:val="ListLabel 487"/>
    <w:qFormat/>
    <w:rPr>
      <w:rFonts w:cs="Courier New"/>
    </w:rPr>
  </w:style>
  <w:style w:type="character" w:styleId="ListLabel488">
    <w:name w:val="ListLabel 488"/>
    <w:qFormat/>
    <w:rPr>
      <w:rFonts w:cs="Courier New"/>
    </w:rPr>
  </w:style>
  <w:style w:type="character" w:styleId="ListLabel489">
    <w:name w:val="ListLabel 489"/>
    <w:qFormat/>
    <w:rPr>
      <w:rFonts w:cs="Courier New"/>
    </w:rPr>
  </w:style>
  <w:style w:type="character" w:styleId="ListLabel490">
    <w:name w:val="ListLabel 490"/>
    <w:qFormat/>
    <w:rPr>
      <w:rFonts w:cs="Courier New"/>
    </w:rPr>
  </w:style>
  <w:style w:type="character" w:styleId="ListLabel491">
    <w:name w:val="ListLabel 491"/>
    <w:qFormat/>
    <w:rPr>
      <w:rFonts w:cs="Courier New"/>
    </w:rPr>
  </w:style>
  <w:style w:type="character" w:styleId="ListLabel492">
    <w:name w:val="ListLabel 492"/>
    <w:qFormat/>
    <w:rPr>
      <w:rFonts w:cs="Courier New"/>
    </w:rPr>
  </w:style>
  <w:style w:type="character" w:styleId="ListLabel493">
    <w:name w:val="ListLabel 493"/>
    <w:qFormat/>
    <w:rPr>
      <w:rFonts w:cs="Courier New"/>
    </w:rPr>
  </w:style>
  <w:style w:type="character" w:styleId="ListLabel494">
    <w:name w:val="ListLabel 494"/>
    <w:qFormat/>
    <w:rPr>
      <w:rFonts w:cs="Courier New"/>
    </w:rPr>
  </w:style>
  <w:style w:type="character" w:styleId="ListLabel495">
    <w:name w:val="ListLabel 495"/>
    <w:qFormat/>
    <w:rPr>
      <w:rFonts w:cs="Courier New"/>
    </w:rPr>
  </w:style>
  <w:style w:type="character" w:styleId="ListLabel496">
    <w:name w:val="ListLabel 496"/>
    <w:qFormat/>
    <w:rPr>
      <w:rFonts w:cs="Courier New"/>
    </w:rPr>
  </w:style>
  <w:style w:type="character" w:styleId="ListLabel497">
    <w:name w:val="ListLabel 497"/>
    <w:qFormat/>
    <w:rPr>
      <w:rFonts w:cs="Courier New"/>
    </w:rPr>
  </w:style>
  <w:style w:type="character" w:styleId="ListLabel498">
    <w:name w:val="ListLabel 498"/>
    <w:qFormat/>
    <w:rPr>
      <w:rFonts w:cs="Courier New"/>
    </w:rPr>
  </w:style>
  <w:style w:type="character" w:styleId="ListLabel499">
    <w:name w:val="ListLabel 499"/>
    <w:qFormat/>
    <w:rPr>
      <w:rFonts w:cs="Courier New"/>
    </w:rPr>
  </w:style>
  <w:style w:type="character" w:styleId="ListLabel500">
    <w:name w:val="ListLabel 500"/>
    <w:qFormat/>
    <w:rPr>
      <w:rFonts w:cs="Courier New"/>
    </w:rPr>
  </w:style>
  <w:style w:type="character" w:styleId="ListLabel501">
    <w:name w:val="ListLabel 501"/>
    <w:qFormat/>
    <w:rPr>
      <w:rFonts w:cs="Courier New"/>
    </w:rPr>
  </w:style>
  <w:style w:type="character" w:styleId="ListLabel502">
    <w:name w:val="ListLabel 502"/>
    <w:qFormat/>
    <w:rPr>
      <w:rFonts w:cs="Courier New"/>
    </w:rPr>
  </w:style>
  <w:style w:type="character" w:styleId="ListLabel503">
    <w:name w:val="ListLabel 503"/>
    <w:qFormat/>
    <w:rPr>
      <w:rFonts w:cs="Courier New"/>
    </w:rPr>
  </w:style>
  <w:style w:type="character" w:styleId="ListLabel504">
    <w:name w:val="ListLabel 504"/>
    <w:qFormat/>
    <w:rPr>
      <w:rFonts w:cs="Courier New"/>
    </w:rPr>
  </w:style>
  <w:style w:type="character" w:styleId="ListLabel505">
    <w:name w:val="ListLabel 505"/>
    <w:qFormat/>
    <w:rPr/>
  </w:style>
  <w:style w:type="character" w:styleId="ListLabel506">
    <w:name w:val="ListLabel 506"/>
    <w:qFormat/>
    <w:rPr>
      <w:rFonts w:ascii="Arial" w:hAnsi="Arial" w:cs="Arial"/>
      <w:b/>
      <w:bCs/>
      <w:sz w:val="20"/>
      <w:szCs w:val="20"/>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rsid w:val="008a671a"/>
    <w:pPr>
      <w:spacing w:beforeAutospacing="1" w:afterAutospacing="1"/>
    </w:pPr>
    <w:rPr/>
  </w:style>
  <w:style w:type="paragraph" w:styleId="ListParagraph">
    <w:name w:val="List Paragraph"/>
    <w:basedOn w:val="Normal"/>
    <w:uiPriority w:val="34"/>
    <w:qFormat/>
    <w:rsid w:val="00bc1a38"/>
    <w:pPr>
      <w:spacing w:before="0" w:after="0"/>
      <w:ind w:left="720" w:hanging="0"/>
      <w:contextualSpacing/>
    </w:pPr>
    <w:rPr/>
  </w:style>
  <w:style w:type="paragraph" w:styleId="BalloonText">
    <w:name w:val="Balloon Text"/>
    <w:basedOn w:val="Normal"/>
    <w:link w:val="BalloonTextChar"/>
    <w:uiPriority w:val="99"/>
    <w:semiHidden/>
    <w:unhideWhenUsed/>
    <w:qFormat/>
    <w:rsid w:val="0048097b"/>
    <w:pPr/>
    <w:rPr>
      <w:rFonts w:ascii="Segoe UI" w:hAnsi="Segoe UI" w:cs="Segoe UI"/>
      <w:sz w:val="18"/>
      <w:szCs w:val="18"/>
    </w:rPr>
  </w:style>
  <w:style w:type="paragraph" w:styleId="Header">
    <w:name w:val="Header"/>
    <w:basedOn w:val="Normal"/>
    <w:pPr>
      <w:suppressLineNumbers/>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c1a3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bc1a38"/>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shanth.nookala@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jpe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http://www.fulcrum.co.uk/" TargetMode="External"/><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LibreOffice/6.2.6.2$Linux_X86_64 LibreOffice_project/93e3be01c591ba6e7311e581ba65aae4a8cb3de2</Application>
  <Pages>10</Pages>
  <Words>2691</Words>
  <Characters>15341</Characters>
  <CharactersWithSpaces>17997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2018-06-15T11:18:00Z</dcterms:created>
  <dc:creator>Windows User</dc:creator>
  <dc:description/>
  <dc:language>en-US</dc:language>
  <cp:lastModifiedBy/>
  <dcterms:modified xsi:type="dcterms:W3CDTF">2019-10-31T08:58:42Z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