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 w:val="false"/>
          <w:b w:val="false"/>
          <w:bCs/>
          <w:i/>
          <w:i/>
          <w:iCs/>
          <w:color w:val="800000"/>
          <w:sz w:val="36"/>
        </w:rPr>
      </w:pPr>
      <w:r>
        <w:rPr>
          <w:b w:val="false"/>
          <w:bCs/>
          <w:i/>
          <w:iCs/>
          <w:color w:val="800000"/>
          <w:sz w:val="36"/>
        </w:rPr>
        <w:t>Javed Dad</w:t>
      </w:r>
    </w:p>
    <w:p>
      <w:pPr>
        <w:pStyle w:val="Normal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07985 117771  ▪  j.iqbal29@yahoo.com  ▪  British  ▪  Bedfordshire, UK </w:t>
      </w:r>
    </w:p>
    <w:p>
      <w:pPr>
        <w:pStyle w:val="Normal"/>
        <w:pBdr>
          <w:bottom w:val="single" w:sz="4" w:space="1" w:color="000000"/>
        </w:pBdr>
        <w:rPr>
          <w:sz w:val="4"/>
        </w:rPr>
      </w:pPr>
      <w:r>
        <w:rPr>
          <w:sz w:val="4"/>
        </w:rPr>
      </w:r>
    </w:p>
    <w:p>
      <w:pPr>
        <w:pStyle w:val="Normal"/>
        <w:ind w:left="2880" w:hanging="0"/>
        <w:rPr>
          <w:rFonts w:ascii="Arial" w:hAnsi="Arial"/>
          <w:sz w:val="18"/>
        </w:rPr>
      </w:pPr>
      <w:r>
        <w:rPr>
          <w:rFonts w:ascii="Arial" w:hAnsi="Arial"/>
          <w:sz w:val="18"/>
        </w:rPr>
      </w:r>
    </w:p>
    <w:p>
      <w:pPr>
        <w:pStyle w:val="Heading7"/>
        <w:rPr>
          <w:color w:val="800000"/>
          <w:sz w:val="17"/>
        </w:rPr>
      </w:pPr>
      <w:r>
        <w:rPr>
          <w:color w:val="800000"/>
          <w:sz w:val="17"/>
        </w:rPr>
        <w:t>HIGH LEVEL SUMMARY</w:t>
      </w:r>
    </w:p>
    <w:p>
      <w:pPr>
        <w:pStyle w:val="Heading7"/>
        <w:rPr>
          <w:color w:val="800000"/>
          <w:sz w:val="17"/>
        </w:rPr>
      </w:pPr>
      <w:r>
        <w:rPr>
          <w:color w:val="800000"/>
          <w:sz w:val="17"/>
        </w:rPr>
      </w:r>
    </w:p>
    <w:p>
      <w:pPr>
        <w:pStyle w:val="Heading7"/>
        <w:rPr>
          <w:rFonts w:ascii="Arial" w:hAnsi="Arial" w:cs="Arial"/>
          <w:b w:val="false"/>
          <w:b w:val="false"/>
          <w:sz w:val="18"/>
          <w:szCs w:val="18"/>
        </w:rPr>
      </w:pPr>
      <w:r>
        <w:rPr>
          <w:rFonts w:cs="Arial" w:ascii="Arial" w:hAnsi="Arial"/>
          <w:b w:val="false"/>
          <w:sz w:val="18"/>
          <w:szCs w:val="18"/>
        </w:rPr>
        <w:t xml:space="preserve">IT Professional with over 10+ years industry experience of which the last 8 years being within </w:t>
      </w:r>
      <w:r>
        <w:rPr>
          <w:rStyle w:val="Hl"/>
          <w:rFonts w:cs="Arial" w:ascii="Arial" w:hAnsi="Arial"/>
          <w:b w:val="false"/>
          <w:sz w:val="18"/>
          <w:szCs w:val="18"/>
        </w:rPr>
        <w:t>DevOps</w:t>
      </w:r>
      <w:r>
        <w:rPr>
          <w:rFonts w:cs="Arial" w:ascii="Arial" w:hAnsi="Arial"/>
          <w:b w:val="false"/>
          <w:sz w:val="18"/>
          <w:szCs w:val="18"/>
        </w:rPr>
        <w:t xml:space="preserve">. Experience in the banking sector involved in automating, building, deploying and releasing of code from one environment to other by using </w:t>
      </w:r>
      <w:r>
        <w:rPr>
          <w:rStyle w:val="Hl"/>
          <w:rFonts w:cs="Arial" w:ascii="Arial" w:hAnsi="Arial"/>
          <w:b w:val="false"/>
          <w:sz w:val="18"/>
          <w:szCs w:val="18"/>
        </w:rPr>
        <w:t>DevOps</w:t>
      </w:r>
      <w:r>
        <w:rPr>
          <w:rFonts w:cs="Arial" w:ascii="Arial" w:hAnsi="Arial"/>
          <w:b w:val="false"/>
          <w:sz w:val="18"/>
          <w:szCs w:val="18"/>
        </w:rPr>
        <w:t xml:space="preserve"> tools. AWS </w:t>
      </w:r>
      <w:r>
        <w:rPr>
          <w:rStyle w:val="Hl"/>
          <w:rFonts w:cs="Arial" w:ascii="Arial" w:hAnsi="Arial"/>
          <w:b w:val="false"/>
          <w:sz w:val="18"/>
          <w:szCs w:val="18"/>
        </w:rPr>
        <w:t>DevOps</w:t>
      </w:r>
      <w:r>
        <w:rPr>
          <w:rFonts w:cs="Arial" w:ascii="Arial" w:hAnsi="Arial"/>
          <w:b w:val="false"/>
          <w:sz w:val="18"/>
          <w:szCs w:val="18"/>
        </w:rPr>
        <w:t xml:space="preserve"> </w:t>
      </w:r>
      <w:r>
        <w:rPr>
          <w:rStyle w:val="Hl"/>
          <w:rFonts w:cs="Arial" w:ascii="Arial" w:hAnsi="Arial"/>
          <w:b w:val="false"/>
          <w:sz w:val="18"/>
          <w:szCs w:val="18"/>
        </w:rPr>
        <w:t>Engineer</w:t>
      </w:r>
      <w:r>
        <w:rPr>
          <w:rFonts w:cs="Arial" w:ascii="Arial" w:hAnsi="Arial"/>
          <w:b w:val="false"/>
          <w:sz w:val="18"/>
          <w:szCs w:val="18"/>
        </w:rPr>
        <w:t xml:space="preserve"> / AWS Cloud Specialist with a genuine passion for continuous delivery and serverless applications in the AWS and more recently, Azure. Experience in working collaboratively and in a lead capacity on enterprise-level projects as part of digital transformation in customer-first organisations.</w:t>
      </w:r>
    </w:p>
    <w:p>
      <w:pPr>
        <w:pStyle w:val="Normal"/>
        <w:rPr>
          <w:rFonts w:ascii="Verdana" w:hAnsi="Verdana"/>
          <w:b/>
          <w:b/>
          <w:sz w:val="18"/>
          <w:szCs w:val="18"/>
        </w:rPr>
      </w:pPr>
      <w:r>
        <w:rPr>
          <w:rFonts w:ascii="Helvetica" w:hAnsi="Helvetica"/>
          <w:b/>
          <w:sz w:val="18"/>
          <w:szCs w:val="18"/>
        </w:rPr>
        <w:br/>
      </w:r>
      <w:r>
        <w:rPr>
          <w:rFonts w:ascii="Verdana" w:hAnsi="Verdana"/>
          <w:b/>
          <w:color w:val="800000"/>
          <w:sz w:val="17"/>
        </w:rPr>
        <w:t xml:space="preserve">TECH STACK    </w:t>
      </w:r>
    </w:p>
    <w:p>
      <w:pPr>
        <w:pStyle w:val="Normal"/>
        <w:rPr/>
      </w:pPr>
      <w:r>
        <w:rPr>
          <w:rFonts w:ascii="Helvetica" w:hAnsi="Helvetica"/>
          <w:sz w:val="18"/>
          <w:szCs w:val="18"/>
        </w:rPr>
        <w:t xml:space="preserve">  </w:t>
      </w:r>
      <w:r>
        <w:rPr>
          <w:rFonts w:ascii="Helvetica" w:hAnsi="Helvetica"/>
          <w:sz w:val="18"/>
          <w:szCs w:val="18"/>
        </w:rPr>
        <w:br/>
        <w:t xml:space="preserve">CICD, Code Pipeline, AWS, VSTS, Azure </w:t>
      </w:r>
      <w:r>
        <w:rPr>
          <w:rStyle w:val="Hl"/>
          <w:rFonts w:ascii="Helvetica" w:hAnsi="Helvetica"/>
          <w:sz w:val="18"/>
          <w:szCs w:val="18"/>
        </w:rPr>
        <w:t>DevOps</w:t>
      </w:r>
      <w:r>
        <w:rPr>
          <w:rFonts w:ascii="Helvetica" w:hAnsi="Helvetica"/>
          <w:sz w:val="18"/>
          <w:szCs w:val="18"/>
        </w:rPr>
        <w:t>, CodeBuild, Docker, Kubernetes, AWS, Terraform, Serverless, Lambda, ElasticSearch, Cloudwatch, Ansible, Linux, Windows, Apache, Docker, Jenkins, GITHUB, CodeCommit, Route 53 DNS, Elastic Beanstalk, EC2, RDS. S3, Python, C#, PowerShell, HTML, JavaScript, XML, DOC1,,MYSQL, DB2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9"/>
        <w:rPr>
          <w:bCs w:val="false"/>
          <w:color w:val="800000"/>
        </w:rPr>
      </w:pPr>
      <w:r>
        <w:rPr>
          <w:bCs w:val="false"/>
          <w:color w:val="800000"/>
        </w:rPr>
        <w:t>IT EMPLOYMENT HISTORY</w:t>
      </w:r>
    </w:p>
    <w:p>
      <w:pPr>
        <w:pStyle w:val="Heading8"/>
        <w:ind w:hanging="0"/>
        <w:rPr/>
      </w:pPr>
      <w:r>
        <w:rPr/>
      </w:r>
    </w:p>
    <w:p>
      <w:pPr>
        <w:pStyle w:val="Normal"/>
        <w:tabs>
          <w:tab w:val="clear" w:pos="709"/>
          <w:tab w:val="center" w:pos="4819" w:leader="none"/>
        </w:tabs>
        <w:rPr>
          <w:rFonts w:ascii="Arial" w:hAnsi="Arial" w:cs="Arial"/>
          <w:color w:val="943634"/>
          <w:sz w:val="20"/>
          <w:szCs w:val="20"/>
        </w:rPr>
      </w:pPr>
      <w:r>
        <w:rPr>
          <w:rFonts w:cs="Arial" w:ascii="Arial" w:hAnsi="Arial"/>
          <w:b/>
          <w:bCs/>
          <w:sz w:val="18"/>
          <w:szCs w:val="18"/>
        </w:rPr>
        <w:t>Sept 2017 – Nov 2019</w:t>
        <w:tab/>
      </w:r>
      <w:r>
        <w:rPr>
          <w:rFonts w:cs="Arial" w:ascii="Arial" w:hAnsi="Arial"/>
          <w:b/>
          <w:color w:val="943634"/>
          <w:sz w:val="20"/>
          <w:szCs w:val="20"/>
        </w:rPr>
        <w:t>Lloyds Bank, Head office, Hove</w:t>
      </w:r>
    </w:p>
    <w:p>
      <w:pPr>
        <w:pStyle w:val="Normal"/>
        <w:tabs>
          <w:tab w:val="clear" w:pos="709"/>
          <w:tab w:val="center" w:pos="4819" w:leader="none"/>
        </w:tabs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color w:val="943634"/>
          <w:sz w:val="18"/>
          <w:szCs w:val="18"/>
        </w:rPr>
        <w:t xml:space="preserve">                                                     </w:t>
      </w:r>
      <w:r>
        <w:rPr>
          <w:rFonts w:cs="Arial" w:ascii="Arial" w:hAnsi="Arial"/>
          <w:color w:val="943634"/>
          <w:sz w:val="18"/>
          <w:szCs w:val="18"/>
        </w:rPr>
        <w:tab/>
      </w:r>
      <w:r>
        <w:rPr>
          <w:rFonts w:cs="Arial" w:ascii="Arial" w:hAnsi="Arial"/>
          <w:b/>
          <w:bCs/>
          <w:sz w:val="18"/>
          <w:szCs w:val="18"/>
        </w:rPr>
        <w:t xml:space="preserve">DevOps Engineer </w:t>
      </w:r>
    </w:p>
    <w:p>
      <w:pPr>
        <w:pStyle w:val="Normal"/>
        <w:ind w:left="360" w:hanging="0"/>
        <w:jc w:val="both"/>
        <w:rPr>
          <w:rFonts w:ascii="Arial" w:hAnsi="Arial" w:cs="Arial"/>
          <w:b/>
          <w:b/>
          <w:i/>
          <w:i/>
          <w:color w:val="808080"/>
          <w:sz w:val="18"/>
          <w:szCs w:val="18"/>
        </w:rPr>
      </w:pPr>
      <w:r>
        <w:rPr>
          <w:rFonts w:cs="Arial" w:ascii="Arial" w:hAnsi="Arial"/>
          <w:b/>
          <w:i/>
          <w:color w:val="808080"/>
          <w:sz w:val="18"/>
          <w:szCs w:val="18"/>
        </w:rPr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Utilisation of core platform using tools such as Terraform and Ansible to deliver high quality, operationally mature infrastructure.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ascii="Helvetica" w:hAnsi="Helvetica"/>
          <w:sz w:val="18"/>
          <w:szCs w:val="18"/>
        </w:rPr>
        <w:t>Worked on Amazon Web Services (EC2, IA</w:t>
      </w:r>
      <w:bookmarkStart w:id="0" w:name="_GoBack"/>
      <w:bookmarkEnd w:id="0"/>
      <w:r>
        <w:rPr>
          <w:rFonts w:ascii="Helvetica" w:hAnsi="Helvetica"/>
          <w:sz w:val="18"/>
          <w:szCs w:val="18"/>
        </w:rPr>
        <w:t>M, RDS, S3, Lambda, Elastic Beanstalk, Route 53, API Gateway Etc.).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Managing and automating code deployments and CI/CD pipelines AWS cloud and VSTS/Azure AD</w:t>
      </w:r>
      <w:r>
        <w:rPr>
          <w:rFonts w:ascii="Helvetica" w:hAnsi="Helvetica"/>
          <w:sz w:val="18"/>
          <w:szCs w:val="18"/>
        </w:rPr>
        <w:t> 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Help streamline the Route-To-Live for new infrastructure builds and product deployments in Azure </w:t>
      </w:r>
    </w:p>
    <w:p>
      <w:pPr>
        <w:pStyle w:val="Normal"/>
        <w:ind w:left="360" w:hanging="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Environments.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Working with Micro-service (docker-container) deployments and API releases. Involved in new project/product releases and deploying code fixes following Agile methodologies.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Experience with container based deployments using Docker, working with Docker Files, Docker images, Docker Hub and Docker registries and Kubernetes.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Own DevOps projects from inception through to production release and handover to in-Live support teams.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Build tools to reduce occurrences of errors in deployments</w:t>
      </w:r>
      <w:r>
        <w:rPr>
          <w:rFonts w:cs="Arial" w:ascii="Arial" w:hAnsi="Arial"/>
          <w:b/>
          <w:bCs/>
          <w:sz w:val="18"/>
          <w:szCs w:val="18"/>
        </w:rPr>
        <w:t>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Utilize industry standards and best practices to build out processes and procedures for DevOps projects</w:t>
      </w:r>
      <w:r>
        <w:rPr>
          <w:rFonts w:cs="Arial" w:ascii="Arial" w:hAnsi="Arial"/>
          <w:b/>
          <w:bCs/>
          <w:sz w:val="18"/>
          <w:szCs w:val="18"/>
        </w:rPr>
        <w:t>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Deliver high-level technical analyses of system errors and issues as necessary</w:t>
      </w:r>
      <w:r>
        <w:rPr>
          <w:rFonts w:cs="Arial" w:ascii="Arial" w:hAnsi="Arial"/>
          <w:b/>
          <w:bCs/>
          <w:sz w:val="18"/>
          <w:szCs w:val="18"/>
        </w:rPr>
        <w:t>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Perform root cause analysis for deployment errors.</w:t>
      </w:r>
      <w:r>
        <w:rPr>
          <w:rFonts w:cs="Arial" w:ascii="Arial" w:hAnsi="Arial"/>
          <w:b/>
          <w:bCs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>Develop and maintain scripts to automate deployments</w:t>
      </w:r>
      <w:r>
        <w:rPr>
          <w:rFonts w:cs="Arial" w:ascii="Arial" w:hAnsi="Arial"/>
          <w:b/>
          <w:bCs/>
          <w:sz w:val="18"/>
          <w:szCs w:val="18"/>
        </w:rPr>
        <w:t>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Maintain full documentation of all client and internal environments hosted in our cloud platforms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67" w:leader="none"/>
        </w:tabs>
        <w:ind w:left="360" w:hanging="36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Contributing to building and maintaining a set of tools that enable developers to self-serve for most operational tasks.</w:t>
      </w:r>
    </w:p>
    <w:p>
      <w:pPr>
        <w:pStyle w:val="Normal"/>
        <w:rPr/>
      </w:pPr>
      <w:r>
        <w:rPr/>
      </w:r>
    </w:p>
    <w:p>
      <w:pPr>
        <w:pStyle w:val="Heading8"/>
        <w:ind w:hanging="0"/>
        <w:rPr/>
      </w:pPr>
      <w:r>
        <w:rPr/>
        <w:t>Oct 2011 – Sept 2017</w:t>
        <w:tab/>
        <w:tab/>
      </w:r>
      <w:r>
        <w:rPr>
          <w:color w:val="943634"/>
          <w:sz w:val="20"/>
          <w:szCs w:val="20"/>
        </w:rPr>
        <w:t>Santander Group, Milton Keynes Head Office</w:t>
      </w:r>
    </w:p>
    <w:p>
      <w:pPr>
        <w:pStyle w:val="Normal"/>
        <w:tabs>
          <w:tab w:val="clear" w:pos="709"/>
          <w:tab w:val="center" w:pos="4819" w:leader="none"/>
        </w:tabs>
        <w:rPr>
          <w:rFonts w:ascii="Arial" w:hAnsi="Arial" w:cs="Arial"/>
          <w:b/>
          <w:b/>
          <w:bCs/>
          <w:sz w:val="18"/>
          <w:szCs w:val="18"/>
        </w:rPr>
      </w:pPr>
      <w:r>
        <w:rPr>
          <w:color w:val="943634"/>
        </w:rPr>
        <w:t xml:space="preserve">                                                </w:t>
      </w:r>
      <w:r>
        <w:rPr>
          <w:color w:val="943634"/>
        </w:rPr>
        <w:tab/>
      </w:r>
      <w:r>
        <w:rPr>
          <w:rFonts w:cs="Arial" w:ascii="Arial" w:hAnsi="Arial"/>
          <w:b/>
          <w:sz w:val="18"/>
          <w:szCs w:val="18"/>
        </w:rPr>
        <w:t xml:space="preserve">Senior </w:t>
      </w:r>
      <w:r>
        <w:rPr>
          <w:rFonts w:cs="Arial" w:ascii="Arial" w:hAnsi="Arial"/>
          <w:b/>
          <w:bCs/>
          <w:sz w:val="18"/>
          <w:szCs w:val="18"/>
        </w:rPr>
        <w:t xml:space="preserve">DevOps Engineer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Implementing infrastructure on new AWS systems and migration of existing Linux and Windows based Infrastructure to AWS and Azure Cloud platforms and automated using Terraform and Ansible.</w:t>
      </w:r>
    </w:p>
    <w:p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eastAsia="Times New Roman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Creating Azure </w:t>
      </w:r>
      <w:r>
        <w:rPr>
          <w:rStyle w:val="Hl"/>
          <w:rFonts w:cs="Arial" w:ascii="Arial" w:hAnsi="Arial"/>
          <w:sz w:val="18"/>
          <w:szCs w:val="18"/>
        </w:rPr>
        <w:t>DevOps</w:t>
      </w:r>
      <w:r>
        <w:rPr>
          <w:rFonts w:cs="Arial" w:ascii="Arial" w:hAnsi="Arial"/>
          <w:sz w:val="18"/>
          <w:szCs w:val="18"/>
        </w:rPr>
        <w:t xml:space="preserve"> automated CI/CD pipelines to deploy .Net and Java applications' code to various environments within Azure. 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Experience with container based deployments using Docker, working with Docker Files, Docker images, Docker Hub and Docker registries and Kubernetes.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Working directly with the developers to implement projects and BAU activities on behalf of the platform engineering team to achieve goals while following best practices and recommending solutions and technologies.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Consolidate existing Azure resources where possible and migrate on-prem services to PaaS services with assistance from the platform engineering team and developers.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Advising our Dev Teams on the latest technologies and methodologies, designing and implementing innovative approaches to their problems using Automation.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Ensuring software standards are maintained, being able to train and mentor junior staff. Defining processes and procedures to ensure maximum re-use and maintaining standards.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Manage and monitor systems to ensure that issues are quickly identified and resolved.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18"/>
        </w:rPr>
      </w:pPr>
      <w:r>
        <w:rPr>
          <w:rFonts w:cs="Arial" w:ascii="Arial" w:hAnsi="Arial"/>
          <w:b/>
          <w:sz w:val="18"/>
        </w:rPr>
        <w:t>April 2008 – June 2011</w:t>
        <w:tab/>
        <w:tab/>
      </w:r>
      <w:r>
        <w:rPr>
          <w:rFonts w:cs="Arial" w:ascii="Arial" w:hAnsi="Arial"/>
          <w:b/>
          <w:color w:val="943634"/>
          <w:sz w:val="20"/>
          <w:szCs w:val="20"/>
        </w:rPr>
        <w:t>Williams Lea Capability Green Luton</w:t>
      </w:r>
    </w:p>
    <w:p>
      <w:pPr>
        <w:pStyle w:val="Heading8"/>
        <w:ind w:left="2880" w:hanging="0"/>
        <w:rPr/>
      </w:pPr>
      <w:r>
        <w:rPr/>
        <w:t xml:space="preserve">      </w:t>
      </w:r>
      <w:r>
        <w:rPr/>
        <w:t>Operations Support Analyst</w:t>
      </w:r>
    </w:p>
    <w:p>
      <w:pPr>
        <w:pStyle w:val="Normal"/>
        <w:jc w:val="both"/>
        <w:rPr>
          <w:rFonts w:ascii="Arial" w:hAnsi="Arial" w:cs="Arial"/>
          <w:b/>
          <w:b/>
          <w:i/>
          <w:i/>
          <w:color w:val="808080"/>
          <w:sz w:val="18"/>
          <w:szCs w:val="18"/>
        </w:rPr>
      </w:pPr>
      <w:r>
        <w:rPr>
          <w:rFonts w:cs="Arial" w:ascii="Arial" w:hAnsi="Arial"/>
          <w:b/>
          <w:i/>
          <w:color w:val="808080"/>
          <w:sz w:val="18"/>
          <w:szCs w:val="18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  <w:bCs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</w:rPr>
        <w:t>Unix Operating System.</w:t>
      </w:r>
    </w:p>
    <w:p>
      <w:pPr>
        <w:sectPr>
          <w:headerReference w:type="default" r:id="rId2"/>
          <w:type w:val="nextPage"/>
          <w:pgSz w:w="11906" w:h="16838"/>
          <w:pgMar w:left="1418" w:right="1418" w:header="720" w:top="899" w:footer="0" w:bottom="357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Resolve all technical problems and</w:t>
      </w:r>
      <w:r>
        <w:rPr>
          <w:rFonts w:cs="Arial" w:ascii="Arial" w:hAnsi="Arial"/>
          <w:b/>
          <w:bCs/>
          <w:sz w:val="18"/>
          <w:szCs w:val="18"/>
          <w:lang w:val="en-US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provide permanent solutions where a work around has been provided.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</w:rPr>
        <w:t>Meet customer expectations and deliver excellent service as per agreed Service Level Agreements.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  <w:lang w:val="en-US"/>
        </w:rPr>
        <w:t xml:space="preserve">Responsible for liaising between the front line support and technical development groups. 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</w:rPr>
        <w:t>Monitor and resolve incidents in a timely manner.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Provide Analysis and proposals for Automation and process improvements. Implement QA, UAT and BAU tests on new processes and applications on both Test and live servers.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</w:rPr>
        <w:t>Deliver change requests within time and with acceptable/excellent quality.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</w:rPr>
        <w:t>Resolve moderate to complex incidents and problems effectively in a timely manner.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</w:rPr>
        <w:t>Defect/Problem fixes should be properly tested before implementing in production environment.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</w:rPr>
        <w:t>Participate in reviews during design, implementation and testing.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</w:rPr>
        <w:t>Ensure quality updates are available on all incident records and change records</w:t>
      </w:r>
      <w:r>
        <w:rPr>
          <w:rFonts w:cs="Arial" w:ascii="Arial" w:hAnsi="Arial"/>
          <w:sz w:val="18"/>
          <w:szCs w:val="18"/>
          <w:lang w:val="en-US"/>
        </w:rPr>
        <w:t>.</w:t>
      </w:r>
    </w:p>
    <w:p>
      <w:pPr>
        <w:pStyle w:val="Normal"/>
        <w:ind w:firstLine="357"/>
        <w:jc w:val="both"/>
        <w:rPr>
          <w:rFonts w:ascii="Arial" w:hAnsi="Arial" w:cs="Arial"/>
          <w:b/>
          <w:b/>
          <w:i/>
          <w:i/>
          <w:color w:val="808080"/>
          <w:sz w:val="18"/>
          <w:szCs w:val="18"/>
        </w:rPr>
      </w:pPr>
      <w:r>
        <w:rPr>
          <w:rFonts w:cs="Arial" w:ascii="Arial" w:hAnsi="Arial"/>
          <w:b/>
          <w:i/>
          <w:color w:val="808080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b/>
          <w:b/>
          <w:sz w:val="18"/>
        </w:rPr>
      </w:pPr>
      <w:r>
        <w:rPr>
          <w:rFonts w:cs="Arial" w:ascii="Arial" w:hAnsi="Arial"/>
          <w:b/>
          <w:sz w:val="18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18"/>
        </w:rPr>
        <w:t>July 2005 – March 2008</w:t>
        <w:tab/>
        <w:tab/>
        <w:tab/>
      </w:r>
      <w:r>
        <w:rPr>
          <w:rFonts w:cs="Arial" w:ascii="Arial" w:hAnsi="Arial"/>
          <w:b/>
          <w:color w:val="943634"/>
          <w:sz w:val="20"/>
          <w:szCs w:val="20"/>
        </w:rPr>
        <w:t xml:space="preserve">Voca (BACS) </w:t>
      </w:r>
    </w:p>
    <w:p>
      <w:pPr>
        <w:pStyle w:val="Heading8"/>
        <w:ind w:left="2160" w:firstLine="720"/>
        <w:rPr/>
      </w:pPr>
      <w:r>
        <w:rPr/>
        <w:t>Operations Support Analyst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"/>
        </w:rPr>
      </w:pPr>
      <w:r>
        <w:rPr>
          <w:rFonts w:cs="Arial" w:ascii="Arial" w:hAnsi="Arial"/>
          <w:sz w:val="18"/>
          <w:szCs w:val="18"/>
        </w:rPr>
        <w:t>Using Tivoli for managing computer networks including servers, storage systems, desktops, and mainframe.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"/>
        </w:rPr>
      </w:pPr>
      <w:r>
        <w:rPr>
          <w:rFonts w:cs="Arial" w:ascii="Arial" w:hAnsi="Arial"/>
          <w:sz w:val="18"/>
          <w:szCs w:val="18"/>
          <w:lang w:val="en"/>
        </w:rPr>
        <w:t>IBM Tivoli Monitoring screens were used for Microsoft Applications to provide the information you needed to be quickly detected.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"/>
        </w:rPr>
      </w:pPr>
      <w:r>
        <w:rPr>
          <w:rFonts w:cs="Arial" w:ascii="Arial" w:hAnsi="Arial"/>
          <w:sz w:val="18"/>
          <w:szCs w:val="18"/>
        </w:rPr>
        <w:t>Provide 2nd line support to the Members’ CSG’s and computer centres according to published service definitions.</w:t>
      </w:r>
      <w:r>
        <w:rPr>
          <w:rFonts w:cs="Arial" w:ascii="Arial" w:hAnsi="Arial"/>
          <w:color w:val="323232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"/>
        </w:rPr>
      </w:pPr>
      <w:r>
        <w:rPr>
          <w:rFonts w:cs="Arial" w:ascii="Arial" w:hAnsi="Arial"/>
          <w:sz w:val="18"/>
          <w:szCs w:val="18"/>
        </w:rPr>
        <w:t>Using TOAD for Oracle to run Scripts and create objects across multiple databases simultaneously</w:t>
      </w:r>
      <w:r>
        <w:rPr>
          <w:rFonts w:cs="Arial" w:ascii="Arial" w:hAnsi="Arial"/>
          <w:color w:val="323232"/>
          <w:sz w:val="18"/>
          <w:szCs w:val="18"/>
        </w:rPr>
        <w:t>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"/>
        </w:rPr>
      </w:pPr>
      <w:r>
        <w:rPr>
          <w:rFonts w:cs="Arial" w:ascii="Arial" w:hAnsi="Arial"/>
          <w:sz w:val="18"/>
          <w:szCs w:val="18"/>
        </w:rPr>
        <w:t>To ensure that full and appropriate incident documentation is raised on Clear Quest for</w:t>
      </w:r>
      <w:r>
        <w:rPr>
          <w:rFonts w:cs="Arial" w:ascii="Arial" w:hAnsi="Arial"/>
          <w:color w:val="323232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>any Live incident or system / hardware failure. To monitor and ensure the integrity of all VOCA core services in line with published service definitions and SLA’s.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"/>
        </w:rPr>
      </w:pPr>
      <w:r>
        <w:rPr>
          <w:rFonts w:cs="Arial" w:ascii="Arial" w:hAnsi="Arial"/>
          <w:sz w:val="18"/>
          <w:szCs w:val="18"/>
        </w:rPr>
        <w:t xml:space="preserve">To act on behalf of the Members’ CSG’s outside of office hours and to ensure that all actions taken are communicated with the CSG’s’ nominated representatives. 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"/>
        </w:rPr>
      </w:pPr>
      <w:r>
        <w:rPr>
          <w:rFonts w:cs="Arial" w:ascii="Arial" w:hAnsi="Arial"/>
          <w:sz w:val="18"/>
          <w:szCs w:val="18"/>
        </w:rPr>
        <w:t xml:space="preserve">To ensure that any service affecting issues are communicated to these customers and are progressed through to resolution, promptly. 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"/>
        </w:rPr>
      </w:pPr>
      <w:r>
        <w:rPr>
          <w:rFonts w:cs="Arial" w:ascii="Arial" w:hAnsi="Arial"/>
          <w:sz w:val="18"/>
          <w:szCs w:val="18"/>
        </w:rPr>
        <w:t xml:space="preserve">To actively monitor the live services after delivery and to escalate any shortfalls to the PM shift leader.       </w:t>
      </w:r>
    </w:p>
    <w:p>
      <w:pPr>
        <w:pStyle w:val="Normal"/>
        <w:ind w:left="360" w:hanging="0"/>
        <w:jc w:val="both"/>
        <w:rPr>
          <w:rFonts w:ascii="Arial" w:hAnsi="Arial" w:cs="Arial"/>
          <w:b/>
          <w:b/>
          <w:i/>
          <w:i/>
          <w:color w:val="808080"/>
          <w:sz w:val="18"/>
          <w:szCs w:val="18"/>
        </w:rPr>
      </w:pPr>
      <w:r>
        <w:rPr>
          <w:rFonts w:cs="Arial" w:ascii="Arial" w:hAnsi="Arial"/>
          <w:b/>
          <w:i/>
          <w:color w:val="808080"/>
          <w:sz w:val="18"/>
          <w:szCs w:val="18"/>
        </w:rPr>
      </w:r>
    </w:p>
    <w:p>
      <w:pPr>
        <w:pStyle w:val="Normal"/>
        <w:ind w:left="360" w:firstLine="72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18"/>
          <w:szCs w:val="18"/>
        </w:rPr>
        <w:t>Apr 2007 – Sept 2009</w:t>
      </w:r>
      <w:r>
        <w:rPr>
          <w:rFonts w:cs="Arial" w:ascii="Arial" w:hAnsi="Arial"/>
          <w:sz w:val="18"/>
          <w:szCs w:val="18"/>
        </w:rPr>
        <w:tab/>
        <w:t xml:space="preserve"> </w:t>
        <w:tab/>
        <w:tab/>
        <w:t xml:space="preserve">    </w:t>
      </w:r>
      <w:r>
        <w:rPr>
          <w:rFonts w:cs="Arial" w:ascii="Arial" w:hAnsi="Arial"/>
          <w:color w:val="943634"/>
          <w:sz w:val="20"/>
          <w:szCs w:val="20"/>
        </w:rPr>
        <w:t>SAM UK LTD</w:t>
      </w:r>
      <w:r>
        <w:rPr>
          <w:rFonts w:cs="Arial" w:ascii="Arial" w:hAnsi="Arial"/>
          <w:color w:val="943634"/>
        </w:rPr>
        <w:t xml:space="preserve"> </w:t>
      </w:r>
    </w:p>
    <w:p>
      <w:pPr>
        <w:pStyle w:val="Normal"/>
        <w:ind w:left="2880" w:firstLine="72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Computer Auditor</w:t>
      </w:r>
    </w:p>
    <w:p>
      <w:pPr>
        <w:pStyle w:val="Normal"/>
        <w:ind w:firstLine="360"/>
        <w:jc w:val="both"/>
        <w:rPr>
          <w:rFonts w:ascii="Arial" w:hAnsi="Arial" w:cs="Arial"/>
          <w:b/>
          <w:b/>
          <w:i/>
          <w:i/>
          <w:color w:val="808080"/>
          <w:sz w:val="18"/>
          <w:szCs w:val="18"/>
        </w:rPr>
      </w:pPr>
      <w:r>
        <w:rPr>
          <w:rFonts w:cs="Arial" w:ascii="Arial" w:hAnsi="Arial"/>
          <w:b/>
          <w:i/>
          <w:color w:val="808080"/>
          <w:sz w:val="18"/>
          <w:szCs w:val="18"/>
        </w:rPr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  <w:t xml:space="preserve">Working for Norwich Union all over the country. Completing audit forms with each individual user. 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  <w:t>Logging all programs onto a PDA machine and printing out drives maps.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  <w:t>Discussing any problems  user is having with there PC’S</w:t>
      </w:r>
    </w:p>
    <w:p>
      <w:pPr>
        <w:pStyle w:val="Normal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ascii="Verdana" w:hAnsi="Verdana"/>
          <w:color w:val="444444"/>
          <w:sz w:val="12"/>
          <w:szCs w:val="12"/>
        </w:rPr>
        <w:br/>
      </w:r>
    </w:p>
    <w:p>
      <w:pPr>
        <w:pStyle w:val="Normal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May 2004 – Dec 2004</w:t>
      </w:r>
      <w:r>
        <w:rPr>
          <w:rFonts w:cs="Arial" w:ascii="Arial" w:hAnsi="Arial"/>
          <w:sz w:val="18"/>
          <w:szCs w:val="18"/>
        </w:rPr>
        <w:tab/>
        <w:tab/>
        <w:tab/>
        <w:t xml:space="preserve">   </w:t>
      </w:r>
      <w:r>
        <w:rPr>
          <w:rFonts w:cs="Arial" w:ascii="Arial" w:hAnsi="Arial"/>
          <w:color w:val="943634"/>
          <w:sz w:val="20"/>
          <w:szCs w:val="20"/>
        </w:rPr>
        <w:t>Yes Car Credit</w:t>
      </w:r>
      <w:r>
        <w:rPr>
          <w:rFonts w:cs="Arial" w:ascii="Arial" w:hAnsi="Arial"/>
          <w:color w:val="943634"/>
          <w:sz w:val="18"/>
          <w:szCs w:val="18"/>
        </w:rPr>
        <w:t xml:space="preserve"> </w:t>
      </w:r>
    </w:p>
    <w:p>
      <w:pPr>
        <w:pStyle w:val="Normal"/>
        <w:ind w:left="3600" w:hanging="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Financial Advisor</w:t>
      </w:r>
    </w:p>
    <w:p>
      <w:pPr>
        <w:pStyle w:val="Heading8"/>
        <w:ind w:hanging="0"/>
        <w:rPr>
          <w:szCs w:val="18"/>
        </w:rPr>
      </w:pPr>
      <w:r>
        <w:rPr>
          <w:szCs w:val="18"/>
        </w:rPr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Building rapport with customers both face to face and on the telephone.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Guiding customers through the sales process.</w:t>
      </w:r>
      <w:r>
        <w:rPr>
          <w:rFonts w:cs="Arial" w:ascii="Arial" w:hAnsi="Arial"/>
          <w:b/>
          <w:bCs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Planning and managing time effectively. 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Discussing monthly </w:t>
      </w:r>
      <w:r>
        <w:rPr>
          <w:rFonts w:cs="Arial" w:ascii="Arial" w:hAnsi="Arial"/>
          <w:bCs/>
          <w:sz w:val="18"/>
          <w:szCs w:val="18"/>
        </w:rPr>
        <w:t>payments and APR rates with clients</w:t>
      </w:r>
      <w:r>
        <w:rPr>
          <w:rFonts w:cs="Arial" w:ascii="Arial" w:hAnsi="Arial"/>
          <w:sz w:val="18"/>
          <w:szCs w:val="18"/>
        </w:rPr>
        <w:t xml:space="preserve">  </w:t>
      </w:r>
    </w:p>
    <w:p>
      <w:pPr>
        <w:pStyle w:val="Heading3"/>
        <w:pBdr>
          <w:bottom w:val="single" w:sz="6" w:space="1" w:color="000000"/>
        </w:pBdr>
        <w:jc w:val="left"/>
        <w:rPr>
          <w:i/>
          <w:i/>
          <w:iCs/>
          <w:color w:val="800000"/>
          <w:lang w:val="en-GB"/>
        </w:rPr>
      </w:pPr>
      <w:r>
        <w:rPr>
          <w:i/>
          <w:iCs/>
          <w:color w:val="800000"/>
          <w:lang w:val="en-GB"/>
        </w:rPr>
      </w:r>
    </w:p>
    <w:p>
      <w:pPr>
        <w:pStyle w:val="Heading2"/>
        <w:rPr>
          <w:color w:val="800000"/>
          <w:sz w:val="18"/>
          <w:szCs w:val="18"/>
        </w:rPr>
      </w:pPr>
      <w:r>
        <w:rPr>
          <w:color w:val="800000"/>
          <w:sz w:val="17"/>
          <w:szCs w:val="17"/>
        </w:rPr>
        <w:t>COURSES</w:t>
      </w:r>
      <w:r>
        <w:rPr>
          <w:color w:val="800000"/>
          <w:sz w:val="18"/>
          <w:szCs w:val="18"/>
        </w:rPr>
        <w:t xml:space="preserve"> Attended</w:t>
      </w:r>
    </w:p>
    <w:p>
      <w:pPr>
        <w:pStyle w:val="Normal"/>
        <w:numPr>
          <w:ilvl w:val="3"/>
          <w:numId w:val="2"/>
        </w:numPr>
        <w:tabs>
          <w:tab w:val="clear" w:pos="709"/>
          <w:tab w:val="left" w:pos="2520" w:leader="none"/>
        </w:tabs>
        <w:ind w:left="2160" w:hanging="0"/>
        <w:rPr>
          <w:rFonts w:ascii="Arial" w:hAnsi="Arial" w:cs="Arial"/>
          <w:b/>
          <w:b/>
          <w:bCs/>
          <w:sz w:val="18"/>
        </w:rPr>
      </w:pPr>
      <w:r>
        <w:rPr>
          <w:rFonts w:cs="Arial" w:ascii="Arial" w:hAnsi="Arial"/>
          <w:b/>
          <w:bCs/>
          <w:sz w:val="18"/>
        </w:rPr>
        <w:t>DevOps and Agile Methodologies</w:t>
      </w:r>
    </w:p>
    <w:p>
      <w:pPr>
        <w:pStyle w:val="Normal"/>
        <w:numPr>
          <w:ilvl w:val="3"/>
          <w:numId w:val="2"/>
        </w:numPr>
        <w:tabs>
          <w:tab w:val="clear" w:pos="709"/>
          <w:tab w:val="left" w:pos="2520" w:leader="none"/>
        </w:tabs>
        <w:ind w:left="2160" w:hanging="0"/>
        <w:rPr>
          <w:rFonts w:ascii="Arial" w:hAnsi="Arial" w:cs="Arial"/>
          <w:b/>
          <w:b/>
          <w:bCs/>
          <w:sz w:val="18"/>
        </w:rPr>
      </w:pPr>
      <w:r>
        <w:rPr>
          <w:rFonts w:cs="Arial" w:ascii="Arial" w:hAnsi="Arial"/>
          <w:b/>
          <w:bCs/>
          <w:sz w:val="18"/>
        </w:rPr>
        <w:t xml:space="preserve">Agile essentials </w:t>
      </w:r>
    </w:p>
    <w:p>
      <w:pPr>
        <w:pStyle w:val="Normal"/>
        <w:numPr>
          <w:ilvl w:val="3"/>
          <w:numId w:val="2"/>
        </w:numPr>
        <w:tabs>
          <w:tab w:val="clear" w:pos="709"/>
          <w:tab w:val="left" w:pos="2520" w:leader="none"/>
        </w:tabs>
        <w:ind w:left="2160" w:hanging="0"/>
        <w:rPr>
          <w:rFonts w:ascii="Arial" w:hAnsi="Arial" w:cs="Arial"/>
          <w:b/>
          <w:b/>
          <w:bCs/>
          <w:sz w:val="18"/>
        </w:rPr>
      </w:pPr>
      <w:r>
        <w:rPr>
          <w:rFonts w:cs="Arial" w:ascii="Arial" w:hAnsi="Arial"/>
          <w:b/>
          <w:bCs/>
          <w:sz w:val="18"/>
        </w:rPr>
        <w:t xml:space="preserve">DevOps Best Practices </w:t>
      </w:r>
    </w:p>
    <w:p>
      <w:pPr>
        <w:pStyle w:val="Heading2"/>
        <w:rPr>
          <w:color w:val="800000"/>
          <w:sz w:val="17"/>
        </w:rPr>
      </w:pPr>
      <w:r>
        <w:rPr>
          <w:color w:val="800000"/>
          <w:sz w:val="17"/>
        </w:rPr>
        <w:t>EDUCATION</w:t>
      </w:r>
    </w:p>
    <w:p>
      <w:pPr>
        <w:pStyle w:val="Normal"/>
        <w:ind w:left="2880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2001 – 2004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18"/>
          <w:szCs w:val="18"/>
        </w:rPr>
        <w:t>Business Information Technology (Degree</w:t>
      </w:r>
      <w:r>
        <w:rPr>
          <w:rFonts w:cs="Arial" w:ascii="Arial" w:hAnsi="Arial"/>
          <w:bCs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18"/>
          <w:szCs w:val="18"/>
        </w:rPr>
        <w:t xml:space="preserve">2:1) </w:t>
      </w:r>
      <w:r>
        <w:rPr>
          <w:rFonts w:cs="Arial" w:ascii="Arial" w:hAnsi="Arial"/>
          <w:bCs/>
          <w:sz w:val="18"/>
          <w:szCs w:val="18"/>
        </w:rPr>
        <w:t>University of Luton</w:t>
      </w:r>
      <w:r>
        <w:rPr>
          <w:rFonts w:cs="Arial" w:ascii="Arial" w:hAnsi="Arial"/>
          <w:b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Under taking modules such as Database Design, Multimedia, </w:t>
      </w:r>
    </w:p>
    <w:p>
      <w:pPr>
        <w:pStyle w:val="Normal"/>
        <w:ind w:left="2880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Implementation of Information Systems, Systems Administration and Systems Methodology</w:t>
        <w:tab/>
        <w:tab/>
        <w:t>.</w:t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2880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1998 – 2001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18"/>
          <w:szCs w:val="18"/>
        </w:rPr>
        <w:t xml:space="preserve">GNVQ Information Technology </w:t>
      </w:r>
      <w:r>
        <w:rPr>
          <w:rFonts w:cs="Arial" w:ascii="Arial" w:hAnsi="Arial"/>
          <w:sz w:val="18"/>
          <w:szCs w:val="18"/>
        </w:rPr>
        <w:t>Luton Sixth Form Colleg</w:t>
        <w:tab/>
      </w:r>
    </w:p>
    <w:p>
      <w:pPr>
        <w:pStyle w:val="Normal"/>
        <w:ind w:left="2160" w:firstLine="72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aps/>
          <w:sz w:val="18"/>
          <w:szCs w:val="18"/>
        </w:rPr>
        <w:t xml:space="preserve">Intermediate / Advanced  </w:t>
      </w:r>
    </w:p>
    <w:p>
      <w:pPr>
        <w:pStyle w:val="Heading8"/>
        <w:ind w:hanging="0"/>
        <w:rPr/>
      </w:pPr>
      <w:r>
        <w:rPr/>
      </w:r>
    </w:p>
    <w:p>
      <w:pPr>
        <w:pStyle w:val="Heading2"/>
        <w:jc w:val="center"/>
        <w:rPr>
          <w:color w:val="800000"/>
          <w:sz w:val="22"/>
          <w:szCs w:val="22"/>
        </w:rPr>
      </w:pPr>
      <w:r>
        <w:rPr>
          <w:color w:val="800000"/>
          <w:sz w:val="22"/>
          <w:szCs w:val="22"/>
        </w:rPr>
        <w:t>REFERENCES</w:t>
      </w:r>
    </w:p>
    <w:p>
      <w:pPr>
        <w:pStyle w:val="Heading2"/>
        <w:jc w:val="center"/>
        <w:rPr>
          <w:color w:val="800000"/>
          <w:sz w:val="22"/>
          <w:szCs w:val="22"/>
          <w:lang w:val="en-GB"/>
        </w:rPr>
      </w:pPr>
      <w:r>
        <w:rPr>
          <w:rFonts w:ascii="Arial" w:hAnsi="Arial"/>
          <w:color w:val="800000"/>
          <w:sz w:val="22"/>
          <w:szCs w:val="22"/>
        </w:rPr>
        <w:t>will be made available upon request</w:t>
      </w:r>
    </w:p>
    <w:p>
      <w:pPr>
        <w:pStyle w:val="Normal"/>
        <w:tabs>
          <w:tab w:val="clear" w:pos="709"/>
          <w:tab w:val="left" w:pos="426" w:leader="none"/>
        </w:tabs>
        <w:rPr/>
      </w:pPr>
      <w:r>
        <w:rPr/>
      </w:r>
    </w:p>
    <w:sectPr>
      <w:headerReference w:type="default" r:id="rId3"/>
      <w:type w:val="nextPage"/>
      <w:pgSz w:w="11906" w:h="16838"/>
      <w:pgMar w:left="1418" w:right="1418" w:header="720" w:top="1463" w:footer="0" w:bottom="3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83B80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1580" cy="267335"/>
              <wp:effectExtent l="0" t="0" r="0" b="0"/>
              <wp:wrapNone/>
              <wp:docPr id="1" name="MSIPCMfe3c4783b2ee4eea0b2df594" descr="{&quot;HashCode&quot;:-1995325415,&quot;Height&quot;:842.0,&quot;Width&quot;:595.0,&quot;Placement&quot;:&quot;Header&quot;,&quot;Index&quot;:&quot;FirstPage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266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/>
                              <w:color w:val="0000FF"/>
                            </w:rPr>
                          </w:pPr>
                          <w:r>
                            <w:rPr>
                              <w:rFonts w:ascii="Calibri" w:hAnsi="Calibri"/>
                              <w:color w:val="0000FF"/>
                            </w:rPr>
                          </w:r>
                        </w:p>
                      </w:txbxContent>
                    </wps:txbx>
                    <wps:bodyPr lIns="254160" tIns="0" bIns="0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fe3c4783b2ee4eea0b2df594" stroked="f" style="position:absolute;margin-left:0pt;margin-top:15pt;width:595.3pt;height:20.95pt;mso-position-horizontal-relative:page;mso-position-vertical-relative:page" wp14:anchorId="083B80EE">
              <w10:wrap type="non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/>
                        <w:color w:val="0000FF"/>
                      </w:rPr>
                    </w:pPr>
                    <w:r>
                      <w:rPr>
                        <w:rFonts w:ascii="Calibri" w:hAnsi="Calibri"/>
                        <w:color w:val="0000FF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i/>
        <w:i/>
        <w:iCs/>
        <w:sz w:val="16"/>
      </w:rPr>
    </w:pPr>
    <w:r>
      <w:rPr>
        <w:i/>
        <w:iCs/>
        <w:sz w:val="16"/>
      </w:rPr>
      <mc:AlternateContent>
        <mc:Choice Requires="wps">
          <w:drawing>
            <wp:anchor behindDoc="1" distT="0" distB="0" distL="0" distR="0" simplePos="0" locked="0" layoutInCell="1" allowOverlap="1" relativeHeight="2" wp14:anchorId="234B6C2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1580" cy="267335"/>
              <wp:effectExtent l="0" t="0" r="0" b="0"/>
              <wp:wrapNone/>
              <wp:docPr id="3" name="MSIPCM932341fdab9ed1074c941f05" descr="{&quot;HashCode&quot;:-1995325415,&quot;Height&quot;:842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266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/>
                              <w:color w:val="0000FF"/>
                            </w:rPr>
                          </w:pPr>
                          <w:r>
                            <w:rPr>
                              <w:rFonts w:ascii="Calibri" w:hAnsi="Calibri"/>
                              <w:color w:val="0000FF"/>
                            </w:rPr>
                          </w:r>
                        </w:p>
                      </w:txbxContent>
                    </wps:txbx>
                    <wps:bodyPr lIns="254160" tIns="0" bIns="0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932341fdab9ed1074c941f05" stroked="f" style="position:absolute;margin-left:0pt;margin-top:15pt;width:595.3pt;height:20.95pt;mso-position-horizontal-relative:page;mso-position-vertical-relative:page" wp14:anchorId="234B6C21">
              <w10:wrap type="non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/>
                        <w:color w:val="0000FF"/>
                      </w:rPr>
                    </w:pPr>
                    <w:r>
                      <w:rPr>
                        <w:rFonts w:ascii="Calibri" w:hAnsi="Calibri"/>
                        <w:color w:val="0000FF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0" distR="0" simplePos="0" locked="0" layoutInCell="1" allowOverlap="1" relativeHeight="6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2628"/>
        </w:tabs>
        <w:ind w:left="2628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1610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eastAsia="en-US" w:val="en-GB" w:bidi="hi-IN"/>
    </w:rPr>
  </w:style>
  <w:style w:type="paragraph" w:styleId="Heading2">
    <w:name w:val="Heading 2"/>
    <w:basedOn w:val="Normal"/>
    <w:next w:val="Normal"/>
    <w:qFormat/>
    <w:pPr>
      <w:keepNext w:val="true"/>
      <w:shd w:val="clear" w:color="000000" w:fill="auto"/>
      <w:spacing w:before="120" w:after="120"/>
      <w:outlineLvl w:val="1"/>
    </w:pPr>
    <w:rPr>
      <w:rFonts w:ascii="Verdana" w:hAnsi="Verdana" w:cs="Arial"/>
      <w:b/>
      <w:smallCaps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b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jc w:val="both"/>
      <w:outlineLvl w:val="6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 w:val="true"/>
      <w:ind w:firstLine="360"/>
      <w:jc w:val="both"/>
      <w:outlineLvl w:val="7"/>
    </w:pPr>
    <w:rPr>
      <w:rFonts w:ascii="Arial" w:hAnsi="Arial" w:cs="Arial"/>
      <w:b/>
      <w:sz w:val="18"/>
    </w:rPr>
  </w:style>
  <w:style w:type="paragraph" w:styleId="Heading9">
    <w:name w:val="Heading 9"/>
    <w:basedOn w:val="Normal"/>
    <w:next w:val="Normal"/>
    <w:qFormat/>
    <w:pPr>
      <w:keepNext w:val="true"/>
      <w:jc w:val="both"/>
      <w:outlineLvl w:val="8"/>
    </w:pPr>
    <w:rPr>
      <w:rFonts w:ascii="Verdana" w:hAnsi="Verdana"/>
      <w:b/>
      <w:bCs/>
      <w:sz w:val="1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Pslongeditbox1" w:customStyle="1">
    <w:name w:val="pslongeditbox1"/>
    <w:qFormat/>
    <w:rsid w:val="005817d5"/>
    <w:rPr>
      <w:rFonts w:ascii="Arial" w:hAnsi="Arial" w:cs="Arial"/>
      <w:b w:val="false"/>
      <w:bCs w:val="false"/>
      <w:i w:val="false"/>
      <w:iCs w:val="false"/>
      <w:color w:val="000000"/>
      <w:sz w:val="18"/>
      <w:szCs w:val="18"/>
    </w:rPr>
  </w:style>
  <w:style w:type="character" w:styleId="Emphasis">
    <w:name w:val="Emphasis"/>
    <w:qFormat/>
    <w:rsid w:val="00f35673"/>
    <w:rPr>
      <w:i/>
      <w:iCs/>
    </w:rPr>
  </w:style>
  <w:style w:type="character" w:styleId="Heading7Char" w:customStyle="1">
    <w:name w:val="Heading 7 Char"/>
    <w:basedOn w:val="DefaultParagraphFont"/>
    <w:link w:val="Heading7"/>
    <w:qFormat/>
    <w:rsid w:val="00e955d0"/>
    <w:rPr>
      <w:rFonts w:ascii="Verdana" w:hAnsi="Verdana"/>
      <w:b/>
      <w:bCs/>
      <w:szCs w:val="24"/>
      <w:lang w:eastAsia="en-US"/>
    </w:rPr>
  </w:style>
  <w:style w:type="character" w:styleId="Hl" w:customStyle="1">
    <w:name w:val="hl"/>
    <w:basedOn w:val="DefaultParagraphFont"/>
    <w:qFormat/>
    <w:rsid w:val="00b2452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jc w:val="center"/>
    </w:pPr>
    <w:rPr>
      <w:b/>
      <w:sz w:val="30"/>
      <w:szCs w:val="20"/>
      <w:lang w:val="en-US"/>
    </w:rPr>
  </w:style>
  <w:style w:type="paragraph" w:styleId="Subtitle">
    <w:name w:val="Subtitle"/>
    <w:basedOn w:val="Normal"/>
    <w:qFormat/>
    <w:pPr>
      <w:jc w:val="center"/>
    </w:pPr>
    <w:rPr>
      <w:b/>
      <w:sz w:val="26"/>
      <w:szCs w:val="20"/>
      <w:lang w:val="en-US"/>
    </w:rPr>
  </w:style>
  <w:style w:type="paragraph" w:styleId="TextBodyIndent">
    <w:name w:val="Body Text Indent"/>
    <w:basedOn w:val="Normal"/>
    <w:pPr>
      <w:ind w:left="1440" w:hanging="0"/>
    </w:pPr>
    <w:rPr>
      <w:sz w:val="20"/>
      <w:szCs w:val="20"/>
      <w:lang w:val="en-US"/>
    </w:rPr>
  </w:style>
  <w:style w:type="paragraph" w:styleId="BodyTextIndent2">
    <w:name w:val="Body Text Indent 2"/>
    <w:basedOn w:val="Normal"/>
    <w:qFormat/>
    <w:pPr>
      <w:ind w:left="1440" w:hanging="0"/>
    </w:pPr>
    <w:rPr>
      <w:sz w:val="22"/>
      <w:szCs w:val="20"/>
      <w:lang w:val="en-US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Header">
    <w:name w:val="Head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Footer">
    <w:name w:val="Footer"/>
    <w:basedOn w:val="Normal"/>
    <w:rsid w:val="00a650af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466e95"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0116AB866284BB10113F9E979188F" ma:contentTypeVersion="10" ma:contentTypeDescription="Create a new document." ma:contentTypeScope="" ma:versionID="2bbbf5440baa451456eda4dee56bd373">
  <xsd:schema xmlns:xsd="http://www.w3.org/2001/XMLSchema" xmlns:xs="http://www.w3.org/2001/XMLSchema" xmlns:p="http://schemas.microsoft.com/office/2006/metadata/properties" xmlns:ns3="fc6e416e-374f-4498-b316-d98d1e1310a7" xmlns:ns4="b3fd325f-8d14-4982-bc7b-cbee8d4ad29f" targetNamespace="http://schemas.microsoft.com/office/2006/metadata/properties" ma:root="true" ma:fieldsID="0b0abdd4c9819529c4d38ee03b22daf9" ns3:_="" ns4:_="">
    <xsd:import namespace="fc6e416e-374f-4498-b316-d98d1e1310a7"/>
    <xsd:import namespace="b3fd325f-8d14-4982-bc7b-cbee8d4ad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e416e-374f-4498-b316-d98d1e1310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d325f-8d14-4982-bc7b-cbee8d4ad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95F30-596C-4CF4-89C9-DD32B7624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60A2F3-2289-4DE9-90BD-0975CA54F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e416e-374f-4498-b316-d98d1e1310a7"/>
    <ds:schemaRef ds:uri="b3fd325f-8d14-4982-bc7b-cbee8d4ad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CFEFB-5A74-478E-9ABB-997075F55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LibreOffice/6.2.6.2$Linux_X86_64 LibreOffice_project/93e3be01c591ba6e7311e581ba65aae4a8cb3de2</Application>
  <Pages>2</Pages>
  <Words>1100</Words>
  <Characters>6275</Characters>
  <CharactersWithSpaces>7361</CharactersWithSpaces>
  <Paragraphs>14</Paragraphs>
  <Company>Unisys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2019-11-05T15:04:00Z</dcterms:created>
  <dc:creator>MS Select Agreement</dc:creator>
  <dc:description/>
  <dc:language>en-US</dc:language>
  <cp:lastModifiedBy/>
  <cp:lastPrinted>2003-03-05T18:01:00Z</cp:lastPrinted>
  <dcterms:modified xsi:type="dcterms:W3CDTF">2019-11-07T00:24:35Z</dcterms:modified>
  <cp:revision>10</cp:revision>
  <dc:subject/>
  <dc:title>Mr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Unisys</vt:lpwstr>
  </property>
  <property fmtid="{D5CDD505-2E9C-101B-9397-08002B2CF9AE}" pid="4" name="ContentTypeId">
    <vt:lpwstr>0x010100B290116AB866284BB10113F9E979188F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7bc792f8-6d75-423a-9981-629281829092_ActionId">
    <vt:lpwstr>08cd8d2a-ff9e-4a85-a45e-faca06c865c7</vt:lpwstr>
  </property>
  <property fmtid="{D5CDD505-2E9C-101B-9397-08002B2CF9AE}" pid="9" name="MSIP_Label_7bc792f8-6d75-423a-9981-629281829092_Application">
    <vt:lpwstr>Microsoft Azure Information Protection</vt:lpwstr>
  </property>
  <property fmtid="{D5CDD505-2E9C-101B-9397-08002B2CF9AE}" pid="10" name="MSIP_Label_7bc792f8-6d75-423a-9981-629281829092_Enabled">
    <vt:lpwstr>True</vt:lpwstr>
  </property>
  <property fmtid="{D5CDD505-2E9C-101B-9397-08002B2CF9AE}" pid="11" name="MSIP_Label_7bc792f8-6d75-423a-9981-629281829092_Extended_MSFT_Method">
    <vt:lpwstr>Manual</vt:lpwstr>
  </property>
  <property fmtid="{D5CDD505-2E9C-101B-9397-08002B2CF9AE}" pid="12" name="MSIP_Label_7bc792f8-6d75-423a-9981-629281829092_Name">
    <vt:lpwstr>Limited</vt:lpwstr>
  </property>
  <property fmtid="{D5CDD505-2E9C-101B-9397-08002B2CF9AE}" pid="13" name="MSIP_Label_7bc792f8-6d75-423a-9981-629281829092_Owner">
    <vt:lpwstr>Javed.Dad@lloydsbanking.com</vt:lpwstr>
  </property>
  <property fmtid="{D5CDD505-2E9C-101B-9397-08002B2CF9AE}" pid="14" name="MSIP_Label_7bc792f8-6d75-423a-9981-629281829092_SetDate">
    <vt:lpwstr>2019-10-29T10:36:29.0893510Z</vt:lpwstr>
  </property>
  <property fmtid="{D5CDD505-2E9C-101B-9397-08002B2CF9AE}" pid="15" name="MSIP_Label_7bc792f8-6d75-423a-9981-629281829092_SiteId">
    <vt:lpwstr>3ded2960-214a-46ff-8cf4-611f125e2398</vt:lpwstr>
  </property>
  <property fmtid="{D5CDD505-2E9C-101B-9397-08002B2CF9AE}" pid="16" name="ScaleCrop">
    <vt:bool>0</vt:bool>
  </property>
  <property fmtid="{D5CDD505-2E9C-101B-9397-08002B2CF9AE}" pid="17" name="Sensitivity">
    <vt:lpwstr>Limited</vt:lpwstr>
  </property>
  <property fmtid="{D5CDD505-2E9C-101B-9397-08002B2CF9AE}" pid="18" name="ShareDoc">
    <vt:bool>0</vt:bool>
  </property>
  <property fmtid="{D5CDD505-2E9C-101B-9397-08002B2CF9AE}" pid="19" name="_NewReviewCycle">
    <vt:lpwstr/>
  </property>
</Properties>
</file>