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5285" w:type="pct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37"/>
        <w:gridCol w:w="7663"/>
      </w:tblGrid>
      <w:tr w:rsidR="00C420C8" w:rsidRPr="0076152F" w14:paraId="4B8B857C" w14:textId="77777777" w:rsidTr="00795F21">
        <w:trPr>
          <w:trHeight w:val="11916"/>
        </w:trPr>
        <w:tc>
          <w:tcPr>
            <w:tcW w:w="3119" w:type="dxa"/>
          </w:tcPr>
          <w:p w14:paraId="0ACFB640" w14:textId="3944367A" w:rsidR="00C420C8" w:rsidRPr="00920AE2" w:rsidRDefault="009B64F0" w:rsidP="003856C9">
            <w:pPr>
              <w:pStyle w:val="Heading1"/>
              <w:contextualSpacing w:val="0"/>
              <w:rPr>
                <w:rFonts w:ascii="Calibri" w:hAnsi="Calibri"/>
                <w:sz w:val="30"/>
              </w:rPr>
            </w:pPr>
            <w:r>
              <w:rPr>
                <w:rFonts w:ascii="Calibri" w:hAnsi="Calibri"/>
                <w:sz w:val="30"/>
              </w:rPr>
              <w:t>Ian hutch</w:t>
            </w:r>
            <w:r w:rsidR="00291A69" w:rsidRPr="00920AE2">
              <w:rPr>
                <w:rFonts w:ascii="Calibri" w:hAnsi="Calibri"/>
                <w:sz w:val="30"/>
              </w:rPr>
              <w:t>inson</w:t>
            </w:r>
          </w:p>
          <w:p w14:paraId="5D8F5DB6" w14:textId="77777777" w:rsidR="00C420C8" w:rsidRPr="00920AE2" w:rsidRDefault="00C420C8" w:rsidP="005246B9">
            <w:pPr>
              <w:pStyle w:val="Graphic"/>
              <w:rPr>
                <w:rFonts w:ascii="Calibri" w:hAnsi="Calibri"/>
                <w:sz w:val="18"/>
                <w:szCs w:val="20"/>
              </w:rPr>
            </w:pPr>
            <w:r w:rsidRPr="00920AE2">
              <w:rPr>
                <w:rFonts w:ascii="Calibri" w:hAnsi="Calibri"/>
                <w:noProof/>
                <w:sz w:val="18"/>
                <w:szCs w:val="20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E762472" wp14:editId="0560FB9D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D1650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00AEC40" w14:textId="799A1941" w:rsidR="00C420C8" w:rsidRPr="00920AE2" w:rsidRDefault="009B64F0" w:rsidP="00441EB9">
            <w:pPr>
              <w:pStyle w:val="Heading3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ihutch2o@gmail.com</w:t>
            </w:r>
          </w:p>
          <w:p w14:paraId="1E164AFD" w14:textId="77777777" w:rsidR="00C420C8" w:rsidRPr="00920AE2" w:rsidRDefault="00C420C8" w:rsidP="005246B9">
            <w:pPr>
              <w:pStyle w:val="Graphic"/>
              <w:rPr>
                <w:rFonts w:ascii="Calibri" w:hAnsi="Calibri"/>
                <w:sz w:val="18"/>
                <w:szCs w:val="20"/>
              </w:rPr>
            </w:pPr>
            <w:r w:rsidRPr="00920AE2">
              <w:rPr>
                <w:rFonts w:ascii="Calibri" w:hAnsi="Calibri"/>
                <w:noProof/>
                <w:sz w:val="18"/>
                <w:szCs w:val="20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4A17379" wp14:editId="70D7E70F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003C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847896D" w14:textId="213F4258" w:rsidR="00C420C8" w:rsidRPr="00920AE2" w:rsidRDefault="009B64F0" w:rsidP="00441EB9">
            <w:pPr>
              <w:pStyle w:val="Heading3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07841 294387</w:t>
            </w:r>
          </w:p>
          <w:p w14:paraId="47A30BB4" w14:textId="5A11B3C3" w:rsidR="00C420C8" w:rsidRPr="00920AE2" w:rsidRDefault="00C420C8" w:rsidP="009B64F0">
            <w:pPr>
              <w:pStyle w:val="Heading3"/>
              <w:jc w:val="both"/>
              <w:rPr>
                <w:rFonts w:ascii="Calibri" w:hAnsi="Calibri"/>
              </w:rPr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37"/>
            </w:tblGrid>
            <w:tr w:rsidR="00C420C8" w:rsidRPr="00920AE2" w14:paraId="103857CC" w14:textId="77777777" w:rsidTr="00671EF5">
              <w:trPr>
                <w:trHeight w:val="316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504DEF7" w14:textId="77777777" w:rsidR="00C420C8" w:rsidRPr="00920AE2" w:rsidRDefault="00F37B1E" w:rsidP="002C77B9">
                  <w:pPr>
                    <w:pStyle w:val="Heading3"/>
                    <w:rPr>
                      <w:rFonts w:ascii="Calibri" w:hAnsi="Calibri"/>
                      <w:sz w:val="20"/>
                    </w:rPr>
                  </w:pPr>
                  <w:r w:rsidRPr="00920AE2">
                    <w:rPr>
                      <w:rFonts w:ascii="Calibri" w:hAnsi="Calibri"/>
                      <w:sz w:val="20"/>
                    </w:rPr>
                    <w:t>Introduction</w:t>
                  </w:r>
                </w:p>
                <w:p w14:paraId="36EA9D1F" w14:textId="77777777" w:rsidR="00C420C8" w:rsidRPr="00920AE2" w:rsidRDefault="00C420C8" w:rsidP="00616FF4">
                  <w:pPr>
                    <w:pStyle w:val="GraphicLine"/>
                    <w:rPr>
                      <w:rFonts w:ascii="Calibri" w:hAnsi="Calibri"/>
                      <w:sz w:val="20"/>
                    </w:rPr>
                  </w:pPr>
                  <w:r w:rsidRPr="00920AE2">
                    <w:rPr>
                      <w:rFonts w:ascii="Calibri" w:hAnsi="Calibri"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348557C" wp14:editId="690453EE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A0617EF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944AF98" w14:textId="539C9353" w:rsidR="009B64F0" w:rsidRDefault="009B64F0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An IP network engineer with over 10 </w:t>
                  </w:r>
                  <w:r w:rsidR="00C05219">
                    <w:rPr>
                      <w:rFonts w:ascii="Calibri" w:hAnsi="Calibri"/>
                      <w:sz w:val="20"/>
                      <w:lang w:val="en-GB"/>
                    </w:rPr>
                    <w:t>years of experience</w:t>
                  </w:r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 with a leading </w:t>
                  </w:r>
                  <w:r w:rsidR="00C05219">
                    <w:rPr>
                      <w:rFonts w:ascii="Calibri" w:hAnsi="Calibri"/>
                      <w:sz w:val="20"/>
                      <w:lang w:val="en-GB"/>
                    </w:rPr>
                    <w:t xml:space="preserve">mobile </w:t>
                  </w:r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telecommunication and internet service provider.  </w:t>
                  </w:r>
                </w:p>
                <w:p w14:paraId="401D9D24" w14:textId="77777777" w:rsidR="00671EF5" w:rsidRDefault="009B64F0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Effective and efficient problem solver.</w:t>
                  </w:r>
                </w:p>
                <w:p w14:paraId="3679C48E" w14:textId="77777777" w:rsidR="009B64F0" w:rsidRDefault="009B64F0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Ability to work under own initiative and prioritise own workload.</w:t>
                  </w:r>
                </w:p>
                <w:p w14:paraId="40F4D737" w14:textId="48750DD6" w:rsidR="009B64F0" w:rsidRDefault="009B64F0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Effective and dependable project team member.</w:t>
                  </w:r>
                </w:p>
                <w:p w14:paraId="4DA0A1CF" w14:textId="7AABF65E" w:rsidR="002E2F36" w:rsidRDefault="002E2F36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Mitel </w:t>
                  </w:r>
                  <w:proofErr w:type="spellStart"/>
                  <w:r>
                    <w:rPr>
                      <w:rFonts w:ascii="Calibri" w:hAnsi="Calibri"/>
                      <w:sz w:val="20"/>
                      <w:lang w:val="en-GB"/>
                    </w:rPr>
                    <w:t>Telepo</w:t>
                  </w:r>
                  <w:proofErr w:type="spellEnd"/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 trained</w:t>
                  </w:r>
                </w:p>
                <w:p w14:paraId="75F81EDC" w14:textId="32176092" w:rsidR="002E2F36" w:rsidRDefault="002E2F36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 xml:space="preserve">F5 Big IP </w:t>
                  </w:r>
                </w:p>
                <w:p w14:paraId="45E09496" w14:textId="0A03B5A3" w:rsidR="007E5B42" w:rsidRDefault="007E5B42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Configuring BIG-IP v11 on VIPRION</w:t>
                  </w:r>
                </w:p>
                <w:p w14:paraId="4B5BE0CB" w14:textId="397A0E10" w:rsidR="007E5B42" w:rsidRDefault="007E5B42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Administering BIG-IP v11</w:t>
                  </w:r>
                </w:p>
                <w:p w14:paraId="4D88B298" w14:textId="74C90575" w:rsidR="00770FE7" w:rsidRPr="00920AE2" w:rsidRDefault="007E5B42" w:rsidP="009B64F0">
                  <w:pPr>
                    <w:rPr>
                      <w:rFonts w:ascii="Calibri" w:hAnsi="Calibri"/>
                      <w:sz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lang w:val="en-GB"/>
                    </w:rPr>
                    <w:t>Currently w</w:t>
                  </w:r>
                  <w:r w:rsidR="00770FE7">
                    <w:rPr>
                      <w:rFonts w:ascii="Calibri" w:hAnsi="Calibri"/>
                      <w:sz w:val="20"/>
                      <w:lang w:val="en-GB"/>
                    </w:rPr>
                    <w:t>orking towards CCNA with ICND1 &amp; ICND2</w:t>
                  </w:r>
                </w:p>
              </w:tc>
            </w:tr>
            <w:tr w:rsidR="00C420C8" w:rsidRPr="00920AE2" w14:paraId="10D9C059" w14:textId="77777777" w:rsidTr="002216A3">
              <w:trPr>
                <w:trHeight w:val="401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C8CFA22" w14:textId="77777777" w:rsidR="00C420C8" w:rsidRPr="00920AE2" w:rsidRDefault="00AF30C5" w:rsidP="00C616CF">
                  <w:pPr>
                    <w:pStyle w:val="Heading3"/>
                    <w:rPr>
                      <w:rFonts w:ascii="Calibri" w:hAnsi="Calibri"/>
                      <w:sz w:val="20"/>
                    </w:rPr>
                  </w:pPr>
                  <w:sdt>
                    <w:sdtPr>
                      <w:rPr>
                        <w:rFonts w:ascii="Calibri" w:hAnsi="Calibri"/>
                        <w:sz w:val="20"/>
                      </w:rPr>
                      <w:alias w:val="Skills:"/>
                      <w:tag w:val="Skills:"/>
                      <w:id w:val="1490835561"/>
                      <w:placeholder>
                        <w:docPart w:val="D95E742AFBF34BE2A7248D729843ABD2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6369B6">
                        <w:rPr>
                          <w:rFonts w:ascii="Calibri" w:hAnsi="Calibri"/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14:paraId="2764E011" w14:textId="77777777" w:rsidR="00C420C8" w:rsidRPr="00920AE2" w:rsidRDefault="00C420C8" w:rsidP="00CD406B">
                  <w:pPr>
                    <w:pStyle w:val="GraphicLine"/>
                    <w:jc w:val="left"/>
                    <w:rPr>
                      <w:rFonts w:ascii="Calibri" w:hAnsi="Calibri"/>
                      <w:sz w:val="20"/>
                    </w:rPr>
                  </w:pPr>
                  <w:r w:rsidRPr="00920AE2">
                    <w:rPr>
                      <w:rFonts w:ascii="Calibri" w:hAnsi="Calibri"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614C227" wp14:editId="45693333">
                            <wp:extent cx="1981200" cy="0"/>
                            <wp:effectExtent l="0" t="0" r="19050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812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91DE03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38F5857" w14:textId="6F6DD74D" w:rsidR="009B64F0" w:rsidRPr="009B64F0" w:rsidRDefault="009B64F0" w:rsidP="009B64F0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Experienced ISP Network Engineer in</w:t>
                  </w:r>
                  <w:r>
                    <w:rPr>
                      <w:rFonts w:ascii="Calibri" w:hAnsi="Calibri"/>
                      <w:sz w:val="20"/>
                    </w:rPr>
                    <w:br/>
                    <w:t xml:space="preserve"> Copper (LLU, </w:t>
                  </w:r>
                  <w:proofErr w:type="spellStart"/>
                  <w:r>
                    <w:rPr>
                      <w:rFonts w:ascii="Calibri" w:hAnsi="Calibri"/>
                      <w:sz w:val="20"/>
                    </w:rPr>
                    <w:t>IPStream</w:t>
                  </w:r>
                  <w:proofErr w:type="spellEnd"/>
                  <w:r>
                    <w:rPr>
                      <w:rFonts w:ascii="Calibri" w:hAnsi="Calibri"/>
                      <w:sz w:val="20"/>
                    </w:rPr>
                    <w:t xml:space="preserve">), ethernet and </w:t>
                  </w:r>
                  <w:proofErr w:type="spellStart"/>
                  <w:r w:rsidR="00274B4A">
                    <w:rPr>
                      <w:rFonts w:ascii="Calibri" w:hAnsi="Calibri"/>
                      <w:sz w:val="20"/>
                    </w:rPr>
                    <w:t>fibre</w:t>
                  </w:r>
                  <w:proofErr w:type="spellEnd"/>
                  <w:r>
                    <w:rPr>
                      <w:rFonts w:ascii="Calibri" w:hAnsi="Calibri"/>
                      <w:sz w:val="20"/>
                    </w:rPr>
                    <w:t xml:space="preserve"> networks.</w:t>
                  </w:r>
                </w:p>
                <w:p w14:paraId="37AE3A7D" w14:textId="77777777" w:rsidR="00A17408" w:rsidRDefault="00A17408" w:rsidP="00C616CF">
                  <w:pPr>
                    <w:rPr>
                      <w:rFonts w:ascii="Calibri" w:hAnsi="Calibri"/>
                      <w:sz w:val="26"/>
                    </w:rPr>
                  </w:pPr>
                </w:p>
                <w:p w14:paraId="5FF5D334" w14:textId="77777777" w:rsidR="007E5B42" w:rsidRDefault="007E5B42" w:rsidP="00C616CF">
                  <w:pPr>
                    <w:rPr>
                      <w:rFonts w:ascii="Calibri" w:hAnsi="Calibri"/>
                      <w:sz w:val="26"/>
                    </w:rPr>
                  </w:pPr>
                </w:p>
                <w:p w14:paraId="4681B74F" w14:textId="77777777" w:rsidR="007E5B42" w:rsidRDefault="007E5B42" w:rsidP="00C616CF">
                  <w:pPr>
                    <w:rPr>
                      <w:rFonts w:ascii="Calibri" w:hAnsi="Calibri"/>
                      <w:sz w:val="26"/>
                    </w:rPr>
                  </w:pPr>
                </w:p>
                <w:p w14:paraId="46219F52" w14:textId="77777777" w:rsidR="007E5B42" w:rsidRDefault="007E5B42" w:rsidP="00C616CF">
                  <w:pPr>
                    <w:rPr>
                      <w:rFonts w:ascii="Calibri" w:hAnsi="Calibri"/>
                      <w:sz w:val="26"/>
                    </w:rPr>
                  </w:pPr>
                </w:p>
                <w:p w14:paraId="44FA6C08" w14:textId="74518631" w:rsidR="007F12BB" w:rsidRPr="00920AE2" w:rsidRDefault="009B64F0" w:rsidP="00C616CF">
                  <w:pPr>
                    <w:rPr>
                      <w:rFonts w:ascii="Calibri" w:hAnsi="Calibri"/>
                      <w:sz w:val="26"/>
                    </w:rPr>
                  </w:pPr>
                  <w:r>
                    <w:rPr>
                      <w:rFonts w:ascii="Calibri" w:hAnsi="Calibri"/>
                      <w:sz w:val="26"/>
                    </w:rPr>
                    <w:lastRenderedPageBreak/>
                    <w:t>Other Experience</w:t>
                  </w:r>
                </w:p>
                <w:p w14:paraId="560F5974" w14:textId="77777777" w:rsidR="005667D3" w:rsidRDefault="005667D3" w:rsidP="00C616CF">
                  <w:pPr>
                    <w:rPr>
                      <w:rFonts w:ascii="Calibri" w:hAnsi="Calibri"/>
                      <w:sz w:val="20"/>
                    </w:rPr>
                  </w:pPr>
                  <w:r w:rsidRPr="00920AE2">
                    <w:rPr>
                      <w:rFonts w:ascii="Calibri" w:hAnsi="Calibri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DE0DFB" wp14:editId="34CB49F3">
                            <wp:extent cx="1981200" cy="0"/>
                            <wp:effectExtent l="0" t="0" r="19050" b="19050"/>
                            <wp:docPr id="4" name="Straight Connector 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812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17DF836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4D4D9F7" w14:textId="76297FB5" w:rsidR="00546FF8" w:rsidRDefault="009B64F0" w:rsidP="00546FF8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Mobile telecommunication network experience.</w:t>
                  </w:r>
                </w:p>
                <w:p w14:paraId="31152C1B" w14:textId="02DB8910" w:rsidR="009B64F0" w:rsidRDefault="009B64F0" w:rsidP="00546FF8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Second line support out of hours.</w:t>
                  </w:r>
                </w:p>
                <w:p w14:paraId="3B25D2D3" w14:textId="5EC96943" w:rsidR="009B64F0" w:rsidRDefault="009B64F0" w:rsidP="00546FF8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Experience of managing</w:t>
                  </w:r>
                  <w:r w:rsidR="00D51032">
                    <w:rPr>
                      <w:rFonts w:ascii="Calibri" w:hAnsi="Calibri"/>
                      <w:sz w:val="20"/>
                    </w:rPr>
                    <w:t>, supporting and communicating with</w:t>
                  </w:r>
                  <w:r>
                    <w:rPr>
                      <w:rFonts w:ascii="Calibri" w:hAnsi="Calibri"/>
                      <w:sz w:val="20"/>
                    </w:rPr>
                    <w:t xml:space="preserve"> 3</w:t>
                  </w:r>
                  <w:r w:rsidRPr="009B64F0">
                    <w:rPr>
                      <w:rFonts w:ascii="Calibri" w:hAnsi="Calibri"/>
                      <w:sz w:val="20"/>
                      <w:vertAlign w:val="superscript"/>
                    </w:rPr>
                    <w:t>rd</w:t>
                  </w:r>
                  <w:r>
                    <w:rPr>
                      <w:rFonts w:ascii="Calibri" w:hAnsi="Calibri"/>
                      <w:sz w:val="20"/>
                    </w:rPr>
                    <w:t xml:space="preserve"> party vendors.</w:t>
                  </w:r>
                </w:p>
                <w:p w14:paraId="471DC4DB" w14:textId="5E16EB47" w:rsidR="009B64F0" w:rsidRPr="00920AE2" w:rsidRDefault="009B64F0" w:rsidP="00546FF8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SLA fault resolution target objectives</w:t>
                  </w:r>
                  <w:r w:rsidR="00D51032">
                    <w:rPr>
                      <w:rFonts w:ascii="Calibri" w:hAnsi="Calibri"/>
                      <w:sz w:val="20"/>
                    </w:rPr>
                    <w:t>.</w:t>
                  </w:r>
                </w:p>
                <w:p w14:paraId="1D6401E9" w14:textId="77777777" w:rsidR="00920AE2" w:rsidRDefault="00920AE2" w:rsidP="00CD406B">
                  <w:pPr>
                    <w:jc w:val="left"/>
                    <w:rPr>
                      <w:rFonts w:ascii="Calibri" w:hAnsi="Calibri"/>
                      <w:sz w:val="26"/>
                    </w:rPr>
                  </w:pPr>
                </w:p>
                <w:p w14:paraId="34AE643A" w14:textId="77777777" w:rsidR="007E5B42" w:rsidRDefault="007E5B42" w:rsidP="00C616CF">
                  <w:pPr>
                    <w:rPr>
                      <w:rFonts w:ascii="Calibri" w:hAnsi="Calibri"/>
                      <w:sz w:val="28"/>
                    </w:rPr>
                  </w:pPr>
                </w:p>
                <w:p w14:paraId="5C03308A" w14:textId="77777777" w:rsidR="007E5B42" w:rsidRDefault="007E5B42" w:rsidP="00C616CF">
                  <w:pPr>
                    <w:rPr>
                      <w:rFonts w:ascii="Calibri" w:hAnsi="Calibri"/>
                      <w:sz w:val="28"/>
                    </w:rPr>
                  </w:pPr>
                </w:p>
                <w:p w14:paraId="5DFB27D8" w14:textId="77777777" w:rsidR="007E5B42" w:rsidRDefault="007E5B42" w:rsidP="00C616CF">
                  <w:pPr>
                    <w:rPr>
                      <w:rFonts w:ascii="Calibri" w:hAnsi="Calibri"/>
                      <w:sz w:val="28"/>
                    </w:rPr>
                  </w:pPr>
                </w:p>
                <w:p w14:paraId="0405BA79" w14:textId="77777777" w:rsidR="007E5B42" w:rsidRDefault="007E5B42" w:rsidP="00C616CF">
                  <w:pPr>
                    <w:rPr>
                      <w:rFonts w:ascii="Calibri" w:hAnsi="Calibri"/>
                      <w:sz w:val="28"/>
                    </w:rPr>
                  </w:pPr>
                </w:p>
                <w:p w14:paraId="20A9F74D" w14:textId="07347F56" w:rsidR="00FE70B4" w:rsidRPr="00920AE2" w:rsidRDefault="00FE70B4" w:rsidP="00C616CF">
                  <w:pPr>
                    <w:rPr>
                      <w:rFonts w:ascii="Calibri" w:hAnsi="Calibri"/>
                      <w:sz w:val="28"/>
                    </w:rPr>
                  </w:pPr>
                  <w:r w:rsidRPr="00920AE2">
                    <w:rPr>
                      <w:rFonts w:ascii="Calibri" w:hAnsi="Calibri"/>
                      <w:sz w:val="28"/>
                    </w:rPr>
                    <w:t xml:space="preserve">OTHER </w:t>
                  </w:r>
                  <w:r w:rsidR="002A51A5">
                    <w:rPr>
                      <w:rFonts w:ascii="Calibri" w:hAnsi="Calibri"/>
                      <w:sz w:val="28"/>
                    </w:rPr>
                    <w:t>EMPLOYMENT</w:t>
                  </w:r>
                </w:p>
                <w:p w14:paraId="33810C88" w14:textId="3FABC1F6" w:rsidR="00F0059C" w:rsidRPr="00920AE2" w:rsidRDefault="00F0059C" w:rsidP="00C616C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Roles </w:t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prior to </w:t>
                  </w:r>
                  <w:r w:rsidR="002A51A5">
                    <w:rPr>
                      <w:rFonts w:ascii="Calibri" w:hAnsi="Calibri"/>
                      <w:sz w:val="20"/>
                      <w:szCs w:val="20"/>
                    </w:rPr>
                    <w:t>2004</w:t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>;</w:t>
                  </w:r>
                </w:p>
                <w:p w14:paraId="78CA82C9" w14:textId="371BDFE3" w:rsidR="00FE70B4" w:rsidRPr="00920AE2" w:rsidRDefault="002A51A5" w:rsidP="00C616C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color w:val="0070C0"/>
                      <w:sz w:val="20"/>
                      <w:szCs w:val="20"/>
                    </w:rPr>
                    <w:t>Edmund Bell</w:t>
                  </w:r>
                  <w:r w:rsidR="00FE70B4" w:rsidRPr="00CE5DBF">
                    <w:rPr>
                      <w:rFonts w:ascii="Calibri" w:hAnsi="Calibri"/>
                      <w:color w:val="0070C0"/>
                      <w:sz w:val="20"/>
                      <w:szCs w:val="20"/>
                    </w:rPr>
                    <w:t xml:space="preserve"> </w:t>
                  </w:r>
                  <w:r w:rsidR="001B5EA0">
                    <w:rPr>
                      <w:rFonts w:ascii="Calibri" w:hAnsi="Calibri"/>
                      <w:sz w:val="20"/>
                      <w:szCs w:val="20"/>
                    </w:rPr>
                    <w:br/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Stock Analysist</w:t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1B5EA0">
                    <w:rPr>
                      <w:rFonts w:ascii="Calibri" w:hAnsi="Calibri"/>
                      <w:sz w:val="20"/>
                      <w:szCs w:val="20"/>
                    </w:rPr>
                    <w:br/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617A4B">
                    <w:rPr>
                      <w:rFonts w:ascii="Calibri" w:hAnsi="Calibri"/>
                      <w:sz w:val="20"/>
                      <w:szCs w:val="20"/>
                    </w:rPr>
                    <w:t>2004-2004</w:t>
                  </w:r>
                </w:p>
                <w:p w14:paraId="0C0860DE" w14:textId="031426A9" w:rsidR="00F0059C" w:rsidRPr="00920AE2" w:rsidRDefault="00617A4B" w:rsidP="00C616C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color w:val="0070C0"/>
                      <w:sz w:val="20"/>
                      <w:szCs w:val="20"/>
                    </w:rPr>
                    <w:t>Cumbria Probation Service</w:t>
                  </w:r>
                  <w:r w:rsidR="00F0059C" w:rsidRPr="00CE5DBF">
                    <w:rPr>
                      <w:rFonts w:ascii="Calibri" w:hAnsi="Calibri"/>
                      <w:color w:val="0070C0"/>
                      <w:sz w:val="20"/>
                      <w:szCs w:val="20"/>
                    </w:rPr>
                    <w:t xml:space="preserve"> </w:t>
                  </w:r>
                  <w:r w:rsidR="001B5EA0">
                    <w:rPr>
                      <w:rFonts w:ascii="Calibri" w:hAnsi="Calibri"/>
                      <w:sz w:val="20"/>
                      <w:szCs w:val="20"/>
                    </w:rPr>
                    <w:br/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Project worker</w:t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1B5EA0">
                    <w:rPr>
                      <w:rFonts w:ascii="Calibri" w:hAnsi="Calibri"/>
                      <w:sz w:val="20"/>
                      <w:szCs w:val="20"/>
                    </w:rPr>
                    <w:br/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2003</w:t>
                  </w:r>
                  <w:r w:rsidR="00FE70B4" w:rsidRPr="00920AE2">
                    <w:rPr>
                      <w:rFonts w:ascii="Calibri" w:hAnsi="Calibri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2004</w:t>
                  </w:r>
                </w:p>
                <w:p w14:paraId="3878E443" w14:textId="77777777" w:rsidR="00F0059C" w:rsidRPr="00920AE2" w:rsidRDefault="00F0059C" w:rsidP="00CD406B">
                  <w:pPr>
                    <w:jc w:val="left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</w:tbl>
          <w:p w14:paraId="1ED3E0B2" w14:textId="77777777" w:rsidR="00C420C8" w:rsidRDefault="00C420C8" w:rsidP="003856C9">
            <w:pPr>
              <w:rPr>
                <w:rFonts w:ascii="Calibri" w:hAnsi="Calibri"/>
              </w:rPr>
            </w:pPr>
          </w:p>
          <w:p w14:paraId="15154BD1" w14:textId="77777777" w:rsidR="00537C30" w:rsidRDefault="00537C30" w:rsidP="003856C9">
            <w:pPr>
              <w:rPr>
                <w:rFonts w:ascii="Calibri" w:hAnsi="Calibri"/>
              </w:rPr>
            </w:pPr>
          </w:p>
          <w:p w14:paraId="0CB4E04A" w14:textId="415FD904" w:rsidR="00537C30" w:rsidRPr="00920AE2" w:rsidRDefault="00537C30" w:rsidP="003856C9">
            <w:pPr>
              <w:rPr>
                <w:rFonts w:ascii="Calibri" w:hAnsi="Calibri"/>
              </w:rPr>
            </w:pPr>
          </w:p>
        </w:tc>
        <w:tc>
          <w:tcPr>
            <w:tcW w:w="7383" w:type="dxa"/>
            <w:shd w:val="clear" w:color="auto" w:fill="auto"/>
          </w:tcPr>
          <w:tbl>
            <w:tblPr>
              <w:tblW w:w="750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06"/>
            </w:tblGrid>
            <w:tr w:rsidR="00C420C8" w:rsidRPr="00920AE2" w14:paraId="0AF17D76" w14:textId="77777777" w:rsidTr="00FD50DA">
              <w:trPr>
                <w:trHeight w:val="3157"/>
              </w:trPr>
              <w:tc>
                <w:tcPr>
                  <w:tcW w:w="750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20D3514" w14:textId="77777777" w:rsidR="00C420C8" w:rsidRPr="00920AE2" w:rsidRDefault="00AF30C5" w:rsidP="00CB46CC">
                  <w:pPr>
                    <w:pStyle w:val="Heading2"/>
                    <w:rPr>
                      <w:rFonts w:ascii="Calibri" w:hAnsi="Calibri"/>
                    </w:rPr>
                  </w:pPr>
                  <w:sdt>
                    <w:sdtPr>
                      <w:rPr>
                        <w:rFonts w:ascii="Calibri" w:hAnsi="Calibri"/>
                      </w:rPr>
                      <w:alias w:val="Experience:"/>
                      <w:tag w:val="Experience:"/>
                      <w:id w:val="1217937480"/>
                      <w:placeholder>
                        <w:docPart w:val="B858D713DC7D4C49BF4EB508B662DEBA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920AE2">
                        <w:rPr>
                          <w:rFonts w:ascii="Calibri" w:hAnsi="Calibri"/>
                        </w:rPr>
                        <w:t>Experience</w:t>
                      </w:r>
                    </w:sdtContent>
                  </w:sdt>
                </w:p>
                <w:p w14:paraId="1FB9EA9A" w14:textId="42D090EC" w:rsidR="006B5C7C" w:rsidRPr="00CE5DBF" w:rsidRDefault="00D51032" w:rsidP="006B5C7C">
                  <w:pPr>
                    <w:pStyle w:val="Heading4"/>
                    <w:rPr>
                      <w:rFonts w:ascii="Calibri" w:hAnsi="Calibri"/>
                      <w:color w:val="0070C0"/>
                      <w:sz w:val="20"/>
                    </w:rPr>
                  </w:pPr>
                  <w:r>
                    <w:rPr>
                      <w:rFonts w:ascii="Calibri" w:hAnsi="Calibri"/>
                      <w:color w:val="0070C0"/>
                      <w:sz w:val="20"/>
                    </w:rPr>
                    <w:t>Self-Employed</w:t>
                  </w:r>
                </w:p>
                <w:p w14:paraId="3A69E179" w14:textId="15C165D2" w:rsidR="008E0C7C" w:rsidRDefault="00D51032" w:rsidP="006B5C7C">
                  <w:pPr>
                    <w:pStyle w:val="Heading4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Agricultural &amp; domestic land management</w:t>
                  </w:r>
                </w:p>
                <w:p w14:paraId="76773592" w14:textId="05D5BBDE" w:rsidR="006B5C7C" w:rsidRPr="00920AE2" w:rsidRDefault="000B1CC3" w:rsidP="006B5C7C">
                  <w:pPr>
                    <w:pStyle w:val="Heading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January 2018</w:t>
                  </w:r>
                  <w:r w:rsidR="006B5C7C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  <w:r w:rsidR="00D51032">
                    <w:rPr>
                      <w:rFonts w:ascii="Calibri" w:hAnsi="Calibri"/>
                      <w:sz w:val="18"/>
                    </w:rPr>
                    <w:t>–</w:t>
                  </w:r>
                  <w:r w:rsidR="006B5C7C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Present</w:t>
                  </w:r>
                </w:p>
                <w:p w14:paraId="33EA4165" w14:textId="46EE68A0" w:rsidR="006B5C7C" w:rsidRPr="00D51032" w:rsidRDefault="00D51032" w:rsidP="006B5C7C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18"/>
                    </w:rPr>
                    <w:t>Land maintenance</w:t>
                  </w:r>
                  <w:r w:rsidR="006B5C7C" w:rsidRPr="00920AE2">
                    <w:rPr>
                      <w:rFonts w:ascii="Calibri" w:hAnsi="Calibri"/>
                      <w:sz w:val="18"/>
                    </w:rPr>
                    <w:t>.</w:t>
                  </w:r>
                </w:p>
                <w:p w14:paraId="4330A6FB" w14:textId="748FD74D" w:rsidR="00D51032" w:rsidRPr="00D51032" w:rsidRDefault="00D51032" w:rsidP="006B5C7C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18"/>
                    </w:rPr>
                    <w:t>Livestock husbandry</w:t>
                  </w:r>
                </w:p>
                <w:p w14:paraId="1CAE1ECB" w14:textId="700E9FE0" w:rsidR="00D51032" w:rsidRPr="00920AE2" w:rsidRDefault="00D51032" w:rsidP="006B5C7C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18"/>
                    </w:rPr>
                    <w:t>Beekeeping</w:t>
                  </w:r>
                </w:p>
                <w:p w14:paraId="4C36CF43" w14:textId="46F9244F" w:rsidR="006B5C7C" w:rsidRPr="00920AE2" w:rsidRDefault="006B5C7C" w:rsidP="00326D66">
                  <w:pPr>
                    <w:spacing w:after="0" w:line="240" w:lineRule="auto"/>
                    <w:ind w:left="720"/>
                    <w:jc w:val="left"/>
                    <w:rPr>
                      <w:rFonts w:ascii="Calibri" w:hAnsi="Calibri"/>
                    </w:rPr>
                  </w:pPr>
                </w:p>
                <w:p w14:paraId="6DBA2BC8" w14:textId="11086D67" w:rsidR="00542C41" w:rsidRPr="00CE5DBF" w:rsidRDefault="00326D66" w:rsidP="00CB46CC">
                  <w:pPr>
                    <w:pStyle w:val="Heading4"/>
                    <w:rPr>
                      <w:rFonts w:ascii="Calibri" w:hAnsi="Calibri"/>
                      <w:color w:val="0070C0"/>
                      <w:sz w:val="20"/>
                    </w:rPr>
                  </w:pPr>
                  <w:r>
                    <w:rPr>
                      <w:rFonts w:ascii="Calibri" w:hAnsi="Calibri"/>
                      <w:color w:val="0070C0"/>
                      <w:sz w:val="20"/>
                    </w:rPr>
                    <w:t>Telefonica UK (O2)</w:t>
                  </w:r>
                </w:p>
                <w:p w14:paraId="1A2E8DD2" w14:textId="3BBACD4C" w:rsidR="008E0C7C" w:rsidRPr="008E0C7C" w:rsidRDefault="00CE3EBB" w:rsidP="00CB46CC">
                  <w:pPr>
                    <w:pStyle w:val="Heading4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 xml:space="preserve">IP Network Engineer </w:t>
                  </w:r>
                </w:p>
                <w:p w14:paraId="2AD2A722" w14:textId="17C53AE6" w:rsidR="00C420C8" w:rsidRPr="00920AE2" w:rsidRDefault="00326D66" w:rsidP="00CB46CC">
                  <w:pPr>
                    <w:pStyle w:val="Heading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May 2013 – Jan 2018</w:t>
                  </w:r>
                </w:p>
                <w:p w14:paraId="6E62819D" w14:textId="08A2A022" w:rsidR="007F12BB" w:rsidRPr="00920AE2" w:rsidRDefault="00326D66" w:rsidP="002B637B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Network monitoring</w:t>
                  </w:r>
                  <w:r w:rsidR="007F12BB" w:rsidRPr="00920AE2">
                    <w:rPr>
                      <w:rFonts w:ascii="Calibri" w:hAnsi="Calibri"/>
                      <w:b/>
                      <w:sz w:val="18"/>
                    </w:rPr>
                    <w:t>,</w:t>
                  </w:r>
                  <w:r>
                    <w:rPr>
                      <w:rFonts w:ascii="Calibri" w:hAnsi="Calibri"/>
                      <w:sz w:val="18"/>
                    </w:rPr>
                    <w:t xml:space="preserve"> proactive network performance analysis</w:t>
                  </w:r>
                  <w:r w:rsidR="00617A4B">
                    <w:rPr>
                      <w:rFonts w:ascii="Calibri" w:hAnsi="Calibri"/>
                      <w:sz w:val="18"/>
                    </w:rPr>
                    <w:t xml:space="preserve"> for enterprise and core networks</w:t>
                  </w:r>
                  <w:r w:rsidR="007F12BB" w:rsidRPr="00920AE2">
                    <w:rPr>
                      <w:rFonts w:ascii="Calibri" w:hAnsi="Calibri"/>
                      <w:sz w:val="18"/>
                    </w:rPr>
                    <w:t>.</w:t>
                  </w:r>
                </w:p>
                <w:p w14:paraId="54136210" w14:textId="6708E2AC" w:rsidR="007F12BB" w:rsidRPr="00920AE2" w:rsidRDefault="00326D66" w:rsidP="002B637B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Second-line support</w:t>
                  </w:r>
                  <w:r w:rsidR="007F12BB" w:rsidRPr="00920AE2">
                    <w:rPr>
                      <w:rFonts w:ascii="Calibri" w:hAnsi="Calibri"/>
                      <w:b/>
                      <w:sz w:val="18"/>
                    </w:rPr>
                    <w:t xml:space="preserve">, </w:t>
                  </w:r>
                  <w:r w:rsidR="00E86B59">
                    <w:rPr>
                      <w:rFonts w:ascii="Calibri" w:hAnsi="Calibri"/>
                      <w:bCs/>
                      <w:sz w:val="18"/>
                    </w:rPr>
                    <w:t xml:space="preserve">troubleshooting and </w:t>
                  </w:r>
                  <w:r w:rsidRPr="00326D66">
                    <w:rPr>
                      <w:rFonts w:ascii="Calibri" w:hAnsi="Calibri"/>
                      <w:bCs/>
                      <w:sz w:val="18"/>
                    </w:rPr>
                    <w:t>resolution of escalated individual customer faults</w:t>
                  </w:r>
                  <w:r w:rsidR="0076699F">
                    <w:rPr>
                      <w:rFonts w:ascii="Calibri" w:hAnsi="Calibri"/>
                      <w:bCs/>
                      <w:sz w:val="18"/>
                    </w:rPr>
                    <w:t xml:space="preserve"> (large corporate and SME customers)</w:t>
                  </w:r>
                  <w:r w:rsidR="003E7B25">
                    <w:rPr>
                      <w:rFonts w:ascii="Calibri" w:hAnsi="Calibri"/>
                      <w:bCs/>
                      <w:sz w:val="18"/>
                    </w:rPr>
                    <w:t xml:space="preserve"> through Linux command line server access</w:t>
                  </w:r>
                  <w:r w:rsidR="007F12BB" w:rsidRPr="00920AE2">
                    <w:rPr>
                      <w:rFonts w:ascii="Calibri" w:hAnsi="Calibri"/>
                      <w:sz w:val="18"/>
                    </w:rPr>
                    <w:t>.</w:t>
                  </w:r>
                </w:p>
                <w:p w14:paraId="06A5EDBC" w14:textId="36F99FA7" w:rsidR="007F12BB" w:rsidRPr="00920AE2" w:rsidRDefault="00326D66" w:rsidP="002B637B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Major Fault resolution</w:t>
                  </w:r>
                  <w:r w:rsidR="007F12BB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  <w:r w:rsidR="000805AB">
                    <w:rPr>
                      <w:rFonts w:ascii="Calibri" w:hAnsi="Calibri"/>
                      <w:sz w:val="18"/>
                    </w:rPr>
                    <w:t>investigation and triage of high priority network faults including key contact point for NOC, third party vendor and first-line support</w:t>
                  </w:r>
                  <w:r w:rsidR="003E7B25">
                    <w:rPr>
                      <w:rFonts w:ascii="Calibri" w:hAnsi="Calibri"/>
                      <w:sz w:val="18"/>
                    </w:rPr>
                    <w:t xml:space="preserve"> for P1 and P2 issues</w:t>
                  </w:r>
                  <w:r w:rsidR="007F12BB" w:rsidRPr="00920AE2">
                    <w:rPr>
                      <w:rFonts w:ascii="Calibri" w:hAnsi="Calibri"/>
                      <w:sz w:val="18"/>
                    </w:rPr>
                    <w:t>.</w:t>
                  </w:r>
                  <w:r w:rsidR="00617A4B">
                    <w:rPr>
                      <w:rFonts w:ascii="Calibri" w:hAnsi="Calibri"/>
                      <w:sz w:val="18"/>
                    </w:rPr>
                    <w:t xml:space="preserve"> Including out of hours</w:t>
                  </w:r>
                </w:p>
                <w:p w14:paraId="269E0AAF" w14:textId="2BDFAB46" w:rsidR="007F12BB" w:rsidRPr="00920AE2" w:rsidRDefault="000805AB" w:rsidP="002B637B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 xml:space="preserve">Project Analyst, </w:t>
                  </w:r>
                  <w:r w:rsidRPr="000805AB">
                    <w:rPr>
                      <w:rFonts w:ascii="Calibri" w:hAnsi="Calibri"/>
                      <w:bCs/>
                      <w:sz w:val="18"/>
                    </w:rPr>
                    <w:t>work</w:t>
                  </w:r>
                  <w:r w:rsidR="003A74A1">
                    <w:rPr>
                      <w:rFonts w:ascii="Calibri" w:hAnsi="Calibri"/>
                      <w:bCs/>
                      <w:sz w:val="18"/>
                    </w:rPr>
                    <w:t>ed</w:t>
                  </w:r>
                  <w:r w:rsidRPr="000805AB">
                    <w:rPr>
                      <w:rFonts w:ascii="Calibri" w:hAnsi="Calibri"/>
                      <w:bCs/>
                      <w:sz w:val="18"/>
                    </w:rPr>
                    <w:t xml:space="preserve"> on a number of </w:t>
                  </w:r>
                  <w:r w:rsidR="003A74A1">
                    <w:rPr>
                      <w:rFonts w:ascii="Calibri" w:hAnsi="Calibri"/>
                      <w:bCs/>
                      <w:sz w:val="18"/>
                    </w:rPr>
                    <w:t xml:space="preserve">key </w:t>
                  </w:r>
                  <w:r w:rsidRPr="000805AB">
                    <w:rPr>
                      <w:rFonts w:ascii="Calibri" w:hAnsi="Calibri"/>
                      <w:bCs/>
                      <w:sz w:val="18"/>
                    </w:rPr>
                    <w:t>projects helping define solutions for new initiatives with</w:t>
                  </w:r>
                  <w:r w:rsidR="00617A4B">
                    <w:rPr>
                      <w:rFonts w:ascii="Calibri" w:hAnsi="Calibri"/>
                      <w:bCs/>
                      <w:sz w:val="18"/>
                    </w:rPr>
                    <w:t>in</w:t>
                  </w:r>
                  <w:r w:rsidRPr="000805AB">
                    <w:rPr>
                      <w:rFonts w:ascii="Calibri" w:hAnsi="Calibri"/>
                      <w:bCs/>
                      <w:sz w:val="18"/>
                    </w:rPr>
                    <w:t xml:space="preserve"> the company</w:t>
                  </w:r>
                  <w:r w:rsidR="00CA0334">
                    <w:rPr>
                      <w:rFonts w:ascii="Calibri" w:hAnsi="Calibri"/>
                      <w:sz w:val="18"/>
                    </w:rPr>
                    <w:t xml:space="preserve"> including main cross-site fault logging system</w:t>
                  </w:r>
                  <w:r w:rsidR="0076699F">
                    <w:rPr>
                      <w:rFonts w:ascii="Calibri" w:hAnsi="Calibri"/>
                      <w:sz w:val="18"/>
                    </w:rPr>
                    <w:t xml:space="preserve"> introduction</w:t>
                  </w:r>
                  <w:r w:rsidR="00CA0334">
                    <w:rPr>
                      <w:rFonts w:ascii="Calibri" w:hAnsi="Calibri"/>
                      <w:sz w:val="18"/>
                    </w:rPr>
                    <w:t xml:space="preserve">, </w:t>
                  </w:r>
                  <w:r w:rsidR="0076699F">
                    <w:rPr>
                      <w:rFonts w:ascii="Calibri" w:hAnsi="Calibri"/>
                      <w:sz w:val="18"/>
                    </w:rPr>
                    <w:t>solutions for government initiative requirements and new technologies for corporate customer telephony requirements.</w:t>
                  </w:r>
                  <w:r w:rsidR="003E7B25">
                    <w:rPr>
                      <w:rFonts w:ascii="Calibri" w:hAnsi="Calibri"/>
                      <w:sz w:val="18"/>
                    </w:rPr>
                    <w:t xml:space="preserve"> Merging exchange-based enterprise network to core data </w:t>
                  </w:r>
                  <w:proofErr w:type="spellStart"/>
                  <w:r w:rsidR="003E7B25">
                    <w:rPr>
                      <w:rFonts w:ascii="Calibri" w:hAnsi="Calibri"/>
                      <w:sz w:val="18"/>
                    </w:rPr>
                    <w:t>centre</w:t>
                  </w:r>
                  <w:proofErr w:type="spellEnd"/>
                  <w:r w:rsidR="003E7B25">
                    <w:rPr>
                      <w:rFonts w:ascii="Calibri" w:hAnsi="Calibri"/>
                      <w:sz w:val="18"/>
                    </w:rPr>
                    <w:t xml:space="preserve"> network.</w:t>
                  </w:r>
                </w:p>
                <w:p w14:paraId="05B615C2" w14:textId="77777777" w:rsidR="00F217EA" w:rsidRDefault="00F217EA" w:rsidP="00894F2D">
                  <w:pPr>
                    <w:pStyle w:val="Heading4"/>
                    <w:tabs>
                      <w:tab w:val="center" w:pos="3096"/>
                    </w:tabs>
                    <w:spacing w:before="0"/>
                    <w:rPr>
                      <w:rFonts w:ascii="Calibri" w:hAnsi="Calibri"/>
                      <w:color w:val="0070C0"/>
                      <w:sz w:val="20"/>
                    </w:rPr>
                  </w:pPr>
                </w:p>
                <w:p w14:paraId="1CE46386" w14:textId="77777777" w:rsidR="000805AB" w:rsidRPr="00CE5DBF" w:rsidRDefault="000805AB" w:rsidP="000805AB">
                  <w:pPr>
                    <w:pStyle w:val="Heading4"/>
                    <w:rPr>
                      <w:rFonts w:ascii="Calibri" w:hAnsi="Calibri"/>
                      <w:color w:val="0070C0"/>
                      <w:sz w:val="20"/>
                    </w:rPr>
                  </w:pPr>
                  <w:r>
                    <w:rPr>
                      <w:rFonts w:ascii="Calibri" w:hAnsi="Calibri"/>
                      <w:color w:val="0070C0"/>
                      <w:sz w:val="20"/>
                    </w:rPr>
                    <w:t>Telefonica UK (O2)</w:t>
                  </w:r>
                </w:p>
                <w:p w14:paraId="00CAC0BC" w14:textId="3653CEF6" w:rsidR="000805AB" w:rsidRPr="008E0C7C" w:rsidRDefault="00CE3EBB" w:rsidP="000805AB">
                  <w:pPr>
                    <w:pStyle w:val="Heading4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2</w:t>
                  </w:r>
                  <w:r w:rsidRPr="00CE3EBB">
                    <w:rPr>
                      <w:rFonts w:ascii="Calibri" w:hAnsi="Calibri"/>
                      <w:sz w:val="18"/>
                      <w:vertAlign w:val="superscript"/>
                    </w:rPr>
                    <w:t>nd</w:t>
                  </w:r>
                  <w:r>
                    <w:rPr>
                      <w:rFonts w:ascii="Calibri" w:hAnsi="Calibri"/>
                      <w:sz w:val="18"/>
                    </w:rPr>
                    <w:t xml:space="preserve"> Line broadband</w:t>
                  </w:r>
                  <w:r w:rsidR="000805AB">
                    <w:rPr>
                      <w:rFonts w:ascii="Calibri" w:hAnsi="Calibri"/>
                      <w:sz w:val="18"/>
                    </w:rPr>
                    <w:t xml:space="preserve"> Engineer</w:t>
                  </w:r>
                  <w:r w:rsidR="000805AB" w:rsidRPr="008E0C7C">
                    <w:rPr>
                      <w:rFonts w:ascii="Calibri" w:hAnsi="Calibri"/>
                      <w:sz w:val="18"/>
                    </w:rPr>
                    <w:t xml:space="preserve"> </w:t>
                  </w:r>
                </w:p>
                <w:p w14:paraId="7D50907C" w14:textId="49ABEDA6" w:rsidR="000805AB" w:rsidRPr="00920AE2" w:rsidRDefault="00CE3EBB" w:rsidP="000805AB">
                  <w:pPr>
                    <w:pStyle w:val="Heading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Nov 2007</w:t>
                  </w:r>
                  <w:r w:rsidR="000805AB">
                    <w:rPr>
                      <w:rFonts w:ascii="Calibri" w:hAnsi="Calibri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-</w:t>
                  </w:r>
                  <w:r w:rsidR="001D0490">
                    <w:rPr>
                      <w:rFonts w:ascii="Calibri" w:hAnsi="Calibri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May 2013</w:t>
                  </w:r>
                </w:p>
                <w:p w14:paraId="28C8FE4D" w14:textId="14DD07D3" w:rsidR="007F12BB" w:rsidRPr="00920AE2" w:rsidRDefault="005D0F9C" w:rsidP="002B637B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Key resource for implementation and support of enterprise and core network technologies</w:t>
                  </w:r>
                  <w:r w:rsidR="003E7B25">
                    <w:rPr>
                      <w:rFonts w:ascii="Calibri" w:hAnsi="Calibri"/>
                      <w:b/>
                      <w:sz w:val="18"/>
                    </w:rPr>
                    <w:t xml:space="preserve">, </w:t>
                  </w:r>
                  <w:r w:rsidR="003E7B25">
                    <w:rPr>
                      <w:rFonts w:ascii="Calibri" w:hAnsi="Calibri"/>
                      <w:bCs/>
                      <w:sz w:val="18"/>
                    </w:rPr>
                    <w:t>o</w:t>
                  </w:r>
                  <w:r w:rsidRPr="00034BD7">
                    <w:rPr>
                      <w:rFonts w:ascii="Calibri" w:hAnsi="Calibri"/>
                      <w:bCs/>
                      <w:sz w:val="18"/>
                    </w:rPr>
                    <w:t>ne of four team members selected to ensure the transition from LLU</w:t>
                  </w:r>
                  <w:r w:rsidR="00034BD7">
                    <w:rPr>
                      <w:rFonts w:ascii="Calibri" w:hAnsi="Calibri"/>
                      <w:bCs/>
                      <w:sz w:val="18"/>
                    </w:rPr>
                    <w:t xml:space="preserve"> </w:t>
                  </w:r>
                  <w:proofErr w:type="spellStart"/>
                  <w:r w:rsidRPr="00034BD7">
                    <w:rPr>
                      <w:rFonts w:ascii="Calibri" w:hAnsi="Calibri"/>
                      <w:bCs/>
                      <w:sz w:val="18"/>
                    </w:rPr>
                    <w:t>IPStream</w:t>
                  </w:r>
                  <w:proofErr w:type="spellEnd"/>
                  <w:r w:rsidRPr="00034BD7">
                    <w:rPr>
                      <w:rFonts w:ascii="Calibri" w:hAnsi="Calibri"/>
                      <w:bCs/>
                      <w:sz w:val="18"/>
                    </w:rPr>
                    <w:t xml:space="preserve"> exchange based network technologies to </w:t>
                  </w:r>
                  <w:proofErr w:type="spellStart"/>
                  <w:r w:rsidR="00274B4A">
                    <w:rPr>
                      <w:rFonts w:ascii="Calibri" w:hAnsi="Calibri"/>
                      <w:bCs/>
                      <w:sz w:val="18"/>
                    </w:rPr>
                    <w:t>fibre</w:t>
                  </w:r>
                  <w:proofErr w:type="spellEnd"/>
                  <w:r w:rsidRPr="00034BD7">
                    <w:rPr>
                      <w:rFonts w:ascii="Calibri" w:hAnsi="Calibri"/>
                      <w:bCs/>
                      <w:sz w:val="18"/>
                    </w:rPr>
                    <w:t xml:space="preserve"> and data </w:t>
                  </w:r>
                  <w:proofErr w:type="spellStart"/>
                  <w:r w:rsidRPr="00034BD7">
                    <w:rPr>
                      <w:rFonts w:ascii="Calibri" w:hAnsi="Calibri"/>
                      <w:bCs/>
                      <w:sz w:val="18"/>
                    </w:rPr>
                    <w:t>centre</w:t>
                  </w:r>
                  <w:proofErr w:type="spellEnd"/>
                  <w:r w:rsidRPr="00034BD7">
                    <w:rPr>
                      <w:rFonts w:ascii="Calibri" w:hAnsi="Calibri"/>
                      <w:bCs/>
                      <w:sz w:val="18"/>
                    </w:rPr>
                    <w:t xml:space="preserve"> structured</w:t>
                  </w:r>
                  <w:r w:rsidR="00EF68C4">
                    <w:rPr>
                      <w:rFonts w:ascii="Calibri" w:hAnsi="Calibri"/>
                      <w:bCs/>
                      <w:sz w:val="18"/>
                    </w:rPr>
                    <w:t xml:space="preserve"> core and enterprise</w:t>
                  </w:r>
                  <w:r w:rsidRPr="00034BD7">
                    <w:rPr>
                      <w:rFonts w:ascii="Calibri" w:hAnsi="Calibri"/>
                      <w:bCs/>
                      <w:sz w:val="18"/>
                    </w:rPr>
                    <w:t xml:space="preserve"> </w:t>
                  </w:r>
                  <w:r w:rsidR="00E86B59">
                    <w:rPr>
                      <w:rFonts w:ascii="Calibri" w:hAnsi="Calibri"/>
                      <w:bCs/>
                      <w:sz w:val="18"/>
                    </w:rPr>
                    <w:t>MPLS/OSPF</w:t>
                  </w:r>
                  <w:r w:rsidR="002067DA">
                    <w:rPr>
                      <w:rFonts w:ascii="Calibri" w:hAnsi="Calibri"/>
                      <w:bCs/>
                      <w:sz w:val="18"/>
                    </w:rPr>
                    <w:t>/BGP</w:t>
                  </w:r>
                  <w:r w:rsidR="00E86B59">
                    <w:rPr>
                      <w:rFonts w:ascii="Calibri" w:hAnsi="Calibri"/>
                      <w:bCs/>
                      <w:sz w:val="18"/>
                    </w:rPr>
                    <w:t xml:space="preserve"> </w:t>
                  </w:r>
                  <w:r w:rsidRPr="00034BD7">
                    <w:rPr>
                      <w:rFonts w:ascii="Calibri" w:hAnsi="Calibri"/>
                      <w:bCs/>
                      <w:sz w:val="18"/>
                    </w:rPr>
                    <w:t>network</w:t>
                  </w:r>
                  <w:r w:rsidR="00034BD7">
                    <w:rPr>
                      <w:rFonts w:ascii="Calibri" w:hAnsi="Calibri"/>
                      <w:bCs/>
                      <w:sz w:val="18"/>
                    </w:rPr>
                    <w:t>s</w:t>
                  </w:r>
                  <w:r w:rsidR="00EF68C4">
                    <w:rPr>
                      <w:rFonts w:ascii="Calibri" w:hAnsi="Calibri"/>
                      <w:bCs/>
                      <w:sz w:val="18"/>
                    </w:rPr>
                    <w:t>.</w:t>
                  </w:r>
                </w:p>
                <w:p w14:paraId="1066FA6D" w14:textId="42F243B7" w:rsidR="00034BD7" w:rsidRPr="00034BD7" w:rsidRDefault="00034BD7" w:rsidP="00034BD7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2</w:t>
                  </w:r>
                  <w:r w:rsidRPr="00034BD7">
                    <w:rPr>
                      <w:rFonts w:ascii="Calibri" w:hAnsi="Calibri"/>
                      <w:b/>
                      <w:sz w:val="18"/>
                      <w:vertAlign w:val="superscript"/>
                    </w:rPr>
                    <w:t>nd</w:t>
                  </w:r>
                  <w:r>
                    <w:rPr>
                      <w:rFonts w:ascii="Calibri" w:hAnsi="Calibri"/>
                      <w:b/>
                      <w:sz w:val="18"/>
                    </w:rPr>
                    <w:t xml:space="preserve"> line support</w:t>
                  </w:r>
                  <w:r w:rsidR="003E7B25">
                    <w:rPr>
                      <w:rFonts w:ascii="Calibri" w:hAnsi="Calibri"/>
                      <w:b/>
                      <w:sz w:val="18"/>
                    </w:rPr>
                    <w:t>, p</w:t>
                  </w:r>
                  <w:r w:rsidRPr="00034BD7">
                    <w:rPr>
                      <w:rFonts w:ascii="Calibri" w:hAnsi="Calibri" w:cs="Calibri"/>
                      <w:sz w:val="18"/>
                      <w:szCs w:val="18"/>
                    </w:rPr>
                    <w:t xml:space="preserve">roviding second-line support to customer service whilst working with network architects and third-party vendors to provide a high level of customer service across both LLU and </w:t>
                  </w:r>
                  <w:proofErr w:type="spellStart"/>
                  <w:r w:rsidRPr="00034BD7">
                    <w:rPr>
                      <w:rFonts w:ascii="Calibri" w:hAnsi="Calibri" w:cs="Calibri"/>
                      <w:sz w:val="18"/>
                      <w:szCs w:val="18"/>
                    </w:rPr>
                    <w:t>IPStream</w:t>
                  </w:r>
                  <w:proofErr w:type="spellEnd"/>
                  <w:r w:rsidRPr="00034BD7">
                    <w:rPr>
                      <w:rFonts w:ascii="Calibri" w:hAnsi="Calibri" w:cs="Calibri"/>
                      <w:sz w:val="18"/>
                      <w:szCs w:val="18"/>
                    </w:rPr>
                    <w:t xml:space="preserve"> networks.</w:t>
                  </w:r>
                  <w:r w:rsidR="00530B02">
                    <w:rPr>
                      <w:rFonts w:ascii="Calibri" w:hAnsi="Calibri" w:cs="Calibri"/>
                      <w:sz w:val="18"/>
                      <w:szCs w:val="18"/>
                    </w:rPr>
                    <w:t xml:space="preserve"> Taking ownership of P1 and P2 network issues out of hours.</w:t>
                  </w:r>
                  <w:r w:rsidR="002067DA">
                    <w:rPr>
                      <w:rFonts w:ascii="Calibri" w:hAnsi="Calibri" w:cs="Calibri"/>
                      <w:sz w:val="18"/>
                      <w:szCs w:val="18"/>
                    </w:rPr>
                    <w:t xml:space="preserve"> Resolving faults through command line input on </w:t>
                  </w:r>
                  <w:r w:rsidR="003E7B25">
                    <w:rPr>
                      <w:rFonts w:ascii="Calibri" w:hAnsi="Calibri" w:cs="Calibri"/>
                      <w:sz w:val="18"/>
                      <w:szCs w:val="18"/>
                    </w:rPr>
                    <w:t xml:space="preserve">Alcatel </w:t>
                  </w:r>
                  <w:r w:rsidR="002067DA">
                    <w:rPr>
                      <w:rFonts w:ascii="Calibri" w:hAnsi="Calibri" w:cs="Calibri"/>
                      <w:sz w:val="18"/>
                      <w:szCs w:val="18"/>
                    </w:rPr>
                    <w:t>ISAM</w:t>
                  </w:r>
                  <w:r w:rsidR="003E7B25">
                    <w:rPr>
                      <w:rFonts w:ascii="Calibri" w:hAnsi="Calibri" w:cs="Calibri"/>
                      <w:sz w:val="18"/>
                      <w:szCs w:val="18"/>
                    </w:rPr>
                    <w:t>/</w:t>
                  </w:r>
                  <w:r w:rsidR="002067DA">
                    <w:rPr>
                      <w:rFonts w:ascii="Calibri" w:hAnsi="Calibri" w:cs="Calibri"/>
                      <w:sz w:val="18"/>
                      <w:szCs w:val="18"/>
                    </w:rPr>
                    <w:t xml:space="preserve">DSLAM and </w:t>
                  </w:r>
                  <w:r w:rsidR="003E7B25">
                    <w:rPr>
                      <w:rFonts w:ascii="Calibri" w:hAnsi="Calibri" w:cs="Calibri"/>
                      <w:sz w:val="18"/>
                      <w:szCs w:val="18"/>
                    </w:rPr>
                    <w:t xml:space="preserve">Cisco </w:t>
                  </w:r>
                  <w:r w:rsidR="002067DA">
                    <w:rPr>
                      <w:rFonts w:ascii="Calibri" w:hAnsi="Calibri" w:cs="Calibri"/>
                      <w:sz w:val="18"/>
                      <w:szCs w:val="18"/>
                    </w:rPr>
                    <w:t>edge ro</w:t>
                  </w:r>
                  <w:r w:rsidR="003E7B25">
                    <w:rPr>
                      <w:rFonts w:ascii="Calibri" w:hAnsi="Calibri" w:cs="Calibri"/>
                      <w:sz w:val="18"/>
                      <w:szCs w:val="18"/>
                    </w:rPr>
                    <w:t>uter nodes.</w:t>
                  </w:r>
                </w:p>
                <w:p w14:paraId="37FD6ABE" w14:textId="01C14DF2" w:rsidR="002A51A5" w:rsidRPr="002A51A5" w:rsidRDefault="00034BD7" w:rsidP="00034BD7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034BD7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Subject matter expert</w:t>
                  </w:r>
                  <w:r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design and delivery of</w:t>
                  </w:r>
                  <w:r w:rsidRPr="00034BD7">
                    <w:rPr>
                      <w:rFonts w:ascii="Calibri" w:hAnsi="Calibri" w:cs="Calibri"/>
                      <w:sz w:val="18"/>
                      <w:szCs w:val="18"/>
                    </w:rPr>
                    <w:t xml:space="preserve"> ongoing training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across multiple sites </w:t>
                  </w:r>
                  <w:r w:rsidRPr="00034BD7">
                    <w:rPr>
                      <w:rFonts w:ascii="Calibri" w:hAnsi="Calibri" w:cs="Calibri"/>
                      <w:sz w:val="18"/>
                      <w:szCs w:val="18"/>
                    </w:rPr>
                    <w:t>to ensure our customer facing agents had a thorough understanding of the technologies involved to provide industry award-winning customer service.</w:t>
                  </w:r>
                  <w:r w:rsidR="0076699F">
                    <w:rPr>
                      <w:rFonts w:ascii="Calibri" w:hAnsi="Calibri" w:cs="Calibri"/>
                      <w:sz w:val="18"/>
                      <w:szCs w:val="18"/>
                    </w:rPr>
                    <w:t xml:space="preserve"> Identified several issues causing multiple site issues across the whole customer base.</w:t>
                  </w:r>
                </w:p>
                <w:p w14:paraId="3E6A483E" w14:textId="3477B285" w:rsidR="00894F2D" w:rsidRPr="002A51A5" w:rsidRDefault="002A51A5" w:rsidP="00034BD7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2A51A5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Proactive monitoring</w:t>
                  </w: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analyzing network</w:t>
                  </w:r>
                  <w:r w:rsidRPr="002A51A5">
                    <w:rPr>
                      <w:rFonts w:ascii="Calibri" w:hAnsi="Calibri" w:cs="Calibri"/>
                      <w:sz w:val="18"/>
                      <w:szCs w:val="18"/>
                    </w:rPr>
                    <w:t xml:space="preserve"> performance in order to prevent any loss of service throughout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nationwide LLU 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IPstream</w:t>
                  </w:r>
                  <w:proofErr w:type="spellEnd"/>
                  <w:r w:rsidRPr="002A51A5">
                    <w:rPr>
                      <w:rFonts w:ascii="Calibri" w:hAnsi="Calibri" w:cs="Calibri"/>
                      <w:sz w:val="18"/>
                      <w:szCs w:val="18"/>
                    </w:rPr>
                    <w:t xml:space="preserve"> network. Identified network issues with financial implications and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involved in solution implementation</w:t>
                  </w:r>
                  <w:r w:rsidRPr="002A51A5">
                    <w:rPr>
                      <w:rFonts w:ascii="Calibri" w:hAnsi="Calibri" w:cs="Calibri"/>
                      <w:sz w:val="18"/>
                      <w:szCs w:val="18"/>
                    </w:rPr>
                    <w:t>.</w:t>
                  </w:r>
                  <w:r w:rsidR="00034BD7" w:rsidRPr="002A51A5">
                    <w:rPr>
                      <w:rFonts w:ascii="Calibri" w:hAnsi="Calibri" w:cs="Calibri"/>
                      <w:sz w:val="18"/>
                      <w:szCs w:val="18"/>
                    </w:rPr>
                    <w:br/>
                  </w:r>
                </w:p>
                <w:p w14:paraId="26793DFE" w14:textId="77777777" w:rsidR="004771C7" w:rsidRDefault="004771C7" w:rsidP="00FD50DA">
                  <w:pPr>
                    <w:pStyle w:val="Heading4"/>
                    <w:spacing w:before="0"/>
                    <w:rPr>
                      <w:rFonts w:ascii="Calibri" w:hAnsi="Calibri"/>
                      <w:color w:val="0070C0"/>
                      <w:sz w:val="18"/>
                    </w:rPr>
                  </w:pPr>
                </w:p>
                <w:p w14:paraId="42FF4E4E" w14:textId="77777777" w:rsidR="004771C7" w:rsidRDefault="004771C7" w:rsidP="00FD50DA">
                  <w:pPr>
                    <w:pStyle w:val="Heading4"/>
                    <w:spacing w:before="0"/>
                    <w:rPr>
                      <w:rFonts w:ascii="Calibri" w:hAnsi="Calibri"/>
                      <w:color w:val="0070C0"/>
                      <w:sz w:val="18"/>
                    </w:rPr>
                  </w:pPr>
                </w:p>
                <w:p w14:paraId="616CC58B" w14:textId="77777777" w:rsidR="004771C7" w:rsidRDefault="004771C7" w:rsidP="00FD50DA">
                  <w:pPr>
                    <w:pStyle w:val="Heading4"/>
                    <w:spacing w:before="0"/>
                    <w:rPr>
                      <w:rFonts w:ascii="Calibri" w:hAnsi="Calibri"/>
                      <w:color w:val="0070C0"/>
                      <w:sz w:val="18"/>
                    </w:rPr>
                  </w:pPr>
                </w:p>
                <w:p w14:paraId="0E624E77" w14:textId="576BE63E" w:rsidR="00FD50DA" w:rsidRPr="00CE5DBF" w:rsidRDefault="000B1CC3" w:rsidP="00FD50DA">
                  <w:pPr>
                    <w:pStyle w:val="Heading4"/>
                    <w:spacing w:before="0"/>
                    <w:rPr>
                      <w:rFonts w:ascii="Calibri" w:hAnsi="Calibri"/>
                      <w:color w:val="0070C0"/>
                      <w:sz w:val="18"/>
                    </w:rPr>
                  </w:pPr>
                  <w:r>
                    <w:rPr>
                      <w:rFonts w:ascii="Calibri" w:hAnsi="Calibri"/>
                      <w:color w:val="0070C0"/>
                      <w:sz w:val="18"/>
                    </w:rPr>
                    <w:lastRenderedPageBreak/>
                    <w:t>O2</w:t>
                  </w:r>
                </w:p>
                <w:p w14:paraId="6C68D9D5" w14:textId="05FF9EC0" w:rsidR="00FD50DA" w:rsidRPr="00920AE2" w:rsidRDefault="002A51A5" w:rsidP="00FD50DA">
                  <w:pPr>
                    <w:pStyle w:val="Heading4"/>
                    <w:spacing w:before="0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Data Support analyst</w:t>
                  </w:r>
                </w:p>
                <w:p w14:paraId="0D79BFD6" w14:textId="76DC6761" w:rsidR="00FD50DA" w:rsidRPr="00920AE2" w:rsidRDefault="002A51A5" w:rsidP="00FD50DA">
                  <w:pPr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Oct 2005</w:t>
                  </w:r>
                  <w:r w:rsidR="00FD50DA" w:rsidRPr="00920AE2">
                    <w:rPr>
                      <w:rFonts w:ascii="Calibri" w:hAnsi="Calibri"/>
                      <w:sz w:val="18"/>
                    </w:rPr>
                    <w:t xml:space="preserve"> – </w:t>
                  </w:r>
                  <w:r>
                    <w:rPr>
                      <w:rFonts w:ascii="Calibri" w:hAnsi="Calibri"/>
                      <w:sz w:val="18"/>
                    </w:rPr>
                    <w:t>Nov 2007</w:t>
                  </w:r>
                </w:p>
                <w:p w14:paraId="12C1272C" w14:textId="6E3C4C67" w:rsidR="00FD50DA" w:rsidRPr="00920AE2" w:rsidRDefault="00617A4B" w:rsidP="00FD50DA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 xml:space="preserve">Customer support, </w:t>
                  </w:r>
                  <w:r w:rsidRPr="00617A4B">
                    <w:rPr>
                      <w:rFonts w:ascii="Calibri" w:hAnsi="Calibri"/>
                      <w:bCs/>
                      <w:sz w:val="18"/>
                    </w:rPr>
                    <w:t xml:space="preserve">enabling customers to use their mobile device for data services </w:t>
                  </w:r>
                  <w:proofErr w:type="spellStart"/>
                  <w:r w:rsidRPr="00617A4B">
                    <w:rPr>
                      <w:rFonts w:ascii="Calibri" w:hAnsi="Calibri"/>
                      <w:bCs/>
                      <w:sz w:val="18"/>
                    </w:rPr>
                    <w:t>i.e</w:t>
                  </w:r>
                  <w:proofErr w:type="spellEnd"/>
                  <w:r w:rsidRPr="00617A4B">
                    <w:rPr>
                      <w:rFonts w:ascii="Calibri" w:hAnsi="Calibri"/>
                      <w:bCs/>
                      <w:sz w:val="18"/>
                    </w:rPr>
                    <w:t xml:space="preserve"> mobile modem, </w:t>
                  </w:r>
                  <w:r w:rsidR="00975630">
                    <w:rPr>
                      <w:rFonts w:ascii="Calibri" w:hAnsi="Calibri"/>
                      <w:bCs/>
                      <w:sz w:val="18"/>
                    </w:rPr>
                    <w:t>MMS</w:t>
                  </w:r>
                  <w:r w:rsidRPr="00617A4B">
                    <w:rPr>
                      <w:rFonts w:ascii="Calibri" w:hAnsi="Calibri"/>
                      <w:bCs/>
                      <w:sz w:val="18"/>
                    </w:rPr>
                    <w:t xml:space="preserve"> and email services</w:t>
                  </w:r>
                  <w:r>
                    <w:rPr>
                      <w:rFonts w:ascii="Calibri" w:hAnsi="Calibri"/>
                      <w:bCs/>
                      <w:sz w:val="18"/>
                    </w:rPr>
                    <w:t xml:space="preserve"> across the 3G network</w:t>
                  </w:r>
                  <w:r w:rsidRPr="00617A4B">
                    <w:rPr>
                      <w:rFonts w:ascii="Calibri" w:hAnsi="Calibri"/>
                      <w:bCs/>
                      <w:sz w:val="18"/>
                    </w:rPr>
                    <w:t>.</w:t>
                  </w:r>
                  <w:r w:rsidR="00FD50DA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</w:p>
                <w:p w14:paraId="17087FD4" w14:textId="7E5452FD" w:rsidR="00FD50DA" w:rsidRPr="00920AE2" w:rsidRDefault="00975630" w:rsidP="00FD50DA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 xml:space="preserve">Secondment, </w:t>
                  </w:r>
                  <w:r>
                    <w:rPr>
                      <w:rFonts w:ascii="Calibri" w:hAnsi="Calibri"/>
                      <w:bCs/>
                      <w:sz w:val="18"/>
                    </w:rPr>
                    <w:t>extended period spent with the internal intranet design team followed by selection to redesign multiple knowledge base sites into one point of access</w:t>
                  </w:r>
                  <w:r w:rsidR="00FD50DA" w:rsidRPr="00920AE2">
                    <w:rPr>
                      <w:rFonts w:ascii="Calibri" w:hAnsi="Calibri"/>
                      <w:sz w:val="18"/>
                    </w:rPr>
                    <w:t>.</w:t>
                  </w:r>
                </w:p>
                <w:p w14:paraId="3C1CAE60" w14:textId="7814D21E" w:rsidR="00FD50DA" w:rsidRPr="00920AE2" w:rsidRDefault="00975630" w:rsidP="00FD50DA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b/>
                      <w:bCs/>
                      <w:sz w:val="18"/>
                    </w:rPr>
                    <w:t xml:space="preserve">Key resource to implement O2 Broadband, </w:t>
                  </w:r>
                  <w:r>
                    <w:rPr>
                      <w:rFonts w:ascii="Calibri" w:hAnsi="Calibri"/>
                      <w:sz w:val="18"/>
                    </w:rPr>
                    <w:t>one of four selected across whole network support base t</w:t>
                  </w:r>
                  <w:r w:rsidR="00530B02">
                    <w:rPr>
                      <w:rFonts w:ascii="Calibri" w:hAnsi="Calibri"/>
                      <w:sz w:val="18"/>
                    </w:rPr>
                    <w:t>o learn and understand ADSL/ADSL2+ technology and the associated network support applications to successfully deliver the O2 Broadband service support</w:t>
                  </w:r>
                  <w:r w:rsidR="00FD50DA" w:rsidRPr="00920AE2">
                    <w:rPr>
                      <w:rFonts w:ascii="Calibri" w:hAnsi="Calibri"/>
                      <w:sz w:val="18"/>
                    </w:rPr>
                    <w:t>.</w:t>
                  </w:r>
                </w:p>
                <w:p w14:paraId="19F6C2E5" w14:textId="37857DEA" w:rsidR="00742944" w:rsidRPr="00CE5DBF" w:rsidRDefault="00530B02" w:rsidP="00894F2D">
                  <w:pPr>
                    <w:pStyle w:val="Heading4"/>
                    <w:spacing w:before="0"/>
                    <w:rPr>
                      <w:rFonts w:ascii="Calibri" w:hAnsi="Calibri"/>
                      <w:color w:val="0070C0"/>
                      <w:sz w:val="18"/>
                    </w:rPr>
                  </w:pPr>
                  <w:r>
                    <w:rPr>
                      <w:rFonts w:ascii="Calibri" w:hAnsi="Calibri"/>
                      <w:color w:val="0070C0"/>
                      <w:sz w:val="18"/>
                    </w:rPr>
                    <w:t>o2</w:t>
                  </w:r>
                </w:p>
                <w:p w14:paraId="2A9F9945" w14:textId="1314ADB7" w:rsidR="00742944" w:rsidRPr="00920AE2" w:rsidRDefault="00530B02" w:rsidP="00894F2D">
                  <w:pPr>
                    <w:pStyle w:val="Heading4"/>
                    <w:spacing w:before="0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Network Support</w:t>
                  </w:r>
                </w:p>
                <w:p w14:paraId="47C7A9E2" w14:textId="2FDE69B9" w:rsidR="00742944" w:rsidRPr="00920AE2" w:rsidRDefault="00530B02" w:rsidP="00CB46CC">
                  <w:pPr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Nov 2004</w:t>
                  </w:r>
                  <w:r w:rsidR="00742944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-</w:t>
                  </w:r>
                  <w:r w:rsidR="00742944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Oct 2005</w:t>
                  </w:r>
                  <w:r w:rsidR="00742944" w:rsidRPr="00920AE2">
                    <w:rPr>
                      <w:rFonts w:ascii="Calibri" w:hAnsi="Calibri"/>
                      <w:sz w:val="18"/>
                    </w:rPr>
                    <w:t xml:space="preserve"> </w:t>
                  </w:r>
                </w:p>
                <w:p w14:paraId="252C7F2D" w14:textId="50103140" w:rsidR="00530B02" w:rsidRPr="00530B02" w:rsidRDefault="00530B02" w:rsidP="002B637B">
                  <w:pPr>
                    <w:pStyle w:val="Heading6"/>
                    <w:numPr>
                      <w:ilvl w:val="0"/>
                      <w:numId w:val="17"/>
                    </w:numPr>
                    <w:jc w:val="left"/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auto"/>
                      <w:sz w:val="18"/>
                    </w:rPr>
                    <w:t>Secondment,</w:t>
                  </w:r>
                  <w:r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 xml:space="preserve"> </w:t>
                  </w:r>
                  <w:r w:rsidR="006369B6"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>successful period working with Data Support over a set period of 3 months</w:t>
                  </w:r>
                  <w:r w:rsidR="004771C7"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 xml:space="preserve"> leading to permanent position on performance.</w:t>
                  </w:r>
                  <w:bookmarkStart w:id="0" w:name="_GoBack"/>
                  <w:bookmarkEnd w:id="0"/>
                </w:p>
                <w:p w14:paraId="51CD1752" w14:textId="5F178A96" w:rsidR="00742944" w:rsidRPr="00920AE2" w:rsidRDefault="00530B02" w:rsidP="002B637B">
                  <w:pPr>
                    <w:pStyle w:val="Heading6"/>
                    <w:numPr>
                      <w:ilvl w:val="0"/>
                      <w:numId w:val="17"/>
                    </w:numPr>
                    <w:jc w:val="left"/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auto"/>
                      <w:sz w:val="18"/>
                    </w:rPr>
                    <w:t>Customer support,</w:t>
                  </w:r>
                  <w:r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 xml:space="preserve"> communicating with customers reporting mobile network issues.</w:t>
                  </w:r>
                </w:p>
                <w:p w14:paraId="440484EC" w14:textId="2CB97E6B" w:rsidR="00742944" w:rsidRPr="00920AE2" w:rsidRDefault="00530B02" w:rsidP="002B637B">
                  <w:pPr>
                    <w:pStyle w:val="Heading6"/>
                    <w:numPr>
                      <w:ilvl w:val="0"/>
                      <w:numId w:val="17"/>
                    </w:numPr>
                    <w:jc w:val="left"/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</w:pPr>
                  <w:r w:rsidRPr="00530B02">
                    <w:rPr>
                      <w:rFonts w:ascii="Calibri" w:eastAsiaTheme="minorHAnsi" w:hAnsi="Calibri" w:cstheme="minorBidi"/>
                      <w:b/>
                      <w:bCs/>
                      <w:color w:val="auto"/>
                      <w:sz w:val="18"/>
                    </w:rPr>
                    <w:t>Incident management</w:t>
                  </w:r>
                  <w:r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>,</w:t>
                  </w:r>
                  <w:r>
                    <w:rPr>
                      <w:rFonts w:ascii="Calibri" w:eastAsiaTheme="minorHAnsi" w:hAnsi="Calibri" w:cstheme="minorBidi"/>
                      <w:b/>
                      <w:bCs/>
                      <w:color w:val="auto"/>
                      <w:sz w:val="18"/>
                    </w:rPr>
                    <w:t xml:space="preserve"> </w:t>
                  </w:r>
                  <w:r w:rsidRPr="00530B02"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>taking ownership of reported</w:t>
                  </w:r>
                  <w:r>
                    <w:rPr>
                      <w:rFonts w:ascii="Calibri" w:eastAsiaTheme="minorHAnsi" w:hAnsi="Calibri" w:cstheme="minorBidi"/>
                      <w:b/>
                      <w:bCs/>
                      <w:color w:val="auto"/>
                      <w:sz w:val="18"/>
                    </w:rPr>
                    <w:t xml:space="preserve"> </w:t>
                  </w:r>
                  <w:r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>issues either through direct contact with customers or case management system</w:t>
                  </w:r>
                  <w:r w:rsidR="00742944" w:rsidRPr="00920AE2"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  <w:t>.</w:t>
                  </w:r>
                </w:p>
                <w:p w14:paraId="7C6C2D4B" w14:textId="4BDFADB3" w:rsidR="00742944" w:rsidRPr="00920AE2" w:rsidRDefault="00742944" w:rsidP="00530B02">
                  <w:pPr>
                    <w:pStyle w:val="Heading6"/>
                    <w:ind w:left="720"/>
                    <w:jc w:val="left"/>
                    <w:rPr>
                      <w:rFonts w:ascii="Calibri" w:eastAsiaTheme="minorHAnsi" w:hAnsi="Calibri" w:cstheme="minorBidi"/>
                      <w:color w:val="auto"/>
                      <w:sz w:val="18"/>
                    </w:rPr>
                  </w:pPr>
                </w:p>
                <w:p w14:paraId="6003C034" w14:textId="36049CB8" w:rsidR="00A17408" w:rsidRPr="00A17408" w:rsidRDefault="00A17408" w:rsidP="006369B6">
                  <w:pPr>
                    <w:spacing w:after="0" w:line="240" w:lineRule="auto"/>
                    <w:ind w:left="720"/>
                    <w:jc w:val="left"/>
                    <w:rPr>
                      <w:rFonts w:ascii="Calibri" w:hAnsi="Calibri"/>
                    </w:rPr>
                  </w:pPr>
                </w:p>
              </w:tc>
            </w:tr>
          </w:tbl>
          <w:p w14:paraId="6D66C0ED" w14:textId="77777777" w:rsidR="002B637B" w:rsidRPr="00920AE2" w:rsidRDefault="002B637B" w:rsidP="00894F2D">
            <w:pPr>
              <w:pStyle w:val="Heading4"/>
              <w:spacing w:before="0"/>
              <w:jc w:val="left"/>
              <w:rPr>
                <w:rFonts w:ascii="Calibri" w:hAnsi="Calibri"/>
                <w:sz w:val="18"/>
              </w:rPr>
            </w:pPr>
            <w:r w:rsidRPr="00920AE2">
              <w:rPr>
                <w:rFonts w:ascii="Calibri" w:hAnsi="Calibri"/>
                <w:sz w:val="18"/>
              </w:rPr>
              <w:lastRenderedPageBreak/>
              <w:t>EDUCATION</w:t>
            </w:r>
          </w:p>
          <w:p w14:paraId="1A04329F" w14:textId="24E34A5A" w:rsidR="00894F2D" w:rsidRPr="00920AE2" w:rsidRDefault="00894F2D" w:rsidP="002B637B">
            <w:pPr>
              <w:jc w:val="left"/>
              <w:rPr>
                <w:rFonts w:ascii="Calibri" w:hAnsi="Calibri"/>
                <w:sz w:val="18"/>
              </w:rPr>
            </w:pPr>
          </w:p>
          <w:p w14:paraId="2E16AE3E" w14:textId="30DD6472" w:rsidR="002B637B" w:rsidRPr="00920AE2" w:rsidRDefault="006369B6" w:rsidP="002B637B">
            <w:pPr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St Mary’s, Menston</w:t>
            </w:r>
            <w:r w:rsidR="002B637B" w:rsidRPr="00920AE2">
              <w:rPr>
                <w:rFonts w:ascii="Calibri" w:hAnsi="Calibri"/>
                <w:sz w:val="18"/>
              </w:rPr>
              <w:t>: September 199</w:t>
            </w:r>
            <w:r>
              <w:rPr>
                <w:rFonts w:ascii="Calibri" w:hAnsi="Calibri"/>
                <w:sz w:val="18"/>
              </w:rPr>
              <w:t>2</w:t>
            </w:r>
            <w:r w:rsidR="002B637B" w:rsidRPr="00920AE2">
              <w:rPr>
                <w:rFonts w:ascii="Calibri" w:hAnsi="Calibri"/>
                <w:sz w:val="18"/>
              </w:rPr>
              <w:t xml:space="preserve"> – July 199</w:t>
            </w:r>
            <w:r>
              <w:rPr>
                <w:rFonts w:ascii="Calibri" w:hAnsi="Calibri"/>
                <w:sz w:val="18"/>
              </w:rPr>
              <w:t>5</w:t>
            </w:r>
            <w:r w:rsidR="00BA10DF">
              <w:rPr>
                <w:rFonts w:ascii="Calibri" w:hAnsi="Calibri"/>
                <w:sz w:val="18"/>
              </w:rPr>
              <w:t xml:space="preserve"> </w:t>
            </w:r>
            <w:r w:rsidR="002B637B" w:rsidRPr="00920AE2">
              <w:rPr>
                <w:rFonts w:ascii="Calibri" w:hAnsi="Calibri"/>
                <w:sz w:val="18"/>
              </w:rPr>
              <w:t>10 GCSE’s.</w:t>
            </w:r>
          </w:p>
          <w:p w14:paraId="6120C638" w14:textId="10C84ACA" w:rsidR="006369B6" w:rsidRDefault="006369B6" w:rsidP="00A17408">
            <w:pPr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S104 – Exploring Science – Open University – Pass (60 c</w:t>
            </w:r>
            <w:r w:rsidR="00537C30">
              <w:rPr>
                <w:rFonts w:ascii="Calibri" w:hAnsi="Calibri"/>
                <w:sz w:val="18"/>
              </w:rPr>
              <w:t>r</w:t>
            </w:r>
            <w:r>
              <w:rPr>
                <w:rFonts w:ascii="Calibri" w:hAnsi="Calibri"/>
                <w:sz w:val="18"/>
              </w:rPr>
              <w:t>edits)</w:t>
            </w:r>
          </w:p>
          <w:p w14:paraId="47DA7964" w14:textId="77777777" w:rsidR="006369B6" w:rsidRDefault="006369B6" w:rsidP="00A17408">
            <w:pPr>
              <w:jc w:val="left"/>
              <w:rPr>
                <w:rFonts w:ascii="Calibri" w:hAnsi="Calibri"/>
                <w:sz w:val="18"/>
              </w:rPr>
            </w:pPr>
          </w:p>
          <w:p w14:paraId="117EE107" w14:textId="3EA824E7" w:rsidR="00BA1C59" w:rsidRPr="00920AE2" w:rsidRDefault="00BA1C59" w:rsidP="00A17408">
            <w:pPr>
              <w:jc w:val="left"/>
              <w:rPr>
                <w:rFonts w:ascii="Calibri" w:hAnsi="Calibri"/>
                <w:sz w:val="18"/>
              </w:rPr>
            </w:pPr>
          </w:p>
        </w:tc>
      </w:tr>
    </w:tbl>
    <w:p w14:paraId="428CCBE0" w14:textId="77777777" w:rsidR="003F5FDB" w:rsidRDefault="003F5FDB" w:rsidP="00A17408">
      <w:pPr>
        <w:pStyle w:val="NoSpacing"/>
        <w:jc w:val="both"/>
      </w:pPr>
    </w:p>
    <w:sectPr w:rsidR="003F5FDB" w:rsidSect="00A17408">
      <w:footerReference w:type="default" r:id="rId11"/>
      <w:pgSz w:w="12240" w:h="15840"/>
      <w:pgMar w:top="1418" w:right="964" w:bottom="1418" w:left="964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6034F" w14:textId="77777777" w:rsidR="00AF30C5" w:rsidRDefault="00AF30C5" w:rsidP="003856C9">
      <w:pPr>
        <w:spacing w:after="0" w:line="240" w:lineRule="auto"/>
      </w:pPr>
      <w:r>
        <w:separator/>
      </w:r>
    </w:p>
  </w:endnote>
  <w:endnote w:type="continuationSeparator" w:id="0">
    <w:p w14:paraId="6F3490C0" w14:textId="77777777" w:rsidR="00AF30C5" w:rsidRDefault="00AF30C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2132" w14:textId="77777777" w:rsidR="002E2F36" w:rsidRDefault="00AF30C5" w:rsidP="00FD50DA">
    <w:pPr>
      <w:pStyle w:val="Footer"/>
      <w:widowControl w:val="0"/>
      <w:ind w:right="-329"/>
      <w:jc w:val="cen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E2F36">
          <w:fldChar w:fldCharType="begin"/>
        </w:r>
        <w:r w:rsidR="002E2F36">
          <w:instrText xml:space="preserve"> PAGE   \* MERGEFORMAT </w:instrText>
        </w:r>
        <w:r w:rsidR="002E2F36">
          <w:fldChar w:fldCharType="separate"/>
        </w:r>
        <w:r w:rsidR="002E2F36">
          <w:rPr>
            <w:noProof/>
          </w:rPr>
          <w:t>3</w:t>
        </w:r>
        <w:r w:rsidR="002E2F3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35467" w14:textId="77777777" w:rsidR="00AF30C5" w:rsidRDefault="00AF30C5" w:rsidP="003856C9">
      <w:pPr>
        <w:spacing w:after="0" w:line="240" w:lineRule="auto"/>
      </w:pPr>
      <w:r>
        <w:separator/>
      </w:r>
    </w:p>
  </w:footnote>
  <w:footnote w:type="continuationSeparator" w:id="0">
    <w:p w14:paraId="08C889CF" w14:textId="77777777" w:rsidR="00AF30C5" w:rsidRDefault="00AF30C5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1737FA"/>
    <w:multiLevelType w:val="hybridMultilevel"/>
    <w:tmpl w:val="3CF4BB32"/>
    <w:lvl w:ilvl="0" w:tplc="D7EC1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7C1FC9"/>
    <w:multiLevelType w:val="hybridMultilevel"/>
    <w:tmpl w:val="10364DAC"/>
    <w:lvl w:ilvl="0" w:tplc="D7EC1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45B3587"/>
    <w:multiLevelType w:val="hybridMultilevel"/>
    <w:tmpl w:val="8C60A0CE"/>
    <w:lvl w:ilvl="0" w:tplc="D7EC1C3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E1DC2"/>
    <w:multiLevelType w:val="hybridMultilevel"/>
    <w:tmpl w:val="551C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23A90"/>
    <w:multiLevelType w:val="hybridMultilevel"/>
    <w:tmpl w:val="A8C037CE"/>
    <w:lvl w:ilvl="0" w:tplc="D7EC1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F0021AD"/>
    <w:multiLevelType w:val="hybridMultilevel"/>
    <w:tmpl w:val="3B9C5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D274F"/>
    <w:multiLevelType w:val="hybridMultilevel"/>
    <w:tmpl w:val="81DC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69"/>
    <w:rsid w:val="00007199"/>
    <w:rsid w:val="00034BD7"/>
    <w:rsid w:val="00052BE1"/>
    <w:rsid w:val="0007412A"/>
    <w:rsid w:val="000805AB"/>
    <w:rsid w:val="000B1CC3"/>
    <w:rsid w:val="000D2BD4"/>
    <w:rsid w:val="0010199E"/>
    <w:rsid w:val="0010257B"/>
    <w:rsid w:val="0012579B"/>
    <w:rsid w:val="0014247D"/>
    <w:rsid w:val="001450EF"/>
    <w:rsid w:val="00146BC3"/>
    <w:rsid w:val="001503AC"/>
    <w:rsid w:val="001765FE"/>
    <w:rsid w:val="0019561F"/>
    <w:rsid w:val="001B32D2"/>
    <w:rsid w:val="001B5EA0"/>
    <w:rsid w:val="001D0490"/>
    <w:rsid w:val="002067DA"/>
    <w:rsid w:val="002216A3"/>
    <w:rsid w:val="00274AF6"/>
    <w:rsid w:val="00274B4A"/>
    <w:rsid w:val="00283B81"/>
    <w:rsid w:val="00291A69"/>
    <w:rsid w:val="00293B83"/>
    <w:rsid w:val="002A3621"/>
    <w:rsid w:val="002A4C3B"/>
    <w:rsid w:val="002A51A5"/>
    <w:rsid w:val="002B3890"/>
    <w:rsid w:val="002B637B"/>
    <w:rsid w:val="002B7747"/>
    <w:rsid w:val="002C77B9"/>
    <w:rsid w:val="002D08F9"/>
    <w:rsid w:val="002E2F36"/>
    <w:rsid w:val="002F485A"/>
    <w:rsid w:val="003053D9"/>
    <w:rsid w:val="00326D66"/>
    <w:rsid w:val="00381688"/>
    <w:rsid w:val="003856C9"/>
    <w:rsid w:val="00396369"/>
    <w:rsid w:val="003A74A1"/>
    <w:rsid w:val="003E7B25"/>
    <w:rsid w:val="003F4D31"/>
    <w:rsid w:val="003F5FDB"/>
    <w:rsid w:val="00412D4B"/>
    <w:rsid w:val="0042162A"/>
    <w:rsid w:val="00427437"/>
    <w:rsid w:val="0043426C"/>
    <w:rsid w:val="00441EB9"/>
    <w:rsid w:val="00463463"/>
    <w:rsid w:val="00473EF8"/>
    <w:rsid w:val="004760E5"/>
    <w:rsid w:val="00476A89"/>
    <w:rsid w:val="004771C7"/>
    <w:rsid w:val="004B2595"/>
    <w:rsid w:val="004D22BB"/>
    <w:rsid w:val="004E16E4"/>
    <w:rsid w:val="005152F2"/>
    <w:rsid w:val="00520CA6"/>
    <w:rsid w:val="005246B9"/>
    <w:rsid w:val="00530B02"/>
    <w:rsid w:val="00534E4E"/>
    <w:rsid w:val="00537C30"/>
    <w:rsid w:val="00542C41"/>
    <w:rsid w:val="00546FF8"/>
    <w:rsid w:val="00551D35"/>
    <w:rsid w:val="005562D4"/>
    <w:rsid w:val="00557019"/>
    <w:rsid w:val="005667D3"/>
    <w:rsid w:val="005674AC"/>
    <w:rsid w:val="00580925"/>
    <w:rsid w:val="005A1E51"/>
    <w:rsid w:val="005A7E57"/>
    <w:rsid w:val="005D0F9C"/>
    <w:rsid w:val="0060607A"/>
    <w:rsid w:val="00616FF4"/>
    <w:rsid w:val="00617A4B"/>
    <w:rsid w:val="006369B6"/>
    <w:rsid w:val="00671EF5"/>
    <w:rsid w:val="00692E75"/>
    <w:rsid w:val="006A3CE7"/>
    <w:rsid w:val="006B5C7C"/>
    <w:rsid w:val="006F1BBF"/>
    <w:rsid w:val="0074194F"/>
    <w:rsid w:val="00742944"/>
    <w:rsid w:val="00743379"/>
    <w:rsid w:val="00747550"/>
    <w:rsid w:val="0076152F"/>
    <w:rsid w:val="0076699F"/>
    <w:rsid w:val="00770FE7"/>
    <w:rsid w:val="007803B7"/>
    <w:rsid w:val="0079532F"/>
    <w:rsid w:val="00795F21"/>
    <w:rsid w:val="007A7C08"/>
    <w:rsid w:val="007B2F5C"/>
    <w:rsid w:val="007C5F05"/>
    <w:rsid w:val="007E5B42"/>
    <w:rsid w:val="007F12BB"/>
    <w:rsid w:val="00801398"/>
    <w:rsid w:val="00812C6D"/>
    <w:rsid w:val="00825ED8"/>
    <w:rsid w:val="00832043"/>
    <w:rsid w:val="00832F81"/>
    <w:rsid w:val="00841714"/>
    <w:rsid w:val="008501C7"/>
    <w:rsid w:val="00894F2D"/>
    <w:rsid w:val="008B4D61"/>
    <w:rsid w:val="008C7CA2"/>
    <w:rsid w:val="008E0C7C"/>
    <w:rsid w:val="008F6337"/>
    <w:rsid w:val="00914DAF"/>
    <w:rsid w:val="00920AE2"/>
    <w:rsid w:val="0093286E"/>
    <w:rsid w:val="009749A8"/>
    <w:rsid w:val="00975630"/>
    <w:rsid w:val="009B60F0"/>
    <w:rsid w:val="009B64F0"/>
    <w:rsid w:val="009D1627"/>
    <w:rsid w:val="00A17408"/>
    <w:rsid w:val="00A42F91"/>
    <w:rsid w:val="00AF1258"/>
    <w:rsid w:val="00AF30C5"/>
    <w:rsid w:val="00AF7487"/>
    <w:rsid w:val="00B01E52"/>
    <w:rsid w:val="00B16262"/>
    <w:rsid w:val="00B249A9"/>
    <w:rsid w:val="00B550FC"/>
    <w:rsid w:val="00B5601C"/>
    <w:rsid w:val="00B85871"/>
    <w:rsid w:val="00B93310"/>
    <w:rsid w:val="00BA10DF"/>
    <w:rsid w:val="00BA1C59"/>
    <w:rsid w:val="00BB26B2"/>
    <w:rsid w:val="00BB3B21"/>
    <w:rsid w:val="00BC1F18"/>
    <w:rsid w:val="00BD2E58"/>
    <w:rsid w:val="00BF6BAB"/>
    <w:rsid w:val="00C007A5"/>
    <w:rsid w:val="00C05219"/>
    <w:rsid w:val="00C11D60"/>
    <w:rsid w:val="00C25517"/>
    <w:rsid w:val="00C420C8"/>
    <w:rsid w:val="00C4403A"/>
    <w:rsid w:val="00C616CF"/>
    <w:rsid w:val="00CA0334"/>
    <w:rsid w:val="00CA2CE2"/>
    <w:rsid w:val="00CB46CC"/>
    <w:rsid w:val="00CD406B"/>
    <w:rsid w:val="00CE3EBB"/>
    <w:rsid w:val="00CE5DBF"/>
    <w:rsid w:val="00CE6306"/>
    <w:rsid w:val="00D05F84"/>
    <w:rsid w:val="00D11C4D"/>
    <w:rsid w:val="00D126EB"/>
    <w:rsid w:val="00D5067A"/>
    <w:rsid w:val="00D51032"/>
    <w:rsid w:val="00DA5D95"/>
    <w:rsid w:val="00DC0F74"/>
    <w:rsid w:val="00DC79BB"/>
    <w:rsid w:val="00DF0A0F"/>
    <w:rsid w:val="00E34D58"/>
    <w:rsid w:val="00E67169"/>
    <w:rsid w:val="00E67831"/>
    <w:rsid w:val="00E86B59"/>
    <w:rsid w:val="00E941EF"/>
    <w:rsid w:val="00EB1C1B"/>
    <w:rsid w:val="00ED647C"/>
    <w:rsid w:val="00EF68C4"/>
    <w:rsid w:val="00F0059C"/>
    <w:rsid w:val="00F077AE"/>
    <w:rsid w:val="00F14687"/>
    <w:rsid w:val="00F217EA"/>
    <w:rsid w:val="00F37B1E"/>
    <w:rsid w:val="00F44CC6"/>
    <w:rsid w:val="00F56435"/>
    <w:rsid w:val="00F606F1"/>
    <w:rsid w:val="00F91A9C"/>
    <w:rsid w:val="00F927F0"/>
    <w:rsid w:val="00FA07AA"/>
    <w:rsid w:val="00FB0A17"/>
    <w:rsid w:val="00FB6A8F"/>
    <w:rsid w:val="00FD50DA"/>
    <w:rsid w:val="00FE20E6"/>
    <w:rsid w:val="00FE70B4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351EE"/>
  <w15:docId w15:val="{E2782159-2940-4C77-8C82-5EB3B2EF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1">
    <w:name w:val="Grid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1">
    <w:name w:val="Plain Table 1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5E742AFBF34BE2A7248D729843A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0897-973F-493F-B2A8-B8926103F4C6}"/>
      </w:docPartPr>
      <w:docPartBody>
        <w:p w:rsidR="006601C2" w:rsidRDefault="00B95B64">
          <w:pPr>
            <w:pStyle w:val="D95E742AFBF34BE2A7248D729843ABD2"/>
          </w:pPr>
          <w:r>
            <w:t>Skills</w:t>
          </w:r>
        </w:p>
      </w:docPartBody>
    </w:docPart>
    <w:docPart>
      <w:docPartPr>
        <w:name w:val="B858D713DC7D4C49BF4EB508B662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1CAD-5D38-4E68-A299-59A5E0420A26}"/>
      </w:docPartPr>
      <w:docPartBody>
        <w:p w:rsidR="006601C2" w:rsidRDefault="00B95B64">
          <w:pPr>
            <w:pStyle w:val="B858D713DC7D4C49BF4EB508B662DEBA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B64"/>
    <w:rsid w:val="00100DCE"/>
    <w:rsid w:val="00157914"/>
    <w:rsid w:val="00180B72"/>
    <w:rsid w:val="006601C2"/>
    <w:rsid w:val="006F5A39"/>
    <w:rsid w:val="00850A47"/>
    <w:rsid w:val="009C1693"/>
    <w:rsid w:val="00A13AC9"/>
    <w:rsid w:val="00B95B64"/>
    <w:rsid w:val="00C34FEC"/>
    <w:rsid w:val="00ED25FA"/>
    <w:rsid w:val="00F613C6"/>
    <w:rsid w:val="00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BCBC65EA3644DEA40AAD899D7490AF">
    <w:name w:val="E0BCBC65EA3644DEA40AAD899D7490AF"/>
  </w:style>
  <w:style w:type="paragraph" w:customStyle="1" w:styleId="BEDCAAE6B3184E18B6A0BC950463CCB0">
    <w:name w:val="BEDCAAE6B3184E18B6A0BC950463CCB0"/>
  </w:style>
  <w:style w:type="paragraph" w:customStyle="1" w:styleId="B5E9CA2000E34E12A4E7CFED932923E7">
    <w:name w:val="B5E9CA2000E34E12A4E7CFED932923E7"/>
  </w:style>
  <w:style w:type="paragraph" w:customStyle="1" w:styleId="1BFD5A9FAF4A497A9C2CFAFA58F3E84B">
    <w:name w:val="1BFD5A9FAF4A497A9C2CFAFA58F3E84B"/>
  </w:style>
  <w:style w:type="paragraph" w:customStyle="1" w:styleId="A3DB4D919A3148A6AD061EDB2C292521">
    <w:name w:val="A3DB4D919A3148A6AD061EDB2C292521"/>
  </w:style>
  <w:style w:type="paragraph" w:customStyle="1" w:styleId="EDE8324E5BF04EC7BC47270B7591DB7C">
    <w:name w:val="EDE8324E5BF04EC7BC47270B7591DB7C"/>
  </w:style>
  <w:style w:type="paragraph" w:customStyle="1" w:styleId="E89DE9350B7A4C9BA802D84001DF65CB">
    <w:name w:val="E89DE9350B7A4C9BA802D84001DF65CB"/>
  </w:style>
  <w:style w:type="paragraph" w:customStyle="1" w:styleId="D95E742AFBF34BE2A7248D729843ABD2">
    <w:name w:val="D95E742AFBF34BE2A7248D729843ABD2"/>
  </w:style>
  <w:style w:type="paragraph" w:customStyle="1" w:styleId="A1975BCAA09E4D11886369CFAC18D0F1">
    <w:name w:val="A1975BCAA09E4D11886369CFAC18D0F1"/>
  </w:style>
  <w:style w:type="paragraph" w:customStyle="1" w:styleId="B858D713DC7D4C49BF4EB508B662DEBA">
    <w:name w:val="B858D713DC7D4C49BF4EB508B662DEBA"/>
  </w:style>
  <w:style w:type="paragraph" w:customStyle="1" w:styleId="B9E7758CA8FA45D2A2BD2CEC0BB6EEA8">
    <w:name w:val="B9E7758CA8FA45D2A2BD2CEC0BB6EEA8"/>
  </w:style>
  <w:style w:type="paragraph" w:customStyle="1" w:styleId="D3EC6CC2EB284387844E67D6DE3BDCC3">
    <w:name w:val="D3EC6CC2EB284387844E67D6DE3BDCC3"/>
  </w:style>
  <w:style w:type="paragraph" w:customStyle="1" w:styleId="2C5149E7F75D4921839E6D536D34733B">
    <w:name w:val="2C5149E7F75D4921839E6D536D34733B"/>
  </w:style>
  <w:style w:type="paragraph" w:customStyle="1" w:styleId="E11DF691EFC841139F9ECF272D0F4D86">
    <w:name w:val="E11DF691EFC841139F9ECF272D0F4D86"/>
  </w:style>
  <w:style w:type="paragraph" w:customStyle="1" w:styleId="0DE596C1FA404513ADEE2ED7A67A7FC4">
    <w:name w:val="0DE596C1FA404513ADEE2ED7A67A7FC4"/>
  </w:style>
  <w:style w:type="paragraph" w:customStyle="1" w:styleId="D1105B4DCC264C0589B0857E23CA910A">
    <w:name w:val="D1105B4DCC264C0589B0857E23CA910A"/>
  </w:style>
  <w:style w:type="paragraph" w:customStyle="1" w:styleId="9E6F0B1222734F8B8B5169EACBA2C16D">
    <w:name w:val="9E6F0B1222734F8B8B5169EACBA2C16D"/>
  </w:style>
  <w:style w:type="paragraph" w:customStyle="1" w:styleId="80F3D07580584CD7B1F0B9A954AD453D">
    <w:name w:val="80F3D07580584CD7B1F0B9A954AD453D"/>
  </w:style>
  <w:style w:type="paragraph" w:customStyle="1" w:styleId="94C0CE35A271443594401A492A4ED0C7">
    <w:name w:val="94C0CE35A271443594401A492A4ED0C7"/>
  </w:style>
  <w:style w:type="paragraph" w:customStyle="1" w:styleId="080CB5E4A403443996746221EC98D7DC">
    <w:name w:val="080CB5E4A403443996746221EC98D7DC"/>
  </w:style>
  <w:style w:type="paragraph" w:customStyle="1" w:styleId="688502ACEE52423B976E77C36D821F7E">
    <w:name w:val="688502ACEE52423B976E77C36D821F7E"/>
  </w:style>
  <w:style w:type="paragraph" w:customStyle="1" w:styleId="D3A8AA37B9E94A7EAC1CBE42186678DE">
    <w:name w:val="D3A8AA37B9E94A7EAC1CBE42186678DE"/>
  </w:style>
  <w:style w:type="paragraph" w:customStyle="1" w:styleId="6033DF9DAD7F417390BA854DBFB46445">
    <w:name w:val="6033DF9DAD7F417390BA854DBFB46445"/>
  </w:style>
  <w:style w:type="paragraph" w:customStyle="1" w:styleId="722C315924A9491F938F68641376A08C">
    <w:name w:val="722C315924A9491F938F68641376A08C"/>
  </w:style>
  <w:style w:type="paragraph" w:customStyle="1" w:styleId="876F34D3EF794E7DA5EC95DA87F93B4E">
    <w:name w:val="876F34D3EF794E7DA5EC95DA87F93B4E"/>
    <w:rsid w:val="006601C2"/>
    <w:pPr>
      <w:spacing w:after="200" w:line="276" w:lineRule="auto"/>
    </w:pPr>
  </w:style>
  <w:style w:type="paragraph" w:customStyle="1" w:styleId="FC99CD37ED414C5D9D04D89E3F63246D">
    <w:name w:val="FC99CD37ED414C5D9D04D89E3F63246D"/>
    <w:rsid w:val="0015791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6D552394-A5AE-4F5C-86DF-FF601337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351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QBE Management (UK) Ltd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Wilkinson</dc:creator>
  <cp:lastModifiedBy>Ian Hutchinson</cp:lastModifiedBy>
  <cp:revision>3</cp:revision>
  <dcterms:created xsi:type="dcterms:W3CDTF">2019-10-25T07:57:00Z</dcterms:created>
  <dcterms:modified xsi:type="dcterms:W3CDTF">2019-10-25T13:48:00Z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