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Alan Reynolds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10160</wp:posOffset>
            </wp:positionV>
            <wp:extent cx="6478905" cy="16510"/>
            <wp:effectExtent b="0" l="0" r="0" t="0"/>
            <wp:wrapNone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60960</wp:posOffset>
            </wp:positionV>
            <wp:extent cx="6478905" cy="16510"/>
            <wp:effectExtent b="0" l="0" r="0" t="0"/>
            <wp:wrapNone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6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19, Cardinal Crescent, Leeds, West Yorkshire, LS11 8HQ - 07368 544 559 -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18"/>
            <w:szCs w:val="18"/>
            <w:u w:val="single"/>
            <w:rtl w:val="0"/>
          </w:rPr>
          <w:t xml:space="preserve">alanpeterreynolds@gmail.com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 am a self motivated individual who has a passion for customer service, I am a true believer in treating others the way you would like to be treated. I have a good eye to detail and in my previous role of debt recovery I was able to utilise my skills to draw up a process for the department which, within 3 months of it going live was responsible for collecting over £500,000 in dormant collections. To further progress my career, I have enrolled on a part time course at the Open University, looking to gain a BSc (honours) Computing and IT. Expected graduation 2024 and also use sites such as GitHub and Codecademy.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</w:t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39"/>
        <w:gridCol w:w="4273"/>
        <w:tblGridChange w:id="0">
          <w:tblGrid>
            <w:gridCol w:w="4939"/>
            <w:gridCol w:w="4273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Desktop Support - Windows, Mac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Customer Service</w:t>
            </w:r>
          </w:p>
        </w:tc>
      </w:tr>
      <w:tr>
        <w:trPr>
          <w:trHeight w:val="200" w:hRule="atLeast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Mobile Support - Blackberry, iOS, Android,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Customer Satisfaction</w:t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Windows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Debt Recovery</w:t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Computer Literate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Remedy – Call Logging</w:t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Remote Desktop Access – LogMeIn, NetOp, Windows – Remote Desktop Connection.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Active Directory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tabs>
          <w:tab w:val="left" w:pos="7290"/>
        </w:tabs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7290"/>
        </w:tabs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History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Ind w:w="9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28"/>
        <w:gridCol w:w="5092"/>
        <w:tblGridChange w:id="0">
          <w:tblGrid>
            <w:gridCol w:w="4128"/>
            <w:gridCol w:w="5092"/>
          </w:tblGrid>
        </w:tblGridChange>
      </w:tblGrid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British Gas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August 2016 to March 2017</w:t>
            </w:r>
          </w:p>
        </w:tc>
      </w:tr>
      <w:tr>
        <w:trPr>
          <w:trHeight w:val="560" w:hRule="atLeast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Enterprise Rent a Car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December 2013 to May 2016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Telefonica O2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October 2011 to October 2013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Phones 4U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October 2010 to October 2011</w:t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Accenture (QinetiQ)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June 2009 to October 2010</w:t>
            </w:r>
          </w:p>
        </w:tc>
      </w:tr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Xerox (QinetiQ)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July 2008 to June 2009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 and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0.0" w:type="dxa"/>
        <w:jc w:val="left"/>
        <w:tblInd w:w="980.0" w:type="dxa"/>
        <w:tblLayout w:type="fixed"/>
        <w:tblLook w:val="0000"/>
      </w:tblPr>
      <w:tblGrid>
        <w:gridCol w:w="6340"/>
        <w:gridCol w:w="2880"/>
        <w:tblGridChange w:id="0">
          <w:tblGrid>
            <w:gridCol w:w="6340"/>
            <w:gridCol w:w="28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City &amp; Guilds - NVQ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 2 Certificate in Providing Financial Services – Debt Collections.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600/1624/3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City &amp; Guilds - NVQ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 2 Certificate in Customer Service (Distinction)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500/6329/7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2005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Diploma in Police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The Open University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BSc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Computing and IT and Psychology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2023 (expected)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Wyke Manor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1993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GCSE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Bradford, West Yorkshire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Maths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English Literature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English Language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Geography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Music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left="6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Combined Science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Interests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-868044</wp:posOffset>
            </wp:positionV>
            <wp:extent cx="75565" cy="75565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-717549</wp:posOffset>
            </wp:positionV>
            <wp:extent cx="75565" cy="75565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-566419</wp:posOffset>
            </wp:positionV>
            <wp:extent cx="75565" cy="75565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-415289</wp:posOffset>
            </wp:positionV>
            <wp:extent cx="75565" cy="75565"/>
            <wp:effectExtent b="0" l="0" r="0" t="0"/>
            <wp:wrapNone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-264159</wp:posOffset>
            </wp:positionV>
            <wp:extent cx="75565" cy="75565"/>
            <wp:effectExtent b="0" l="0" r="0" t="0"/>
            <wp:wrapNone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814070</wp:posOffset>
            </wp:positionH>
            <wp:positionV relativeFrom="paragraph">
              <wp:posOffset>-113028</wp:posOffset>
            </wp:positionV>
            <wp:extent cx="75565" cy="75565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98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Music, Reading, Networking, Technology.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Provided upon request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British Gas</w:t>
        <w:tab/>
        <w:tab/>
        <w:tab/>
        <w:tab/>
        <w:tab/>
        <w:tab/>
        <w:tab/>
        <w:tab/>
        <w:t xml:space="preserve"> August 2016 to March 2017.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Heating Sales Advisor – Field Based.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 work diary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Building rapport with customers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Demonstrating Features and Benefits (FAB) of products to increase sales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finance agreements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Managing stock to assist with sales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at heights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Taking measurements of property to tailor an accurate quotation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Enterprise Rent A Car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December 2013 to May 2016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Fleet Customer Service Advisor 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Working closely with 22 fleet lease and broker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Liaising with Strategic Account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Logging and resolving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Billing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Training new hires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Home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Enterprise Rent A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Non-Fault Recovery Specialist </w:t>
        <w:tab/>
        <w:tab/>
        <w:tab/>
        <w:tab/>
        <w:tab/>
        <w:tab/>
        <w:t xml:space="preserve">October 2014 – 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Working aged liability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Recovery of outlay from third party insurers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Liaising with customers internal/external to support client allegations for successful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Prioritise claims within set MPE’s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Create and help develop existing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Train existing and new hires on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Enterprise Rent A Car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DRU Support Advisor </w:t>
        <w:tab/>
        <w:tab/>
        <w:tab/>
        <w:tab/>
        <w:tab/>
        <w:tab/>
        <w:tab/>
        <w:t xml:space="preserve">December 2013 October 2014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Provide support to the Damage Recovery Unit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Issue invoice(s) to customers for damage caused to vehicles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Collect outstanding costs associated to damage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Liaise with internal/external departments to complete investigations of ‘at fault’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Handle customer calls, taking control of difficult conversations resulting in positive outcome for company.</w:t>
      </w:r>
    </w:p>
    <w:p w:rsidR="00000000" w:rsidDel="00000000" w:rsidP="00000000" w:rsidRDefault="00000000" w:rsidRPr="00000000" w14:paraId="00000083">
      <w:pPr>
        <w:spacing w:after="0" w:line="240" w:lineRule="auto"/>
        <w:ind w:left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Telefonica O2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August 2012 to October 2013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Guru/Assistant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Aldershot, Hampshire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and coaching – customers and colleagues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Support – mobile phones, laptops, tablets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Generating sales through appointments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Running of the store – complaint handling, end of day procedures, staff observations.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Telefonica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O2 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July 2013 to September 2013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Secondment Store Leader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Andover, Hampshire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 to day running of the store, overseeing a transition from O2 owned to franchise owned store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Complaint handling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management, new hires, rota, performance management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Telefonica 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October 2011 to 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 Advisor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Aldershot, Hampshire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 sales performer in store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Brand ambassador – Sony Mobile, Samsung and Blackberry raising profile awareness.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Outstanding customer service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Support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Phones 4U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October 2010 to October 2011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Sales Consultant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Aldershot, Hampshire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Driving sales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Meeting and exceeding KPI’s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class customer service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Constant top performer – Achieving ‘Gold’ status monthly, placing in top 150 companywide.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Accenture (QinetiQ)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June 2009 to October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Technical Helpdesk Analyst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Farnborough, Hampshire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line desktop support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logging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 of laptops, mobile phones (Blackberry) and printers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VIP support – CEO’s, PA’s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Xerox (QinetiQ)</w:t>
        <w:tab/>
        <w:t xml:space="preserve">(Temp)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July 2008 to June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Helpdesk Administrator/Acting Team Leader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Farnborough, Hampshire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Logging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Fault finding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Acting team leader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Sun Microsystems (Temp)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January 200 to June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Resource Dispatcher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Camberley, Surrey.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 Business Partner service calls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Ordering replacement consumables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Raise fault logs and dispatch engineers within SLA’s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City Link (Temp)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September 2007 to March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Claims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Camberley, surrey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loss claims for major clients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Assessing validity for each claim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Investigate lapse in security (Driver)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Analyse claim trends of loss and damage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Running weekly/monthly reports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Panasonic Europe (Temp)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May 2006 to August 2007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Customer Helpdesk Agent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Bracknell, Berkshire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handling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support for fax machines, AV equipment, mobile phones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Outstanding customer service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Thames Valley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 xml:space="preserve">Police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June 2003 to May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Police Enquiry Centre Officer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Windsor, Berkshire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handling – emergency (999 calls) and non-emergency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Rapport building – Build a connection with the caller to ascertain relevant information effectively and quickly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PNC recorder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Crime Recorder – Compliant with Home Office Counting Rules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Tutor – Train new employees. 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MCI WorldCom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May 2001 to June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Video Conference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Uxbridge, Middlesex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Call handling – Reservations for video conferences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Organise high profile calls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 writing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support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Launch and maintenance of video calls for duration of conference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Pre-May 2001, various temporary assignments.</w:t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3E2E"/>
    <w:pPr>
      <w:spacing w:after="160" w:line="259" w:lineRule="auto"/>
    </w:pPr>
    <w:rPr>
      <w:rFonts w:eastAsia="Times New Roman"/>
      <w:sz w:val="22"/>
      <w:szCs w:val="22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C23E2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23E2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rsid w:val="00C23E2E"/>
    <w:rPr>
      <w:rFonts w:eastAsia="Times New Roman"/>
      <w:lang w:eastAsia="en-GB"/>
    </w:rPr>
  </w:style>
  <w:style w:type="paragraph" w:styleId="Footer">
    <w:name w:val="footer"/>
    <w:basedOn w:val="Normal"/>
    <w:link w:val="FooterChar"/>
    <w:uiPriority w:val="99"/>
    <w:unhideWhenUsed w:val="1"/>
    <w:rsid w:val="00C23E2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rsid w:val="00C23E2E"/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 w:val="1"/>
    <w:rsid w:val="009D0E59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1AB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lanpeterreynolds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2018-05-30T10:44:00Z</dcterms:created>
  <dc:creator>Kian Sharpe</dc:creator>
</cp:coreProperties>
</file>